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7047" w:rsidRPr="00905610" w:rsidRDefault="00905610" w:rsidP="00905610">
      <w:pPr>
        <w:spacing w:before="120"/>
        <w:jc w:val="center"/>
        <w:rPr>
          <w:rFonts w:ascii="Arial" w:hAnsi="Arial" w:cs="Arial"/>
          <w:b/>
        </w:rPr>
      </w:pPr>
      <w:bookmarkStart w:id="0" w:name="loai_1"/>
      <w:r>
        <w:rPr>
          <w:rFonts w:ascii="Arial" w:hAnsi="Arial" w:cs="Arial"/>
          <w:b/>
        </w:rPr>
        <w:t>TIÊU CHUẨN QUỐC GIA</w:t>
      </w:r>
      <w:bookmarkEnd w:id="0"/>
    </w:p>
    <w:p w:rsidR="00F20BD4" w:rsidRPr="00905610" w:rsidRDefault="00905610" w:rsidP="00905610">
      <w:pPr>
        <w:spacing w:before="120"/>
        <w:jc w:val="center"/>
        <w:rPr>
          <w:rFonts w:ascii="Arial" w:hAnsi="Arial" w:cs="Arial"/>
          <w:b/>
        </w:rPr>
      </w:pPr>
      <w:bookmarkStart w:id="1" w:name="loai_1_name"/>
      <w:r>
        <w:rPr>
          <w:rFonts w:ascii="Arial" w:hAnsi="Arial" w:cs="Arial"/>
          <w:b/>
        </w:rPr>
        <w:t>TCVN 12860:2020</w:t>
      </w:r>
      <w:bookmarkEnd w:id="1"/>
    </w:p>
    <w:p w:rsidR="00F20BD4" w:rsidRDefault="0072681E" w:rsidP="00905610">
      <w:pPr>
        <w:spacing w:before="120"/>
        <w:jc w:val="center"/>
        <w:rPr>
          <w:rFonts w:ascii="Arial" w:hAnsi="Arial" w:cs="Arial"/>
          <w:sz w:val="20"/>
        </w:rPr>
      </w:pPr>
      <w:bookmarkStart w:id="2" w:name="loai_1_name_name"/>
      <w:r w:rsidRPr="0072681E">
        <w:rPr>
          <w:rFonts w:ascii="Arial" w:hAnsi="Arial" w:cs="Arial"/>
          <w:sz w:val="20"/>
        </w:rPr>
        <w:t>MÁY ĐÀO HẦM - BUỒNG KHÍ ÁP - YÊU CẦU AN TOÀN</w:t>
      </w:r>
      <w:bookmarkEnd w:id="2"/>
    </w:p>
    <w:p w:rsidR="00905610" w:rsidRPr="00905610" w:rsidRDefault="00905610" w:rsidP="00905610">
      <w:pPr>
        <w:spacing w:before="120"/>
        <w:jc w:val="center"/>
        <w:rPr>
          <w:rFonts w:ascii="Arial" w:hAnsi="Arial" w:cs="Arial"/>
          <w:i/>
          <w:sz w:val="20"/>
        </w:rPr>
      </w:pPr>
      <w:r w:rsidRPr="00905610">
        <w:rPr>
          <w:rFonts w:ascii="Arial" w:hAnsi="Arial" w:cs="Arial"/>
          <w:i/>
          <w:sz w:val="20"/>
        </w:rPr>
        <w:t>Tunnelling machines - Air locks - Safety requirements</w:t>
      </w:r>
    </w:p>
    <w:p w:rsidR="00F20BD4" w:rsidRPr="00A75BC2" w:rsidRDefault="00F20BD4" w:rsidP="008C7047">
      <w:pPr>
        <w:spacing w:before="120"/>
        <w:rPr>
          <w:rFonts w:ascii="Arial" w:hAnsi="Arial" w:cs="Arial"/>
          <w:b/>
          <w:sz w:val="20"/>
        </w:rPr>
      </w:pPr>
      <w:r w:rsidRPr="00A75BC2">
        <w:rPr>
          <w:rFonts w:ascii="Arial" w:hAnsi="Arial" w:cs="Arial"/>
          <w:b/>
          <w:sz w:val="20"/>
        </w:rPr>
        <w:t>Lời giới thiệu</w:t>
      </w:r>
    </w:p>
    <w:p w:rsidR="00F20BD4" w:rsidRPr="008C7047" w:rsidRDefault="00F20BD4" w:rsidP="008C7047">
      <w:pPr>
        <w:spacing w:before="120"/>
        <w:rPr>
          <w:rFonts w:ascii="Arial" w:hAnsi="Arial" w:cs="Arial"/>
          <w:sz w:val="20"/>
        </w:rPr>
      </w:pPr>
      <w:r w:rsidRPr="008C7047">
        <w:rPr>
          <w:rFonts w:ascii="Arial" w:hAnsi="Arial" w:cs="Arial"/>
          <w:sz w:val="20"/>
        </w:rPr>
        <w:t xml:space="preserve">Tiêu chuẩn này là tiêu chuẩn loại </w:t>
      </w:r>
      <w:r w:rsidR="00A75BC2">
        <w:rPr>
          <w:rFonts w:ascii="Arial" w:hAnsi="Arial" w:cs="Arial"/>
          <w:sz w:val="20"/>
        </w:rPr>
        <w:t>C</w:t>
      </w:r>
      <w:r w:rsidRPr="008C7047">
        <w:rPr>
          <w:rFonts w:ascii="Arial" w:hAnsi="Arial" w:cs="Arial"/>
          <w:sz w:val="20"/>
        </w:rPr>
        <w:t xml:space="preserve"> như quy định trong TCVN 7383 (ISO 12100).</w:t>
      </w:r>
    </w:p>
    <w:p w:rsidR="00F20BD4" w:rsidRPr="008C7047" w:rsidRDefault="00F20BD4" w:rsidP="008C7047">
      <w:pPr>
        <w:spacing w:before="120"/>
        <w:rPr>
          <w:rFonts w:ascii="Arial" w:hAnsi="Arial" w:cs="Arial"/>
          <w:sz w:val="20"/>
        </w:rPr>
      </w:pPr>
      <w:r w:rsidRPr="008C7047">
        <w:rPr>
          <w:rFonts w:ascii="Arial" w:hAnsi="Arial" w:cs="Arial"/>
          <w:sz w:val="20"/>
        </w:rPr>
        <w:t>Các máy có liên quan và các m</w:t>
      </w:r>
      <w:r w:rsidR="00143D90">
        <w:rPr>
          <w:rFonts w:ascii="Arial" w:hAnsi="Arial" w:cs="Arial"/>
          <w:sz w:val="20"/>
        </w:rPr>
        <w:t>ố</w:t>
      </w:r>
      <w:r w:rsidRPr="008C7047">
        <w:rPr>
          <w:rFonts w:ascii="Arial" w:hAnsi="Arial" w:cs="Arial"/>
          <w:sz w:val="20"/>
        </w:rPr>
        <w:t>i nguy hiểm, các tình huống nguy hiểm, các trường hợp nguy hiểm được quy định trong phạm vi áp dụng của tiêu chuẩn này.</w:t>
      </w:r>
    </w:p>
    <w:p w:rsidR="00F20BD4" w:rsidRPr="008C7047" w:rsidRDefault="00F20BD4" w:rsidP="008C7047">
      <w:pPr>
        <w:spacing w:before="120"/>
        <w:rPr>
          <w:rFonts w:ascii="Arial" w:hAnsi="Arial" w:cs="Arial"/>
          <w:sz w:val="20"/>
        </w:rPr>
      </w:pPr>
      <w:r w:rsidRPr="008C7047">
        <w:rPr>
          <w:rFonts w:ascii="Arial" w:hAnsi="Arial" w:cs="Arial"/>
          <w:sz w:val="20"/>
        </w:rPr>
        <w:t>Khi các điều khoản c</w:t>
      </w:r>
      <w:r w:rsidR="00A75BC2">
        <w:rPr>
          <w:rFonts w:ascii="Arial" w:hAnsi="Arial" w:cs="Arial"/>
          <w:sz w:val="20"/>
        </w:rPr>
        <w:t>ủ</w:t>
      </w:r>
      <w:r w:rsidRPr="008C7047">
        <w:rPr>
          <w:rFonts w:ascii="Arial" w:hAnsi="Arial" w:cs="Arial"/>
          <w:sz w:val="20"/>
        </w:rPr>
        <w:t xml:space="preserve">a tiêu chuẩn loại </w:t>
      </w:r>
      <w:r w:rsidR="00A75BC2">
        <w:rPr>
          <w:rFonts w:ascii="Arial" w:hAnsi="Arial" w:cs="Arial"/>
          <w:sz w:val="20"/>
        </w:rPr>
        <w:t>C</w:t>
      </w:r>
      <w:r w:rsidRPr="008C7047">
        <w:rPr>
          <w:rFonts w:ascii="Arial" w:hAnsi="Arial" w:cs="Arial"/>
          <w:sz w:val="20"/>
        </w:rPr>
        <w:t xml:space="preserve"> này khác với các điều khoản trong các tiêu chuẩn loại A hoặc B thì các điều khoản của tiêu chuẩn loại </w:t>
      </w:r>
      <w:r w:rsidR="00A75BC2">
        <w:rPr>
          <w:rFonts w:ascii="Arial" w:hAnsi="Arial" w:cs="Arial"/>
          <w:sz w:val="20"/>
        </w:rPr>
        <w:t>C</w:t>
      </w:r>
      <w:r w:rsidRPr="008C7047">
        <w:rPr>
          <w:rFonts w:ascii="Arial" w:hAnsi="Arial" w:cs="Arial"/>
          <w:sz w:val="20"/>
        </w:rPr>
        <w:t xml:space="preserve"> phải được ưu tiên hơn các điều khoản c</w:t>
      </w:r>
      <w:r w:rsidR="00A75BC2">
        <w:rPr>
          <w:rFonts w:ascii="Arial" w:hAnsi="Arial" w:cs="Arial"/>
          <w:sz w:val="20"/>
        </w:rPr>
        <w:t>ủ</w:t>
      </w:r>
      <w:r w:rsidRPr="008C7047">
        <w:rPr>
          <w:rFonts w:ascii="Arial" w:hAnsi="Arial" w:cs="Arial"/>
          <w:sz w:val="20"/>
        </w:rPr>
        <w:t xml:space="preserve">a các tiêu chuẩn khác. Máy phải được thiết kế và chế tạo theo các điều khoản của tiêu chuẩn loại </w:t>
      </w:r>
      <w:r w:rsidR="00A75BC2">
        <w:rPr>
          <w:rFonts w:ascii="Arial" w:hAnsi="Arial" w:cs="Arial"/>
          <w:sz w:val="20"/>
        </w:rPr>
        <w:t>C</w:t>
      </w:r>
      <w:r w:rsidRPr="008C7047">
        <w:rPr>
          <w:rFonts w:ascii="Arial" w:hAnsi="Arial" w:cs="Arial"/>
          <w:sz w:val="20"/>
        </w:rPr>
        <w:t xml:space="preserve"> này.</w:t>
      </w:r>
    </w:p>
    <w:p w:rsidR="00F20BD4" w:rsidRPr="008C7047" w:rsidRDefault="00F20BD4" w:rsidP="008C7047">
      <w:pPr>
        <w:spacing w:before="120"/>
        <w:rPr>
          <w:rFonts w:ascii="Arial" w:hAnsi="Arial" w:cs="Arial"/>
          <w:sz w:val="20"/>
        </w:rPr>
      </w:pPr>
      <w:r w:rsidRPr="008C7047">
        <w:rPr>
          <w:rFonts w:ascii="Arial" w:hAnsi="Arial" w:cs="Arial"/>
          <w:sz w:val="20"/>
        </w:rPr>
        <w:t>Phụ lục A quy định bao gồm “Phương pháp kiểm tra tiếng ồn” và Phụ lục B cung cấp thông tin bao gồm “Hình vẽ”.</w:t>
      </w:r>
    </w:p>
    <w:p w:rsidR="00F20BD4" w:rsidRPr="00A75BC2" w:rsidRDefault="00F20BD4" w:rsidP="008C7047">
      <w:pPr>
        <w:spacing w:before="120"/>
        <w:rPr>
          <w:rFonts w:ascii="Arial" w:hAnsi="Arial" w:cs="Arial"/>
          <w:b/>
          <w:sz w:val="20"/>
        </w:rPr>
      </w:pPr>
      <w:r w:rsidRPr="00A75BC2">
        <w:rPr>
          <w:rFonts w:ascii="Arial" w:hAnsi="Arial" w:cs="Arial"/>
          <w:b/>
          <w:sz w:val="20"/>
        </w:rPr>
        <w:t>Lời nói đầu</w:t>
      </w:r>
    </w:p>
    <w:p w:rsidR="00F20BD4" w:rsidRPr="008C7047" w:rsidRDefault="00F20BD4" w:rsidP="008C7047">
      <w:pPr>
        <w:spacing w:before="120"/>
        <w:rPr>
          <w:rFonts w:ascii="Arial" w:hAnsi="Arial" w:cs="Arial"/>
          <w:sz w:val="20"/>
        </w:rPr>
      </w:pPr>
      <w:r w:rsidRPr="005804D0">
        <w:rPr>
          <w:rFonts w:ascii="Arial" w:hAnsi="Arial" w:cs="Arial"/>
          <w:sz w:val="20"/>
        </w:rPr>
        <w:t>TCVN 12860:2020</w:t>
      </w:r>
      <w:r w:rsidRPr="008C7047">
        <w:rPr>
          <w:rFonts w:ascii="Arial" w:hAnsi="Arial" w:cs="Arial"/>
          <w:sz w:val="20"/>
        </w:rPr>
        <w:t xml:space="preserve"> được xây dựng dựa trên cơ s</w:t>
      </w:r>
      <w:r w:rsidR="00A75BC2">
        <w:rPr>
          <w:rFonts w:ascii="Arial" w:hAnsi="Arial" w:cs="Arial"/>
          <w:sz w:val="20"/>
        </w:rPr>
        <w:t>ở</w:t>
      </w:r>
      <w:r w:rsidRPr="008C7047">
        <w:rPr>
          <w:rFonts w:ascii="Arial" w:hAnsi="Arial" w:cs="Arial"/>
          <w:sz w:val="20"/>
        </w:rPr>
        <w:t xml:space="preserve"> tham khảo EN 12110:2014.</w:t>
      </w:r>
    </w:p>
    <w:p w:rsidR="00F20BD4" w:rsidRPr="008C7047" w:rsidRDefault="00F20BD4" w:rsidP="008C7047">
      <w:pPr>
        <w:spacing w:before="120"/>
        <w:rPr>
          <w:rFonts w:ascii="Arial" w:hAnsi="Arial" w:cs="Arial"/>
          <w:sz w:val="20"/>
        </w:rPr>
      </w:pPr>
      <w:r w:rsidRPr="005804D0">
        <w:rPr>
          <w:rFonts w:ascii="Arial" w:hAnsi="Arial" w:cs="Arial"/>
          <w:sz w:val="20"/>
        </w:rPr>
        <w:t>TCVN 12860:2020</w:t>
      </w:r>
      <w:r w:rsidRPr="008C7047">
        <w:rPr>
          <w:rFonts w:ascii="Arial" w:hAnsi="Arial" w:cs="Arial"/>
          <w:sz w:val="20"/>
        </w:rPr>
        <w:t xml:space="preserve"> do Trường Đại học Xây dựng biên soạn, Bộ Xây dựng đề nghị, Tổng cục Tiêu chuẩn Đo lường Chất lượng thẩm định, Bộ Khoa học và Công nghệ công bố.</w:t>
      </w:r>
    </w:p>
    <w:p w:rsidR="00F20BD4" w:rsidRDefault="00F20BD4" w:rsidP="008C7047">
      <w:pPr>
        <w:spacing w:before="120"/>
        <w:rPr>
          <w:rFonts w:ascii="Arial" w:hAnsi="Arial" w:cs="Arial"/>
          <w:sz w:val="20"/>
        </w:rPr>
      </w:pPr>
    </w:p>
    <w:p w:rsidR="00A75BC2" w:rsidRPr="00A75BC2" w:rsidRDefault="00A75BC2" w:rsidP="00A75BC2">
      <w:pPr>
        <w:spacing w:before="120"/>
        <w:jc w:val="center"/>
        <w:rPr>
          <w:rFonts w:ascii="Arial" w:hAnsi="Arial" w:cs="Arial"/>
          <w:b/>
          <w:sz w:val="20"/>
        </w:rPr>
      </w:pPr>
      <w:r w:rsidRPr="00A75BC2">
        <w:rPr>
          <w:rFonts w:ascii="Arial" w:hAnsi="Arial" w:cs="Arial"/>
          <w:b/>
          <w:sz w:val="20"/>
        </w:rPr>
        <w:t xml:space="preserve">MÁY ĐÀO HẦM - BUỒNG KHÍ ÁP </w:t>
      </w:r>
      <w:r>
        <w:rPr>
          <w:rFonts w:ascii="Arial" w:hAnsi="Arial" w:cs="Arial"/>
          <w:b/>
          <w:sz w:val="20"/>
        </w:rPr>
        <w:t>-</w:t>
      </w:r>
      <w:r w:rsidRPr="00A75BC2">
        <w:rPr>
          <w:rFonts w:ascii="Arial" w:hAnsi="Arial" w:cs="Arial"/>
          <w:b/>
          <w:sz w:val="20"/>
        </w:rPr>
        <w:t xml:space="preserve"> YÊU CẦU AN TOÀN</w:t>
      </w:r>
    </w:p>
    <w:p w:rsidR="00A75BC2" w:rsidRPr="00A75BC2" w:rsidRDefault="00A75BC2" w:rsidP="00A75BC2">
      <w:pPr>
        <w:spacing w:before="120"/>
        <w:jc w:val="center"/>
        <w:rPr>
          <w:rFonts w:ascii="Arial" w:hAnsi="Arial" w:cs="Arial"/>
          <w:b/>
          <w:i/>
          <w:sz w:val="20"/>
        </w:rPr>
      </w:pPr>
      <w:r w:rsidRPr="00A75BC2">
        <w:rPr>
          <w:rFonts w:ascii="Arial" w:hAnsi="Arial" w:cs="Arial"/>
          <w:b/>
          <w:i/>
          <w:sz w:val="20"/>
        </w:rPr>
        <w:t>Tunnelling machines - Air locks - Safety requirements</w:t>
      </w:r>
    </w:p>
    <w:p w:rsidR="00F20BD4" w:rsidRPr="00825237" w:rsidRDefault="0072681E" w:rsidP="008C7047">
      <w:pPr>
        <w:spacing w:before="120"/>
        <w:rPr>
          <w:rFonts w:ascii="Arial" w:hAnsi="Arial" w:cs="Arial"/>
          <w:b/>
          <w:sz w:val="20"/>
        </w:rPr>
      </w:pPr>
      <w:bookmarkStart w:id="3" w:name="dieu_1"/>
      <w:r w:rsidRPr="0072681E">
        <w:rPr>
          <w:rFonts w:ascii="Arial" w:hAnsi="Arial" w:cs="Arial"/>
          <w:b/>
          <w:sz w:val="20"/>
        </w:rPr>
        <w:t>1  Phạm vi áp dụng</w:t>
      </w:r>
      <w:bookmarkEnd w:id="3"/>
    </w:p>
    <w:p w:rsidR="00F20BD4" w:rsidRPr="008C7047" w:rsidRDefault="00F20BD4" w:rsidP="008C7047">
      <w:pPr>
        <w:spacing w:before="120"/>
        <w:rPr>
          <w:rFonts w:ascii="Arial" w:hAnsi="Arial" w:cs="Arial"/>
          <w:sz w:val="20"/>
        </w:rPr>
      </w:pPr>
      <w:r w:rsidRPr="008C7047">
        <w:rPr>
          <w:rFonts w:ascii="Arial" w:hAnsi="Arial" w:cs="Arial"/>
          <w:sz w:val="20"/>
        </w:rPr>
        <w:t>Tiêu chuẩn này áp dụng cho việc thiết kế, chế tạo, bố trí, ghi ký hiệu và kiểm tra các buồng khí áp như định nghĩa tại Điều 3.3, bao gồm cả các vách chịu lực như định nghĩa trong Điều 3.4 được sử dụng trong công tác xây dựng hầm. Một hệ thống cung cấp kh</w:t>
      </w:r>
      <w:r w:rsidR="00825237">
        <w:rPr>
          <w:rFonts w:ascii="Arial" w:hAnsi="Arial" w:cs="Arial"/>
          <w:sz w:val="20"/>
        </w:rPr>
        <w:t>í</w:t>
      </w:r>
      <w:r w:rsidRPr="008C7047">
        <w:rPr>
          <w:rFonts w:ascii="Arial" w:hAnsi="Arial" w:cs="Arial"/>
          <w:sz w:val="20"/>
        </w:rPr>
        <w:t xml:space="preserve"> ôxy để nâng cao mức độ an toàn cũng được đề cập trong tiêu chuẩn này.</w:t>
      </w:r>
    </w:p>
    <w:p w:rsidR="00F20BD4" w:rsidRPr="008C7047" w:rsidRDefault="00F20BD4" w:rsidP="008C7047">
      <w:pPr>
        <w:spacing w:before="120"/>
        <w:rPr>
          <w:rFonts w:ascii="Arial" w:hAnsi="Arial" w:cs="Arial"/>
          <w:sz w:val="20"/>
        </w:rPr>
      </w:pPr>
      <w:r w:rsidRPr="008C7047">
        <w:rPr>
          <w:rFonts w:ascii="Arial" w:hAnsi="Arial" w:cs="Arial"/>
          <w:sz w:val="20"/>
        </w:rPr>
        <w:t>CHÚ TH</w:t>
      </w:r>
      <w:r w:rsidR="00825237">
        <w:rPr>
          <w:rFonts w:ascii="Arial" w:hAnsi="Arial" w:cs="Arial"/>
          <w:sz w:val="20"/>
        </w:rPr>
        <w:t>Í</w:t>
      </w:r>
      <w:r w:rsidRPr="008C7047">
        <w:rPr>
          <w:rFonts w:ascii="Arial" w:hAnsi="Arial" w:cs="Arial"/>
          <w:sz w:val="20"/>
        </w:rPr>
        <w:t>CH: Các buồng khí áp có thể được nối với các máy đào hầm. Tiêu chuẩn này có thể hỗ trợ cho việc thiết kế các buồng khí và vách ngăn cho các công việc chịu khí áp khác.</w:t>
      </w:r>
    </w:p>
    <w:p w:rsidR="00F20BD4" w:rsidRPr="008C7047" w:rsidRDefault="00F20BD4" w:rsidP="008C7047">
      <w:pPr>
        <w:spacing w:before="120"/>
        <w:rPr>
          <w:rFonts w:ascii="Arial" w:hAnsi="Arial" w:cs="Arial"/>
          <w:sz w:val="20"/>
        </w:rPr>
      </w:pPr>
      <w:r w:rsidRPr="008C7047">
        <w:rPr>
          <w:rFonts w:ascii="Arial" w:hAnsi="Arial" w:cs="Arial"/>
          <w:sz w:val="20"/>
        </w:rPr>
        <w:t>Tiêu chuẩn này quy định tất cả các mối nguy hiểm đáng kể, các tình huống và các trư</w:t>
      </w:r>
      <w:r w:rsidR="00825237">
        <w:rPr>
          <w:rFonts w:ascii="Arial" w:hAnsi="Arial" w:cs="Arial"/>
          <w:sz w:val="20"/>
        </w:rPr>
        <w:t>ờ</w:t>
      </w:r>
      <w:r w:rsidRPr="008C7047">
        <w:rPr>
          <w:rFonts w:ascii="Arial" w:hAnsi="Arial" w:cs="Arial"/>
          <w:sz w:val="20"/>
        </w:rPr>
        <w:t>ng hợp nguy hiểm xu</w:t>
      </w:r>
      <w:r w:rsidR="00825237">
        <w:rPr>
          <w:rFonts w:ascii="Arial" w:hAnsi="Arial" w:cs="Arial"/>
          <w:sz w:val="20"/>
        </w:rPr>
        <w:t>ấ</w:t>
      </w:r>
      <w:r w:rsidRPr="008C7047">
        <w:rPr>
          <w:rFonts w:ascii="Arial" w:hAnsi="Arial" w:cs="Arial"/>
          <w:sz w:val="20"/>
        </w:rPr>
        <w:t xml:space="preserve">t hiện </w:t>
      </w:r>
      <w:r w:rsidR="00825237">
        <w:rPr>
          <w:rFonts w:ascii="Arial" w:hAnsi="Arial" w:cs="Arial"/>
          <w:sz w:val="20"/>
        </w:rPr>
        <w:t>ở</w:t>
      </w:r>
      <w:r w:rsidRPr="008C7047">
        <w:rPr>
          <w:rFonts w:ascii="Arial" w:hAnsi="Arial" w:cs="Arial"/>
          <w:sz w:val="20"/>
        </w:rPr>
        <w:t xml:space="preserve"> buồng khí áp và các vách chịu áp lực khi chúng được sử dụng đúng mục đích thiết kế và phù hợp với các điều kiện mà nhà chế tạo có thể đã dự đoán trước được (xem Điều 4).</w:t>
      </w:r>
    </w:p>
    <w:p w:rsidR="00F20BD4" w:rsidRPr="008C7047" w:rsidRDefault="00F20BD4" w:rsidP="008C7047">
      <w:pPr>
        <w:spacing w:before="120"/>
        <w:rPr>
          <w:rFonts w:ascii="Arial" w:hAnsi="Arial" w:cs="Arial"/>
          <w:sz w:val="20"/>
        </w:rPr>
      </w:pPr>
      <w:r w:rsidRPr="008C7047">
        <w:rPr>
          <w:rFonts w:ascii="Arial" w:hAnsi="Arial" w:cs="Arial"/>
          <w:sz w:val="20"/>
        </w:rPr>
        <w:t>Tiêu chuẩn này không đề cập đến công tác bảo dưỡng buồng khí áp.</w:t>
      </w:r>
    </w:p>
    <w:p w:rsidR="00F20BD4" w:rsidRPr="008C7047" w:rsidRDefault="00F20BD4" w:rsidP="008C7047">
      <w:pPr>
        <w:spacing w:before="120"/>
        <w:rPr>
          <w:rFonts w:ascii="Arial" w:hAnsi="Arial" w:cs="Arial"/>
          <w:sz w:val="20"/>
        </w:rPr>
      </w:pPr>
      <w:r w:rsidRPr="008C7047">
        <w:rPr>
          <w:rFonts w:ascii="Arial" w:hAnsi="Arial" w:cs="Arial"/>
          <w:sz w:val="20"/>
        </w:rPr>
        <w:t>Các mối nguy hiểm do rung, tiếng ồn và tính tương thích điện từ (EMC) không phải là các mối nguy hiểm đáng kể đối với buồng khí</w:t>
      </w:r>
      <w:r w:rsidR="00825237">
        <w:rPr>
          <w:rFonts w:ascii="Arial" w:hAnsi="Arial" w:cs="Arial"/>
          <w:sz w:val="20"/>
        </w:rPr>
        <w:t xml:space="preserve"> </w:t>
      </w:r>
      <w:r w:rsidRPr="008C7047">
        <w:rPr>
          <w:rFonts w:ascii="Arial" w:hAnsi="Arial" w:cs="Arial"/>
          <w:sz w:val="20"/>
        </w:rPr>
        <w:t>áp.</w:t>
      </w:r>
    </w:p>
    <w:p w:rsidR="00F20BD4" w:rsidRPr="007B609F" w:rsidRDefault="0072681E" w:rsidP="008C7047">
      <w:pPr>
        <w:spacing w:before="120"/>
        <w:rPr>
          <w:rFonts w:ascii="Arial" w:hAnsi="Arial" w:cs="Arial"/>
          <w:b/>
          <w:sz w:val="20"/>
        </w:rPr>
      </w:pPr>
      <w:bookmarkStart w:id="4" w:name="dieu_2"/>
      <w:r w:rsidRPr="0072681E">
        <w:rPr>
          <w:rFonts w:ascii="Arial" w:hAnsi="Arial" w:cs="Arial"/>
          <w:b/>
          <w:sz w:val="20"/>
        </w:rPr>
        <w:t>2  Tài liệu viện dẫn</w:t>
      </w:r>
      <w:bookmarkEnd w:id="4"/>
      <w:r w:rsidR="00973CC0">
        <w:rPr>
          <w:rFonts w:ascii="Arial" w:hAnsi="Arial" w:cs="Arial"/>
          <w:b/>
          <w:sz w:val="20"/>
        </w:rPr>
        <w:t xml:space="preserve"> </w:t>
      </w:r>
      <w:r w:rsidR="00973CC0">
        <w:rPr>
          <w:rStyle w:val="FootnoteReference"/>
          <w:rFonts w:ascii="Arial" w:hAnsi="Arial" w:cs="Arial"/>
          <w:b/>
          <w:sz w:val="20"/>
        </w:rPr>
        <w:footnoteReference w:id="1"/>
      </w:r>
    </w:p>
    <w:p w:rsidR="00F20BD4" w:rsidRPr="008C7047" w:rsidRDefault="00F20BD4" w:rsidP="008C7047">
      <w:pPr>
        <w:spacing w:before="120"/>
        <w:rPr>
          <w:rFonts w:ascii="Arial" w:hAnsi="Arial" w:cs="Arial"/>
          <w:sz w:val="20"/>
        </w:rPr>
      </w:pPr>
      <w:r w:rsidRPr="008C7047">
        <w:rPr>
          <w:rFonts w:ascii="Arial" w:hAnsi="Arial" w:cs="Arial"/>
          <w:sz w:val="20"/>
        </w:rPr>
        <w:t>Các tài liệu viện dẫn sau rất cần thiết cho việc áp dụng tiêu chuẩn này. Đ</w:t>
      </w:r>
      <w:r w:rsidR="007B609F">
        <w:rPr>
          <w:rFonts w:ascii="Arial" w:hAnsi="Arial" w:cs="Arial"/>
          <w:sz w:val="20"/>
        </w:rPr>
        <w:t>ố</w:t>
      </w:r>
      <w:r w:rsidRPr="008C7047">
        <w:rPr>
          <w:rFonts w:ascii="Arial" w:hAnsi="Arial" w:cs="Arial"/>
          <w:sz w:val="20"/>
        </w:rPr>
        <w:t>i với các tài liệu viện dẫn ghi năm công bố th</w:t>
      </w:r>
      <w:r w:rsidR="007B609F">
        <w:rPr>
          <w:rFonts w:ascii="Arial" w:hAnsi="Arial" w:cs="Arial"/>
          <w:sz w:val="20"/>
        </w:rPr>
        <w:t>ì</w:t>
      </w:r>
      <w:r w:rsidRPr="008C7047">
        <w:rPr>
          <w:rFonts w:ascii="Arial" w:hAnsi="Arial" w:cs="Arial"/>
          <w:sz w:val="20"/>
        </w:rPr>
        <w:t xml:space="preserve"> áp dụng bản được nêu. Đ</w:t>
      </w:r>
      <w:r w:rsidR="00605450">
        <w:rPr>
          <w:rFonts w:ascii="Arial" w:hAnsi="Arial" w:cs="Arial"/>
          <w:sz w:val="20"/>
        </w:rPr>
        <w:t>ố</w:t>
      </w:r>
      <w:r w:rsidRPr="008C7047">
        <w:rPr>
          <w:rFonts w:ascii="Arial" w:hAnsi="Arial" w:cs="Arial"/>
          <w:sz w:val="20"/>
        </w:rPr>
        <w:t>i với các tài liệu viện dẫn không ghi năm công bố thì áp dụng phiên bản công bố mới nhất, bao gồm cả các bổ sung và sửa đổi (nếu có).</w:t>
      </w:r>
    </w:p>
    <w:p w:rsidR="00F20BD4" w:rsidRPr="00605450" w:rsidRDefault="00F20BD4" w:rsidP="008C7047">
      <w:pPr>
        <w:spacing w:before="120"/>
        <w:rPr>
          <w:rFonts w:ascii="Arial" w:hAnsi="Arial" w:cs="Arial"/>
          <w:i/>
          <w:sz w:val="20"/>
        </w:rPr>
      </w:pPr>
      <w:r w:rsidRPr="008C7047">
        <w:rPr>
          <w:rFonts w:ascii="Arial" w:hAnsi="Arial" w:cs="Arial"/>
          <w:sz w:val="20"/>
        </w:rPr>
        <w:t xml:space="preserve">TCVN 4255:2008 (IEC 60529:2001), </w:t>
      </w:r>
      <w:r w:rsidR="00605450" w:rsidRPr="00605450">
        <w:rPr>
          <w:rFonts w:ascii="Arial" w:hAnsi="Arial" w:cs="Arial"/>
          <w:i/>
          <w:sz w:val="20"/>
        </w:rPr>
        <w:t>C</w:t>
      </w:r>
      <w:r w:rsidRPr="00605450">
        <w:rPr>
          <w:rFonts w:ascii="Arial" w:hAnsi="Arial" w:cs="Arial"/>
          <w:i/>
          <w:sz w:val="20"/>
        </w:rPr>
        <w:t>ấp bảo vệ bằng vỏ ngoài (mã IP)</w:t>
      </w:r>
    </w:p>
    <w:p w:rsidR="00F20BD4" w:rsidRPr="00DE4D0B" w:rsidRDefault="00F20BD4" w:rsidP="008C7047">
      <w:pPr>
        <w:spacing w:before="120"/>
        <w:rPr>
          <w:rFonts w:ascii="Arial" w:hAnsi="Arial" w:cs="Arial"/>
          <w:i/>
          <w:sz w:val="20"/>
        </w:rPr>
      </w:pPr>
      <w:r w:rsidRPr="008C7047">
        <w:rPr>
          <w:rFonts w:ascii="Arial" w:hAnsi="Arial" w:cs="Arial"/>
          <w:sz w:val="20"/>
        </w:rPr>
        <w:t xml:space="preserve">ISO 3411:2007, </w:t>
      </w:r>
      <w:r w:rsidRPr="00DE4D0B">
        <w:rPr>
          <w:rFonts w:ascii="Arial" w:hAnsi="Arial" w:cs="Arial"/>
          <w:i/>
          <w:sz w:val="20"/>
        </w:rPr>
        <w:t>Earth-moving machinery - Physical dimensions of operators and minimum operator space envelope (Máy làm đất - Kích thước cơ thể c</w:t>
      </w:r>
      <w:r w:rsidR="00DE4D0B" w:rsidRPr="00DE4D0B">
        <w:rPr>
          <w:rFonts w:ascii="Arial" w:hAnsi="Arial" w:cs="Arial"/>
          <w:i/>
          <w:sz w:val="20"/>
        </w:rPr>
        <w:t>ủ</w:t>
      </w:r>
      <w:r w:rsidRPr="00DE4D0B">
        <w:rPr>
          <w:rFonts w:ascii="Arial" w:hAnsi="Arial" w:cs="Arial"/>
          <w:i/>
          <w:sz w:val="20"/>
        </w:rPr>
        <w:t>a người lái máy và kho</w:t>
      </w:r>
      <w:r w:rsidR="00DE4D0B" w:rsidRPr="00DE4D0B">
        <w:rPr>
          <w:rFonts w:ascii="Arial" w:hAnsi="Arial" w:cs="Arial"/>
          <w:i/>
          <w:sz w:val="20"/>
        </w:rPr>
        <w:t>ả</w:t>
      </w:r>
      <w:r w:rsidRPr="00DE4D0B">
        <w:rPr>
          <w:rFonts w:ascii="Arial" w:hAnsi="Arial" w:cs="Arial"/>
          <w:i/>
          <w:sz w:val="20"/>
        </w:rPr>
        <w:t>ng không gian tự do tối thiểu)</w:t>
      </w:r>
    </w:p>
    <w:p w:rsidR="00F20BD4" w:rsidRPr="00563A4C" w:rsidRDefault="00F20BD4" w:rsidP="008C7047">
      <w:pPr>
        <w:spacing w:before="120"/>
        <w:rPr>
          <w:rFonts w:ascii="Arial" w:hAnsi="Arial" w:cs="Arial"/>
          <w:i/>
          <w:sz w:val="20"/>
        </w:rPr>
      </w:pPr>
      <w:r w:rsidRPr="008C7047">
        <w:rPr>
          <w:rFonts w:ascii="Arial" w:hAnsi="Arial" w:cs="Arial"/>
          <w:sz w:val="20"/>
        </w:rPr>
        <w:t xml:space="preserve">ISO 5171:2010, </w:t>
      </w:r>
      <w:r w:rsidRPr="00563A4C">
        <w:rPr>
          <w:rFonts w:ascii="Arial" w:hAnsi="Arial" w:cs="Arial"/>
          <w:i/>
          <w:sz w:val="20"/>
        </w:rPr>
        <w:t>Gas welding equipment - Pressure gauges used in welding, cutting and allied processes (Thiết bị hàn kh</w:t>
      </w:r>
      <w:r w:rsidR="00563A4C" w:rsidRPr="00563A4C">
        <w:rPr>
          <w:rFonts w:ascii="Arial" w:hAnsi="Arial" w:cs="Arial"/>
          <w:i/>
          <w:sz w:val="20"/>
        </w:rPr>
        <w:t>í</w:t>
      </w:r>
      <w:r w:rsidRPr="00563A4C">
        <w:rPr>
          <w:rFonts w:ascii="Arial" w:hAnsi="Arial" w:cs="Arial"/>
          <w:i/>
          <w:sz w:val="20"/>
        </w:rPr>
        <w:t xml:space="preserve"> - Áp kế dùng cho hàn, cắt và các quá tr</w:t>
      </w:r>
      <w:r w:rsidR="00563A4C" w:rsidRPr="00563A4C">
        <w:rPr>
          <w:rFonts w:ascii="Arial" w:hAnsi="Arial" w:cs="Arial"/>
          <w:i/>
          <w:sz w:val="20"/>
        </w:rPr>
        <w:t>ì</w:t>
      </w:r>
      <w:r w:rsidRPr="00563A4C">
        <w:rPr>
          <w:rFonts w:ascii="Arial" w:hAnsi="Arial" w:cs="Arial"/>
          <w:i/>
          <w:sz w:val="20"/>
        </w:rPr>
        <w:t>nh có liên quan)</w:t>
      </w:r>
    </w:p>
    <w:p w:rsidR="00F20BD4" w:rsidRPr="008C7047" w:rsidRDefault="00F20BD4" w:rsidP="008C7047">
      <w:pPr>
        <w:spacing w:before="120"/>
        <w:rPr>
          <w:rFonts w:ascii="Arial" w:hAnsi="Arial" w:cs="Arial"/>
          <w:sz w:val="20"/>
        </w:rPr>
      </w:pPr>
      <w:r w:rsidRPr="008C7047">
        <w:rPr>
          <w:rFonts w:ascii="Arial" w:hAnsi="Arial" w:cs="Arial"/>
          <w:sz w:val="20"/>
        </w:rPr>
        <w:t xml:space="preserve">ISO 12100:2010, </w:t>
      </w:r>
      <w:r w:rsidRPr="00D657B8">
        <w:rPr>
          <w:rFonts w:ascii="Arial" w:hAnsi="Arial" w:cs="Arial"/>
          <w:i/>
          <w:sz w:val="20"/>
        </w:rPr>
        <w:t>Safety of machinery - General principles for design - Risk assessment and risk reduction (An toàn máy - Nguyên tắc chung cho thiết kế - Đánh giá rủi ro và giảm rủi ro)</w:t>
      </w:r>
    </w:p>
    <w:p w:rsidR="00F20BD4" w:rsidRPr="00D657B8" w:rsidRDefault="00F20BD4" w:rsidP="008C7047">
      <w:pPr>
        <w:spacing w:before="120"/>
        <w:rPr>
          <w:rFonts w:ascii="Arial" w:hAnsi="Arial" w:cs="Arial"/>
          <w:i/>
          <w:sz w:val="20"/>
        </w:rPr>
      </w:pPr>
      <w:r w:rsidRPr="008C7047">
        <w:rPr>
          <w:rFonts w:ascii="Arial" w:hAnsi="Arial" w:cs="Arial"/>
          <w:sz w:val="20"/>
        </w:rPr>
        <w:t xml:space="preserve">ISO 13849-1:2008, </w:t>
      </w:r>
      <w:r w:rsidRPr="00D657B8">
        <w:rPr>
          <w:rFonts w:ascii="Arial" w:hAnsi="Arial" w:cs="Arial"/>
          <w:i/>
          <w:sz w:val="20"/>
        </w:rPr>
        <w:t>Safety of machinery - Safety-related parts of control systems - Part 1: General principles for design (An toàn máy - Các bộ phận liên quan đế</w:t>
      </w:r>
      <w:r w:rsidR="00D657B8" w:rsidRPr="00D657B8">
        <w:rPr>
          <w:rFonts w:ascii="Arial" w:hAnsi="Arial" w:cs="Arial"/>
          <w:i/>
          <w:sz w:val="20"/>
        </w:rPr>
        <w:t xml:space="preserve">n </w:t>
      </w:r>
      <w:r w:rsidRPr="00D657B8">
        <w:rPr>
          <w:rFonts w:ascii="Arial" w:hAnsi="Arial" w:cs="Arial"/>
          <w:i/>
          <w:sz w:val="20"/>
        </w:rPr>
        <w:t>an toàn của hệ thống điều khiển - Phần 1: Nguyên tắc chung về thiết k</w:t>
      </w:r>
      <w:r w:rsidR="00D657B8" w:rsidRPr="00D657B8">
        <w:rPr>
          <w:rFonts w:ascii="Arial" w:hAnsi="Arial" w:cs="Arial"/>
          <w:i/>
          <w:sz w:val="20"/>
        </w:rPr>
        <w:t>ế</w:t>
      </w:r>
      <w:r w:rsidRPr="00D657B8">
        <w:rPr>
          <w:rFonts w:ascii="Arial" w:hAnsi="Arial" w:cs="Arial"/>
          <w:i/>
          <w:sz w:val="20"/>
        </w:rPr>
        <w:t>)</w:t>
      </w:r>
    </w:p>
    <w:p w:rsidR="00F20BD4" w:rsidRPr="008C7047" w:rsidRDefault="00F20BD4" w:rsidP="008C7047">
      <w:pPr>
        <w:spacing w:before="120"/>
        <w:rPr>
          <w:rFonts w:ascii="Arial" w:hAnsi="Arial" w:cs="Arial"/>
          <w:sz w:val="20"/>
        </w:rPr>
      </w:pPr>
      <w:r w:rsidRPr="008C7047">
        <w:rPr>
          <w:rFonts w:ascii="Arial" w:hAnsi="Arial" w:cs="Arial"/>
          <w:sz w:val="20"/>
        </w:rPr>
        <w:lastRenderedPageBreak/>
        <w:t xml:space="preserve">ISO 14113:2013, </w:t>
      </w:r>
      <w:r w:rsidRPr="00D657B8">
        <w:rPr>
          <w:rFonts w:ascii="Arial" w:hAnsi="Arial" w:cs="Arial"/>
          <w:i/>
          <w:sz w:val="20"/>
        </w:rPr>
        <w:t xml:space="preserve">Gas welding equipment - Rubber and plastics hose and hose assemblies for use with industrial gases up to 450 bar (45 MPa) (Thiết bị hàn khí - </w:t>
      </w:r>
      <w:r w:rsidR="00D657B8" w:rsidRPr="00D657B8">
        <w:rPr>
          <w:rFonts w:ascii="Arial" w:hAnsi="Arial" w:cs="Arial"/>
          <w:i/>
          <w:sz w:val="20"/>
        </w:rPr>
        <w:t>Ố</w:t>
      </w:r>
      <w:r w:rsidRPr="00D657B8">
        <w:rPr>
          <w:rFonts w:ascii="Arial" w:hAnsi="Arial" w:cs="Arial"/>
          <w:i/>
          <w:sz w:val="20"/>
        </w:rPr>
        <w:t>ng cao su và ống nhựa và đường ống dùng cho kh</w:t>
      </w:r>
      <w:r w:rsidR="00D331DF">
        <w:rPr>
          <w:rFonts w:ascii="Arial" w:hAnsi="Arial" w:cs="Arial"/>
          <w:i/>
          <w:sz w:val="20"/>
        </w:rPr>
        <w:t>í</w:t>
      </w:r>
      <w:r w:rsidRPr="00D657B8">
        <w:rPr>
          <w:rFonts w:ascii="Arial" w:hAnsi="Arial" w:cs="Arial"/>
          <w:i/>
          <w:sz w:val="20"/>
        </w:rPr>
        <w:t xml:space="preserve"> công nghiệp có </w:t>
      </w:r>
      <w:r w:rsidR="00E15940">
        <w:rPr>
          <w:rFonts w:ascii="Arial" w:hAnsi="Arial" w:cs="Arial"/>
          <w:i/>
          <w:sz w:val="20"/>
          <w:lang w:val="en-US"/>
        </w:rPr>
        <w:t>á</w:t>
      </w:r>
      <w:r w:rsidRPr="00D657B8">
        <w:rPr>
          <w:rFonts w:ascii="Arial" w:hAnsi="Arial" w:cs="Arial"/>
          <w:i/>
          <w:sz w:val="20"/>
        </w:rPr>
        <w:t>p lực đến 450 bar)</w:t>
      </w:r>
    </w:p>
    <w:p w:rsidR="00F20BD4" w:rsidRPr="008C7047" w:rsidRDefault="00F20BD4" w:rsidP="008C7047">
      <w:pPr>
        <w:spacing w:before="120"/>
        <w:rPr>
          <w:rFonts w:ascii="Arial" w:hAnsi="Arial" w:cs="Arial"/>
          <w:sz w:val="20"/>
        </w:rPr>
      </w:pPr>
      <w:r w:rsidRPr="008C7047">
        <w:rPr>
          <w:rFonts w:ascii="Arial" w:hAnsi="Arial" w:cs="Arial"/>
          <w:sz w:val="20"/>
        </w:rPr>
        <w:t xml:space="preserve">EN 250:2014, </w:t>
      </w:r>
      <w:r w:rsidRPr="00E34E2A">
        <w:rPr>
          <w:rFonts w:ascii="Arial" w:hAnsi="Arial" w:cs="Arial"/>
          <w:i/>
          <w:sz w:val="20"/>
        </w:rPr>
        <w:t>Respiratory equipment - Open-circuit self-contained compressed air diving apparatus - Requirements, testing, marking (Thiết bị hô hấp - Thiết bị điều khiển độc lập bằng máy nén khí - Yêu cầu, ki</w:t>
      </w:r>
      <w:r w:rsidR="00E34E2A" w:rsidRPr="00E34E2A">
        <w:rPr>
          <w:rFonts w:ascii="Arial" w:hAnsi="Arial" w:cs="Arial"/>
          <w:i/>
          <w:sz w:val="20"/>
        </w:rPr>
        <w:t>ể</w:t>
      </w:r>
      <w:r w:rsidRPr="00E34E2A">
        <w:rPr>
          <w:rFonts w:ascii="Arial" w:hAnsi="Arial" w:cs="Arial"/>
          <w:i/>
          <w:sz w:val="20"/>
        </w:rPr>
        <w:t>m tra và ký hiệu)</w:t>
      </w:r>
    </w:p>
    <w:p w:rsidR="00F20BD4" w:rsidRPr="00712DE5" w:rsidRDefault="00F20BD4" w:rsidP="008C7047">
      <w:pPr>
        <w:spacing w:before="120"/>
        <w:rPr>
          <w:rFonts w:ascii="Arial" w:hAnsi="Arial" w:cs="Arial"/>
          <w:i/>
          <w:sz w:val="20"/>
        </w:rPr>
      </w:pPr>
      <w:r w:rsidRPr="008C7047">
        <w:rPr>
          <w:rFonts w:ascii="Arial" w:hAnsi="Arial" w:cs="Arial"/>
          <w:sz w:val="20"/>
        </w:rPr>
        <w:t xml:space="preserve">EN 12021:2014, </w:t>
      </w:r>
      <w:r w:rsidRPr="00712DE5">
        <w:rPr>
          <w:rFonts w:ascii="Arial" w:hAnsi="Arial" w:cs="Arial"/>
          <w:i/>
          <w:sz w:val="20"/>
        </w:rPr>
        <w:t>Respiratory protective devices - Compressed air for breathing apparatus (Thiết bị bảo vệ hô hấp - Kh</w:t>
      </w:r>
      <w:r w:rsidR="00712DE5" w:rsidRPr="00712DE5">
        <w:rPr>
          <w:rFonts w:ascii="Arial" w:hAnsi="Arial" w:cs="Arial"/>
          <w:i/>
          <w:sz w:val="20"/>
        </w:rPr>
        <w:t>í</w:t>
      </w:r>
      <w:r w:rsidRPr="00712DE5">
        <w:rPr>
          <w:rFonts w:ascii="Arial" w:hAnsi="Arial" w:cs="Arial"/>
          <w:i/>
          <w:sz w:val="20"/>
        </w:rPr>
        <w:t xml:space="preserve"> nén cho thiết bị hô hấp)</w:t>
      </w:r>
    </w:p>
    <w:p w:rsidR="00F20BD4" w:rsidRPr="00712DE5" w:rsidRDefault="00F20BD4" w:rsidP="008C7047">
      <w:pPr>
        <w:spacing w:before="120"/>
        <w:rPr>
          <w:rFonts w:ascii="Arial" w:hAnsi="Arial" w:cs="Arial"/>
          <w:i/>
          <w:sz w:val="20"/>
        </w:rPr>
      </w:pPr>
      <w:r w:rsidRPr="008C7047">
        <w:rPr>
          <w:rFonts w:ascii="Arial" w:hAnsi="Arial" w:cs="Arial"/>
          <w:sz w:val="20"/>
        </w:rPr>
        <w:t xml:space="preserve">EN 12464-1:2011, </w:t>
      </w:r>
      <w:r w:rsidRPr="00712DE5">
        <w:rPr>
          <w:rFonts w:ascii="Arial" w:hAnsi="Arial" w:cs="Arial"/>
          <w:i/>
          <w:sz w:val="20"/>
        </w:rPr>
        <w:t>Light and lighting - Lighting of work places - Part 1: Indoor work places (Ánh sáng và chiếu sáng - Chiếu sáng nơi làm việc - Phần 1: Nơi làm việc trong nhà)</w:t>
      </w:r>
    </w:p>
    <w:p w:rsidR="00F20BD4" w:rsidRPr="00712DE5" w:rsidRDefault="00F20BD4" w:rsidP="008C7047">
      <w:pPr>
        <w:spacing w:before="120"/>
        <w:rPr>
          <w:rFonts w:ascii="Arial" w:hAnsi="Arial" w:cs="Arial"/>
          <w:i/>
          <w:sz w:val="20"/>
        </w:rPr>
      </w:pPr>
      <w:r w:rsidRPr="008C7047">
        <w:rPr>
          <w:rFonts w:ascii="Arial" w:hAnsi="Arial" w:cs="Arial"/>
          <w:sz w:val="20"/>
        </w:rPr>
        <w:t xml:space="preserve">EN 60204-1:2006, </w:t>
      </w:r>
      <w:r w:rsidRPr="00712DE5">
        <w:rPr>
          <w:rFonts w:ascii="Arial" w:hAnsi="Arial" w:cs="Arial"/>
          <w:i/>
          <w:sz w:val="20"/>
        </w:rPr>
        <w:t>Safety of machinery - Electrical equipment of machines - Part 1: General requirements (An toàn máy - Thiết bị điện trên máy - Phần 1: Yêu cầu chung)</w:t>
      </w:r>
    </w:p>
    <w:p w:rsidR="00F20BD4" w:rsidRPr="00F14CBE" w:rsidRDefault="00F20BD4" w:rsidP="008C7047">
      <w:pPr>
        <w:spacing w:before="120"/>
        <w:rPr>
          <w:rFonts w:ascii="Arial" w:hAnsi="Arial" w:cs="Arial"/>
          <w:i/>
          <w:sz w:val="20"/>
        </w:rPr>
      </w:pPr>
      <w:r w:rsidRPr="008C7047">
        <w:rPr>
          <w:rFonts w:ascii="Arial" w:hAnsi="Arial" w:cs="Arial"/>
          <w:sz w:val="20"/>
        </w:rPr>
        <w:t xml:space="preserve">EN 61000-6-1:2007, </w:t>
      </w:r>
      <w:r w:rsidRPr="00F14CBE">
        <w:rPr>
          <w:rFonts w:ascii="Arial" w:hAnsi="Arial" w:cs="Arial"/>
          <w:i/>
          <w:sz w:val="20"/>
        </w:rPr>
        <w:t>Electromagnetic compatibility (EMC) - Part 6-1: Generic standards - Immunity for residential, commercial and light-industrial environments (T</w:t>
      </w:r>
      <w:r w:rsidR="00712DE5" w:rsidRPr="00F14CBE">
        <w:rPr>
          <w:rFonts w:ascii="Arial" w:hAnsi="Arial" w:cs="Arial"/>
          <w:i/>
          <w:sz w:val="20"/>
        </w:rPr>
        <w:t>í</w:t>
      </w:r>
      <w:r w:rsidRPr="00F14CBE">
        <w:rPr>
          <w:rFonts w:ascii="Arial" w:hAnsi="Arial" w:cs="Arial"/>
          <w:i/>
          <w:sz w:val="20"/>
        </w:rPr>
        <w:t>nh tương thích điện t</w:t>
      </w:r>
      <w:r w:rsidR="001956D9">
        <w:rPr>
          <w:rFonts w:ascii="Arial" w:hAnsi="Arial" w:cs="Arial"/>
          <w:i/>
          <w:sz w:val="20"/>
        </w:rPr>
        <w:t>ừ</w:t>
      </w:r>
      <w:r w:rsidRPr="00F14CBE">
        <w:rPr>
          <w:rFonts w:ascii="Arial" w:hAnsi="Arial" w:cs="Arial"/>
          <w:i/>
          <w:sz w:val="20"/>
        </w:rPr>
        <w:t xml:space="preserve"> (EMC) - Phần 6-1: Tiêu chuẩn cơ bản; Độ ồn đối với khu vực ở, nhà hàng và trung tâm thương mại)</w:t>
      </w:r>
    </w:p>
    <w:p w:rsidR="00F20BD4" w:rsidRPr="00F14CBE" w:rsidRDefault="00F20BD4" w:rsidP="008C7047">
      <w:pPr>
        <w:spacing w:before="120"/>
        <w:rPr>
          <w:rFonts w:ascii="Arial" w:hAnsi="Arial" w:cs="Arial"/>
          <w:i/>
          <w:sz w:val="20"/>
        </w:rPr>
      </w:pPr>
      <w:r w:rsidRPr="008C7047">
        <w:rPr>
          <w:rFonts w:ascii="Arial" w:hAnsi="Arial" w:cs="Arial"/>
          <w:sz w:val="20"/>
        </w:rPr>
        <w:t xml:space="preserve">EN 61000-6-2:2005, </w:t>
      </w:r>
      <w:r w:rsidRPr="00F14CBE">
        <w:rPr>
          <w:rFonts w:ascii="Arial" w:hAnsi="Arial" w:cs="Arial"/>
          <w:i/>
          <w:sz w:val="20"/>
        </w:rPr>
        <w:t>Electromagnetic compatibility (EMC) - Part 6-2: Generic standards - Immunity for industrial environments (Tính tương thích điện t</w:t>
      </w:r>
      <w:r w:rsidR="00F14CBE" w:rsidRPr="00F14CBE">
        <w:rPr>
          <w:rFonts w:ascii="Arial" w:hAnsi="Arial" w:cs="Arial"/>
          <w:i/>
          <w:sz w:val="20"/>
        </w:rPr>
        <w:t>ừ</w:t>
      </w:r>
      <w:r w:rsidRPr="00F14CBE">
        <w:rPr>
          <w:rFonts w:ascii="Arial" w:hAnsi="Arial" w:cs="Arial"/>
          <w:i/>
          <w:sz w:val="20"/>
        </w:rPr>
        <w:t xml:space="preserve"> (EMC) - Phần 6-2: Tiêu chuẩn cơ bản; Độ ồn đ</w:t>
      </w:r>
      <w:r w:rsidR="00F14CBE" w:rsidRPr="00F14CBE">
        <w:rPr>
          <w:rFonts w:ascii="Arial" w:hAnsi="Arial" w:cs="Arial"/>
          <w:i/>
          <w:sz w:val="20"/>
        </w:rPr>
        <w:t>ố</w:t>
      </w:r>
      <w:r w:rsidRPr="00F14CBE">
        <w:rPr>
          <w:rFonts w:ascii="Arial" w:hAnsi="Arial" w:cs="Arial"/>
          <w:i/>
          <w:sz w:val="20"/>
        </w:rPr>
        <w:t>i với khu vực sản xuất)</w:t>
      </w:r>
    </w:p>
    <w:p w:rsidR="00F20BD4" w:rsidRPr="00DA3F0E" w:rsidRDefault="00F20BD4" w:rsidP="008C7047">
      <w:pPr>
        <w:spacing w:before="120"/>
        <w:rPr>
          <w:rFonts w:ascii="Arial" w:hAnsi="Arial" w:cs="Arial"/>
          <w:i/>
          <w:sz w:val="20"/>
        </w:rPr>
      </w:pPr>
      <w:r w:rsidRPr="008C7047">
        <w:rPr>
          <w:rFonts w:ascii="Arial" w:hAnsi="Arial" w:cs="Arial"/>
          <w:sz w:val="20"/>
        </w:rPr>
        <w:t xml:space="preserve">EN 61000-6-3:2007, </w:t>
      </w:r>
      <w:r w:rsidRPr="00DA3F0E">
        <w:rPr>
          <w:rFonts w:ascii="Arial" w:hAnsi="Arial" w:cs="Arial"/>
          <w:i/>
          <w:sz w:val="20"/>
        </w:rPr>
        <w:t xml:space="preserve">Electromagnetic compatibility (EMC) - Part 6-3: Generic standards - Emission standard for residential, commercial and light-industrial environments (Tính tương thích điện từ (EMC) - Phần 6-3: Tiêu chuẩn cơ bản; Sự phát thải tiếng ồn đối với khu vực </w:t>
      </w:r>
      <w:r w:rsidR="00DA3F0E" w:rsidRPr="00DA3F0E">
        <w:rPr>
          <w:rFonts w:ascii="Arial" w:hAnsi="Arial" w:cs="Arial"/>
          <w:i/>
          <w:sz w:val="20"/>
        </w:rPr>
        <w:t>ở</w:t>
      </w:r>
      <w:r w:rsidRPr="00DA3F0E">
        <w:rPr>
          <w:rFonts w:ascii="Arial" w:hAnsi="Arial" w:cs="Arial"/>
          <w:i/>
          <w:sz w:val="20"/>
        </w:rPr>
        <w:t>, nhà hàng và trung tâm thương mại)</w:t>
      </w:r>
    </w:p>
    <w:p w:rsidR="00F20BD4" w:rsidRPr="00DA3F0E" w:rsidRDefault="00F20BD4" w:rsidP="008C7047">
      <w:pPr>
        <w:spacing w:before="120"/>
        <w:rPr>
          <w:rFonts w:ascii="Arial" w:hAnsi="Arial" w:cs="Arial"/>
          <w:i/>
          <w:sz w:val="20"/>
        </w:rPr>
      </w:pPr>
      <w:r w:rsidRPr="008C7047">
        <w:rPr>
          <w:rFonts w:ascii="Arial" w:hAnsi="Arial" w:cs="Arial"/>
          <w:sz w:val="20"/>
        </w:rPr>
        <w:t xml:space="preserve">EN 61000-6-4:2007, </w:t>
      </w:r>
      <w:r w:rsidRPr="00DA3F0E">
        <w:rPr>
          <w:rFonts w:ascii="Arial" w:hAnsi="Arial" w:cs="Arial"/>
          <w:i/>
          <w:sz w:val="20"/>
        </w:rPr>
        <w:t>Electromagnetic compatibility (EMC) - Part 6-4: Generic standards - Emission standard for industrial environments (Tính tương thích điện từ (EMC) - Phần 6-4: Tiêu chuẩn cơ bản; Sự phát thải tiếng ồn đối với khu vực sản xuất)</w:t>
      </w:r>
    </w:p>
    <w:p w:rsidR="00F20BD4" w:rsidRPr="00670E9E" w:rsidRDefault="00F20BD4" w:rsidP="008C7047">
      <w:pPr>
        <w:spacing w:before="120"/>
        <w:rPr>
          <w:rFonts w:ascii="Arial" w:hAnsi="Arial" w:cs="Arial"/>
          <w:i/>
          <w:sz w:val="20"/>
        </w:rPr>
      </w:pPr>
      <w:r w:rsidRPr="008C7047">
        <w:rPr>
          <w:rFonts w:ascii="Arial" w:hAnsi="Arial" w:cs="Arial"/>
          <w:sz w:val="20"/>
        </w:rPr>
        <w:t xml:space="preserve">EN 61310-1:2008, </w:t>
      </w:r>
      <w:r w:rsidRPr="00670E9E">
        <w:rPr>
          <w:rFonts w:ascii="Arial" w:hAnsi="Arial" w:cs="Arial"/>
          <w:i/>
          <w:sz w:val="20"/>
        </w:rPr>
        <w:t>Safety of machinery - Indication, marking and actuation - Part 1: Requirements for visual, acoustic and tactile signals (An toàn mảy - Chỉ dẫn, ký hiệu và vận hành - Yêu cầu đối vớ</w:t>
      </w:r>
      <w:r w:rsidR="00670E9E" w:rsidRPr="00670E9E">
        <w:rPr>
          <w:rFonts w:ascii="Arial" w:hAnsi="Arial" w:cs="Arial"/>
          <w:i/>
          <w:sz w:val="20"/>
        </w:rPr>
        <w:t xml:space="preserve">i các </w:t>
      </w:r>
      <w:r w:rsidRPr="00670E9E">
        <w:rPr>
          <w:rFonts w:ascii="Arial" w:hAnsi="Arial" w:cs="Arial"/>
          <w:i/>
          <w:sz w:val="20"/>
        </w:rPr>
        <w:t>tín hiệu có khả năng nhìn, khả năng nghe và khả năng tiếp xúc)</w:t>
      </w:r>
    </w:p>
    <w:p w:rsidR="00F20BD4" w:rsidRPr="008C7047" w:rsidRDefault="00F20BD4" w:rsidP="00CF5E6F">
      <w:pPr>
        <w:spacing w:before="120"/>
        <w:rPr>
          <w:rFonts w:ascii="Arial" w:hAnsi="Arial" w:cs="Arial"/>
          <w:sz w:val="20"/>
        </w:rPr>
      </w:pPr>
      <w:r w:rsidRPr="008C7047">
        <w:rPr>
          <w:rFonts w:ascii="Arial" w:hAnsi="Arial" w:cs="Arial"/>
          <w:sz w:val="20"/>
        </w:rPr>
        <w:t xml:space="preserve">IEC 60364-7-706:2005, </w:t>
      </w:r>
      <w:r w:rsidRPr="00C03667">
        <w:rPr>
          <w:rFonts w:ascii="Arial" w:hAnsi="Arial" w:cs="Arial"/>
          <w:i/>
          <w:sz w:val="20"/>
        </w:rPr>
        <w:t>Low-voltage electrical installations - Part 7-706: Requirements for special</w:t>
      </w:r>
      <w:r w:rsidR="00C03667" w:rsidRPr="00C03667">
        <w:rPr>
          <w:rFonts w:ascii="Arial" w:hAnsi="Arial" w:cs="Arial"/>
          <w:i/>
          <w:sz w:val="20"/>
        </w:rPr>
        <w:t xml:space="preserve"> </w:t>
      </w:r>
      <w:r w:rsidRPr="00C03667">
        <w:rPr>
          <w:rFonts w:ascii="Arial" w:hAnsi="Arial" w:cs="Arial"/>
          <w:i/>
          <w:sz w:val="20"/>
        </w:rPr>
        <w:t>installations or locations - Conducting locations with restricted movement (Trang bị điện áp thấp -</w:t>
      </w:r>
      <w:r w:rsidR="00C03667" w:rsidRPr="00C03667">
        <w:rPr>
          <w:rFonts w:ascii="Arial" w:hAnsi="Arial" w:cs="Arial"/>
          <w:i/>
          <w:sz w:val="20"/>
        </w:rPr>
        <w:t xml:space="preserve"> </w:t>
      </w:r>
      <w:r w:rsidRPr="00C03667">
        <w:rPr>
          <w:rFonts w:ascii="Arial" w:hAnsi="Arial" w:cs="Arial"/>
          <w:i/>
          <w:sz w:val="20"/>
        </w:rPr>
        <w:t>Phần 7-706 Yêu cầu đối với các vị trí vận hành, không gian và trang bị của loại đặc biệt- Khu v</w:t>
      </w:r>
      <w:r w:rsidR="00CF5E6F">
        <w:rPr>
          <w:rFonts w:ascii="Arial" w:hAnsi="Arial" w:cs="Arial"/>
          <w:i/>
          <w:sz w:val="20"/>
        </w:rPr>
        <w:t>ự</w:t>
      </w:r>
      <w:r w:rsidRPr="00C03667">
        <w:rPr>
          <w:rFonts w:ascii="Arial" w:hAnsi="Arial" w:cs="Arial"/>
          <w:i/>
          <w:sz w:val="20"/>
        </w:rPr>
        <w:t>c có khả năng truyền dẫn thấp với khả năng di chuyển tự do bị hạn chế)</w:t>
      </w:r>
    </w:p>
    <w:p w:rsidR="00F20BD4" w:rsidRPr="00A729CF" w:rsidRDefault="00F20BD4" w:rsidP="008C7047">
      <w:pPr>
        <w:spacing w:before="120"/>
        <w:rPr>
          <w:rFonts w:ascii="Arial" w:hAnsi="Arial" w:cs="Arial"/>
          <w:i/>
          <w:sz w:val="20"/>
        </w:rPr>
      </w:pPr>
      <w:r w:rsidRPr="008C7047">
        <w:rPr>
          <w:rFonts w:ascii="Arial" w:hAnsi="Arial" w:cs="Arial"/>
          <w:sz w:val="20"/>
        </w:rPr>
        <w:t xml:space="preserve">IEC/TR 60877:1999, </w:t>
      </w:r>
      <w:r w:rsidRPr="00A729CF">
        <w:rPr>
          <w:rFonts w:ascii="Arial" w:hAnsi="Arial" w:cs="Arial"/>
          <w:i/>
          <w:sz w:val="20"/>
        </w:rPr>
        <w:t>Procedures for ensuring the cleanliness of industrial-process measurement and control equipment in oxygen service (Phương pháp làm sạch các thiết bị đo lường và điều khiển trong s</w:t>
      </w:r>
      <w:r w:rsidR="00A729CF" w:rsidRPr="00A729CF">
        <w:rPr>
          <w:rFonts w:ascii="Arial" w:hAnsi="Arial" w:cs="Arial"/>
          <w:i/>
          <w:sz w:val="20"/>
        </w:rPr>
        <w:t>ử</w:t>
      </w:r>
      <w:r w:rsidRPr="00A729CF">
        <w:rPr>
          <w:rFonts w:ascii="Arial" w:hAnsi="Arial" w:cs="Arial"/>
          <w:i/>
          <w:sz w:val="20"/>
        </w:rPr>
        <w:t xml:space="preserve"> dụng ô xy)</w:t>
      </w:r>
    </w:p>
    <w:p w:rsidR="00F20BD4" w:rsidRPr="00A729CF" w:rsidRDefault="0072681E" w:rsidP="008C7047">
      <w:pPr>
        <w:spacing w:before="120"/>
        <w:rPr>
          <w:rFonts w:ascii="Arial" w:hAnsi="Arial" w:cs="Arial"/>
          <w:b/>
          <w:sz w:val="20"/>
        </w:rPr>
      </w:pPr>
      <w:bookmarkStart w:id="5" w:name="dieu_3"/>
      <w:r w:rsidRPr="0072681E">
        <w:rPr>
          <w:rFonts w:ascii="Arial" w:hAnsi="Arial" w:cs="Arial"/>
          <w:b/>
          <w:sz w:val="20"/>
        </w:rPr>
        <w:t>3  Thuật ngữ và định nghĩa</w:t>
      </w:r>
      <w:bookmarkEnd w:id="5"/>
    </w:p>
    <w:p w:rsidR="00414334" w:rsidRDefault="00F20BD4" w:rsidP="008C7047">
      <w:pPr>
        <w:spacing w:before="120"/>
        <w:rPr>
          <w:rFonts w:ascii="Arial" w:hAnsi="Arial" w:cs="Arial"/>
          <w:sz w:val="20"/>
        </w:rPr>
      </w:pPr>
      <w:r w:rsidRPr="008C7047">
        <w:rPr>
          <w:rFonts w:ascii="Arial" w:hAnsi="Arial" w:cs="Arial"/>
          <w:sz w:val="20"/>
        </w:rPr>
        <w:t>Tiêu chu</w:t>
      </w:r>
      <w:r w:rsidR="00A729CF">
        <w:rPr>
          <w:rFonts w:ascii="Arial" w:hAnsi="Arial" w:cs="Arial"/>
          <w:sz w:val="20"/>
        </w:rPr>
        <w:t>ẩ</w:t>
      </w:r>
      <w:r w:rsidRPr="008C7047">
        <w:rPr>
          <w:rFonts w:ascii="Arial" w:hAnsi="Arial" w:cs="Arial"/>
          <w:sz w:val="20"/>
        </w:rPr>
        <w:t>n này sử dụng các thuật ngữ, định nghĩa nêu trong ISO 12100:2010 và các thuật ngữ, đị</w:t>
      </w:r>
      <w:r w:rsidR="00414334">
        <w:rPr>
          <w:rFonts w:ascii="Arial" w:hAnsi="Arial" w:cs="Arial"/>
          <w:sz w:val="20"/>
        </w:rPr>
        <w:t>nh nghĩa sau:</w:t>
      </w:r>
    </w:p>
    <w:p w:rsidR="00F20BD4" w:rsidRPr="00414334" w:rsidRDefault="00F20BD4" w:rsidP="008C7047">
      <w:pPr>
        <w:spacing w:before="120"/>
        <w:rPr>
          <w:rFonts w:ascii="Arial" w:hAnsi="Arial" w:cs="Arial"/>
          <w:b/>
          <w:sz w:val="20"/>
        </w:rPr>
      </w:pPr>
      <w:r w:rsidRPr="00414334">
        <w:rPr>
          <w:rFonts w:ascii="Arial" w:hAnsi="Arial" w:cs="Arial"/>
          <w:b/>
          <w:sz w:val="20"/>
        </w:rPr>
        <w:t>3.1</w:t>
      </w:r>
    </w:p>
    <w:p w:rsidR="00F20BD4" w:rsidRPr="008C7047" w:rsidRDefault="00F20BD4" w:rsidP="008C7047">
      <w:pPr>
        <w:spacing w:before="120"/>
        <w:rPr>
          <w:rFonts w:ascii="Arial" w:hAnsi="Arial" w:cs="Arial"/>
          <w:sz w:val="20"/>
        </w:rPr>
      </w:pPr>
      <w:r w:rsidRPr="00414334">
        <w:rPr>
          <w:rFonts w:ascii="Arial" w:hAnsi="Arial" w:cs="Arial"/>
          <w:b/>
          <w:sz w:val="20"/>
        </w:rPr>
        <w:t>Khí áp</w:t>
      </w:r>
      <w:r w:rsidRPr="008C7047">
        <w:rPr>
          <w:rFonts w:ascii="Arial" w:hAnsi="Arial" w:cs="Arial"/>
          <w:sz w:val="20"/>
        </w:rPr>
        <w:t xml:space="preserve"> (Compressed air)</w:t>
      </w:r>
    </w:p>
    <w:p w:rsidR="00414334" w:rsidRDefault="00F20BD4" w:rsidP="008C7047">
      <w:pPr>
        <w:spacing w:before="120"/>
        <w:rPr>
          <w:rFonts w:ascii="Arial" w:hAnsi="Arial" w:cs="Arial"/>
          <w:sz w:val="20"/>
        </w:rPr>
      </w:pPr>
      <w:r w:rsidRPr="008C7047">
        <w:rPr>
          <w:rFonts w:ascii="Arial" w:hAnsi="Arial" w:cs="Arial"/>
          <w:sz w:val="20"/>
        </w:rPr>
        <w:t>Không khí có áp suất lớn hơn 0,1 bar so với áp suất khí quyể</w:t>
      </w:r>
      <w:r w:rsidR="00414334">
        <w:rPr>
          <w:rFonts w:ascii="Arial" w:hAnsi="Arial" w:cs="Arial"/>
          <w:sz w:val="20"/>
        </w:rPr>
        <w:t>n.</w:t>
      </w:r>
    </w:p>
    <w:p w:rsidR="00F20BD4" w:rsidRPr="008C7047" w:rsidRDefault="00F20BD4" w:rsidP="008C7047">
      <w:pPr>
        <w:spacing w:before="120"/>
        <w:rPr>
          <w:rFonts w:ascii="Arial" w:hAnsi="Arial" w:cs="Arial"/>
          <w:sz w:val="20"/>
        </w:rPr>
      </w:pPr>
      <w:r w:rsidRPr="008C7047">
        <w:rPr>
          <w:rFonts w:ascii="Arial" w:hAnsi="Arial" w:cs="Arial"/>
          <w:sz w:val="20"/>
        </w:rPr>
        <w:t>CHÚ TH</w:t>
      </w:r>
      <w:r w:rsidR="00414334">
        <w:rPr>
          <w:rFonts w:ascii="Arial" w:hAnsi="Arial" w:cs="Arial"/>
          <w:sz w:val="20"/>
        </w:rPr>
        <w:t>Í</w:t>
      </w:r>
      <w:r w:rsidRPr="008C7047">
        <w:rPr>
          <w:rFonts w:ascii="Arial" w:hAnsi="Arial" w:cs="Arial"/>
          <w:sz w:val="20"/>
        </w:rPr>
        <w:t>CH:</w:t>
      </w:r>
      <w:r w:rsidR="008C7047" w:rsidRPr="008C7047">
        <w:rPr>
          <w:rFonts w:ascii="Arial" w:hAnsi="Arial" w:cs="Arial"/>
          <w:sz w:val="20"/>
        </w:rPr>
        <w:t xml:space="preserve"> </w:t>
      </w:r>
      <w:r w:rsidRPr="008C7047">
        <w:rPr>
          <w:rFonts w:ascii="Arial" w:hAnsi="Arial" w:cs="Arial"/>
          <w:sz w:val="20"/>
        </w:rPr>
        <w:t>Tất cả áp suất phải được đo trên áp suất khí quyển.</w:t>
      </w:r>
    </w:p>
    <w:p w:rsidR="00F20BD4" w:rsidRPr="00414334" w:rsidRDefault="00F20BD4" w:rsidP="008C7047">
      <w:pPr>
        <w:spacing w:before="120"/>
        <w:rPr>
          <w:rFonts w:ascii="Arial" w:hAnsi="Arial" w:cs="Arial"/>
          <w:b/>
          <w:sz w:val="20"/>
        </w:rPr>
      </w:pPr>
      <w:r w:rsidRPr="00414334">
        <w:rPr>
          <w:rFonts w:ascii="Arial" w:hAnsi="Arial" w:cs="Arial"/>
          <w:b/>
          <w:sz w:val="20"/>
        </w:rPr>
        <w:t>3.2</w:t>
      </w:r>
    </w:p>
    <w:p w:rsidR="00F20BD4" w:rsidRPr="008C7047" w:rsidRDefault="00F20BD4" w:rsidP="008C7047">
      <w:pPr>
        <w:spacing w:before="120"/>
        <w:rPr>
          <w:rFonts w:ascii="Arial" w:hAnsi="Arial" w:cs="Arial"/>
          <w:sz w:val="20"/>
        </w:rPr>
      </w:pPr>
      <w:r w:rsidRPr="00414334">
        <w:rPr>
          <w:rFonts w:ascii="Arial" w:hAnsi="Arial" w:cs="Arial"/>
          <w:b/>
          <w:sz w:val="20"/>
        </w:rPr>
        <w:t>Buồng công tác</w:t>
      </w:r>
      <w:r w:rsidRPr="008C7047">
        <w:rPr>
          <w:rFonts w:ascii="Arial" w:hAnsi="Arial" w:cs="Arial"/>
          <w:sz w:val="20"/>
        </w:rPr>
        <w:t xml:space="preserve"> (Working chamber)</w:t>
      </w:r>
    </w:p>
    <w:p w:rsidR="00F20BD4" w:rsidRPr="008C7047" w:rsidRDefault="00F20BD4" w:rsidP="008C7047">
      <w:pPr>
        <w:spacing w:before="120"/>
        <w:rPr>
          <w:rFonts w:ascii="Arial" w:hAnsi="Arial" w:cs="Arial"/>
          <w:sz w:val="20"/>
        </w:rPr>
      </w:pPr>
      <w:r w:rsidRPr="008C7047">
        <w:rPr>
          <w:rFonts w:ascii="Arial" w:hAnsi="Arial" w:cs="Arial"/>
          <w:sz w:val="20"/>
        </w:rPr>
        <w:t>Không gian, trong đó các công việc được tiến hành dưới điều kiện có khí áp.</w:t>
      </w:r>
    </w:p>
    <w:p w:rsidR="00F20BD4" w:rsidRPr="00414334" w:rsidRDefault="00F20BD4" w:rsidP="008C7047">
      <w:pPr>
        <w:spacing w:before="120"/>
        <w:rPr>
          <w:rFonts w:ascii="Arial" w:hAnsi="Arial" w:cs="Arial"/>
          <w:b/>
          <w:sz w:val="20"/>
        </w:rPr>
      </w:pPr>
      <w:r w:rsidRPr="00414334">
        <w:rPr>
          <w:rFonts w:ascii="Arial" w:hAnsi="Arial" w:cs="Arial"/>
          <w:b/>
          <w:sz w:val="20"/>
        </w:rPr>
        <w:t>3.3</w:t>
      </w:r>
    </w:p>
    <w:p w:rsidR="00F20BD4" w:rsidRPr="008C7047" w:rsidRDefault="00F20BD4" w:rsidP="008C7047">
      <w:pPr>
        <w:spacing w:before="120"/>
        <w:rPr>
          <w:rFonts w:ascii="Arial" w:hAnsi="Arial" w:cs="Arial"/>
          <w:sz w:val="20"/>
        </w:rPr>
      </w:pPr>
      <w:r w:rsidRPr="00414334">
        <w:rPr>
          <w:rFonts w:ascii="Arial" w:hAnsi="Arial" w:cs="Arial"/>
          <w:b/>
          <w:sz w:val="20"/>
        </w:rPr>
        <w:t>Buồng khí áp</w:t>
      </w:r>
      <w:r w:rsidRPr="008C7047">
        <w:rPr>
          <w:rFonts w:ascii="Arial" w:hAnsi="Arial" w:cs="Arial"/>
          <w:sz w:val="20"/>
        </w:rPr>
        <w:t xml:space="preserve"> (Air lock)</w:t>
      </w:r>
    </w:p>
    <w:p w:rsidR="00F20BD4" w:rsidRPr="008C7047" w:rsidRDefault="00F20BD4" w:rsidP="008C7047">
      <w:pPr>
        <w:spacing w:before="120"/>
        <w:rPr>
          <w:rFonts w:ascii="Arial" w:hAnsi="Arial" w:cs="Arial"/>
          <w:sz w:val="20"/>
        </w:rPr>
      </w:pPr>
      <w:r w:rsidRPr="008C7047">
        <w:rPr>
          <w:rFonts w:ascii="Arial" w:hAnsi="Arial" w:cs="Arial"/>
          <w:sz w:val="20"/>
        </w:rPr>
        <w:t>Buồng áp lực gồm một hoặc nhiều khoang cho phép chuyển tiếp giữa các khu vực c</w:t>
      </w:r>
      <w:r w:rsidR="00414334">
        <w:rPr>
          <w:rFonts w:ascii="Arial" w:hAnsi="Arial" w:cs="Arial"/>
          <w:sz w:val="20"/>
        </w:rPr>
        <w:t>ó</w:t>
      </w:r>
      <w:r w:rsidRPr="008C7047">
        <w:rPr>
          <w:rFonts w:ascii="Arial" w:hAnsi="Arial" w:cs="Arial"/>
          <w:sz w:val="20"/>
        </w:rPr>
        <w:t xml:space="preserve"> áp suất khác nhau.</w:t>
      </w:r>
    </w:p>
    <w:p w:rsidR="00F20BD4" w:rsidRPr="008C7047" w:rsidRDefault="00F20BD4" w:rsidP="008C7047">
      <w:pPr>
        <w:spacing w:before="120"/>
        <w:rPr>
          <w:rFonts w:ascii="Arial" w:hAnsi="Arial" w:cs="Arial"/>
          <w:sz w:val="20"/>
        </w:rPr>
      </w:pPr>
      <w:r w:rsidRPr="008C7047">
        <w:rPr>
          <w:rFonts w:ascii="Arial" w:hAnsi="Arial" w:cs="Arial"/>
          <w:sz w:val="20"/>
        </w:rPr>
        <w:t>CHÚ TH</w:t>
      </w:r>
      <w:r w:rsidR="00C17A7E">
        <w:rPr>
          <w:rFonts w:ascii="Arial" w:hAnsi="Arial" w:cs="Arial"/>
          <w:sz w:val="20"/>
        </w:rPr>
        <w:t>Í</w:t>
      </w:r>
      <w:r w:rsidRPr="008C7047">
        <w:rPr>
          <w:rFonts w:ascii="Arial" w:hAnsi="Arial" w:cs="Arial"/>
          <w:sz w:val="20"/>
        </w:rPr>
        <w:t>CH:</w:t>
      </w:r>
      <w:r w:rsidR="008C7047" w:rsidRPr="008C7047">
        <w:rPr>
          <w:rFonts w:ascii="Arial" w:hAnsi="Arial" w:cs="Arial"/>
          <w:sz w:val="20"/>
        </w:rPr>
        <w:t xml:space="preserve"> </w:t>
      </w:r>
      <w:r w:rsidRPr="008C7047">
        <w:rPr>
          <w:rFonts w:ascii="Arial" w:hAnsi="Arial" w:cs="Arial"/>
          <w:sz w:val="20"/>
        </w:rPr>
        <w:t>Buồng khí áp đư</w:t>
      </w:r>
      <w:r w:rsidR="005637EF">
        <w:rPr>
          <w:rFonts w:ascii="Arial" w:hAnsi="Arial" w:cs="Arial"/>
          <w:sz w:val="20"/>
        </w:rPr>
        <w:t>ợ</w:t>
      </w:r>
      <w:r w:rsidRPr="008C7047">
        <w:rPr>
          <w:rFonts w:ascii="Arial" w:hAnsi="Arial" w:cs="Arial"/>
          <w:sz w:val="20"/>
        </w:rPr>
        <w:t>c trang bị cửa ra vào có thể được làm kín và có th</w:t>
      </w:r>
      <w:r w:rsidR="00C17A7E">
        <w:rPr>
          <w:rFonts w:ascii="Arial" w:hAnsi="Arial" w:cs="Arial"/>
          <w:sz w:val="20"/>
        </w:rPr>
        <w:t>ể</w:t>
      </w:r>
      <w:r w:rsidRPr="008C7047">
        <w:rPr>
          <w:rFonts w:ascii="Arial" w:hAnsi="Arial" w:cs="Arial"/>
          <w:sz w:val="20"/>
        </w:rPr>
        <w:t xml:space="preserve"> được tạo áp nhờ không khí</w:t>
      </w:r>
      <w:r w:rsidR="00C17A7E">
        <w:rPr>
          <w:rFonts w:ascii="Arial" w:hAnsi="Arial" w:cs="Arial"/>
          <w:sz w:val="20"/>
        </w:rPr>
        <w:t xml:space="preserve"> </w:t>
      </w:r>
      <w:r w:rsidRPr="008C7047">
        <w:rPr>
          <w:rFonts w:ascii="Arial" w:hAnsi="Arial" w:cs="Arial"/>
          <w:sz w:val="20"/>
        </w:rPr>
        <w:t>có áp suất. Buồng khí áp được trang bị các thiết bị đảm bảo hoạt động an toàn.</w:t>
      </w:r>
    </w:p>
    <w:p w:rsidR="00F20BD4" w:rsidRPr="00C17A7E" w:rsidRDefault="00F20BD4" w:rsidP="008C7047">
      <w:pPr>
        <w:spacing w:before="120"/>
        <w:rPr>
          <w:rFonts w:ascii="Arial" w:hAnsi="Arial" w:cs="Arial"/>
          <w:b/>
          <w:sz w:val="20"/>
        </w:rPr>
      </w:pPr>
      <w:r w:rsidRPr="00C17A7E">
        <w:rPr>
          <w:rFonts w:ascii="Arial" w:hAnsi="Arial" w:cs="Arial"/>
          <w:b/>
          <w:sz w:val="20"/>
        </w:rPr>
        <w:t>3.3.1</w:t>
      </w:r>
    </w:p>
    <w:p w:rsidR="00F20BD4" w:rsidRPr="008C7047" w:rsidRDefault="00F20BD4" w:rsidP="008C7047">
      <w:pPr>
        <w:spacing w:before="120"/>
        <w:rPr>
          <w:rFonts w:ascii="Arial" w:hAnsi="Arial" w:cs="Arial"/>
          <w:sz w:val="20"/>
        </w:rPr>
      </w:pPr>
      <w:r w:rsidRPr="00C17A7E">
        <w:rPr>
          <w:rFonts w:ascii="Arial" w:hAnsi="Arial" w:cs="Arial"/>
          <w:b/>
          <w:sz w:val="20"/>
        </w:rPr>
        <w:t>Buồng vật liệu</w:t>
      </w:r>
      <w:r w:rsidRPr="008C7047">
        <w:rPr>
          <w:rFonts w:ascii="Arial" w:hAnsi="Arial" w:cs="Arial"/>
          <w:sz w:val="20"/>
        </w:rPr>
        <w:t xml:space="preserve"> (Material lock)</w:t>
      </w:r>
    </w:p>
    <w:p w:rsidR="00F20BD4" w:rsidRPr="008C7047" w:rsidRDefault="00F20BD4" w:rsidP="008C7047">
      <w:pPr>
        <w:spacing w:before="120"/>
        <w:rPr>
          <w:rFonts w:ascii="Arial" w:hAnsi="Arial" w:cs="Arial"/>
          <w:sz w:val="20"/>
        </w:rPr>
      </w:pPr>
      <w:r w:rsidRPr="008C7047">
        <w:rPr>
          <w:rFonts w:ascii="Arial" w:hAnsi="Arial" w:cs="Arial"/>
          <w:sz w:val="20"/>
        </w:rPr>
        <w:t>Buồng khí áp chỉ dùng để vận chuyển vật liệu và thiết bị.</w:t>
      </w:r>
    </w:p>
    <w:p w:rsidR="00F20BD4" w:rsidRPr="00B11F63" w:rsidRDefault="00F20BD4" w:rsidP="008C7047">
      <w:pPr>
        <w:spacing w:before="120"/>
        <w:rPr>
          <w:rFonts w:ascii="Arial" w:hAnsi="Arial" w:cs="Arial"/>
          <w:b/>
          <w:sz w:val="20"/>
        </w:rPr>
      </w:pPr>
      <w:r w:rsidRPr="00B11F63">
        <w:rPr>
          <w:rFonts w:ascii="Arial" w:hAnsi="Arial" w:cs="Arial"/>
          <w:b/>
          <w:sz w:val="20"/>
        </w:rPr>
        <w:lastRenderedPageBreak/>
        <w:t>3.3.2</w:t>
      </w:r>
    </w:p>
    <w:p w:rsidR="00F20BD4" w:rsidRPr="008C7047" w:rsidRDefault="00F20BD4" w:rsidP="008C7047">
      <w:pPr>
        <w:spacing w:before="120"/>
        <w:rPr>
          <w:rFonts w:ascii="Arial" w:hAnsi="Arial" w:cs="Arial"/>
          <w:sz w:val="20"/>
        </w:rPr>
      </w:pPr>
      <w:r w:rsidRPr="00B11F63">
        <w:rPr>
          <w:rFonts w:ascii="Arial" w:hAnsi="Arial" w:cs="Arial"/>
          <w:b/>
          <w:sz w:val="20"/>
        </w:rPr>
        <w:t>Buồng nhân viên</w:t>
      </w:r>
      <w:r w:rsidRPr="008C7047">
        <w:rPr>
          <w:rFonts w:ascii="Arial" w:hAnsi="Arial" w:cs="Arial"/>
          <w:sz w:val="20"/>
        </w:rPr>
        <w:t xml:space="preserve"> (Personnel lock)</w:t>
      </w:r>
    </w:p>
    <w:p w:rsidR="00F20BD4" w:rsidRPr="008C7047" w:rsidRDefault="00F20BD4" w:rsidP="008C7047">
      <w:pPr>
        <w:spacing w:before="120"/>
        <w:rPr>
          <w:rFonts w:ascii="Arial" w:hAnsi="Arial" w:cs="Arial"/>
          <w:sz w:val="20"/>
        </w:rPr>
      </w:pPr>
      <w:r w:rsidRPr="008C7047">
        <w:rPr>
          <w:rFonts w:ascii="Arial" w:hAnsi="Arial" w:cs="Arial"/>
          <w:sz w:val="20"/>
        </w:rPr>
        <w:t>Buồng khí áp chỉ dùng để cho người đi qua.</w:t>
      </w:r>
    </w:p>
    <w:p w:rsidR="00F20BD4" w:rsidRPr="00B11F63" w:rsidRDefault="00F20BD4" w:rsidP="008C7047">
      <w:pPr>
        <w:spacing w:before="120"/>
        <w:rPr>
          <w:rFonts w:ascii="Arial" w:hAnsi="Arial" w:cs="Arial"/>
          <w:b/>
          <w:sz w:val="20"/>
        </w:rPr>
      </w:pPr>
      <w:r w:rsidRPr="00B11F63">
        <w:rPr>
          <w:rFonts w:ascii="Arial" w:hAnsi="Arial" w:cs="Arial"/>
          <w:b/>
          <w:sz w:val="20"/>
        </w:rPr>
        <w:t>3.3.3</w:t>
      </w:r>
    </w:p>
    <w:p w:rsidR="00F20BD4" w:rsidRPr="008C7047" w:rsidRDefault="00F20BD4" w:rsidP="008C7047">
      <w:pPr>
        <w:spacing w:before="120"/>
        <w:rPr>
          <w:rFonts w:ascii="Arial" w:hAnsi="Arial" w:cs="Arial"/>
          <w:sz w:val="20"/>
        </w:rPr>
      </w:pPr>
      <w:r w:rsidRPr="00B11F63">
        <w:rPr>
          <w:rFonts w:ascii="Arial" w:hAnsi="Arial" w:cs="Arial"/>
          <w:b/>
          <w:sz w:val="20"/>
        </w:rPr>
        <w:t>Buồng kết hợp</w:t>
      </w:r>
      <w:r w:rsidRPr="008C7047">
        <w:rPr>
          <w:rFonts w:ascii="Arial" w:hAnsi="Arial" w:cs="Arial"/>
          <w:sz w:val="20"/>
        </w:rPr>
        <w:t xml:space="preserve"> (Combined lock)</w:t>
      </w:r>
    </w:p>
    <w:p w:rsidR="00F20BD4" w:rsidRPr="008C7047" w:rsidRDefault="00F20BD4" w:rsidP="008C7047">
      <w:pPr>
        <w:spacing w:before="120"/>
        <w:rPr>
          <w:rFonts w:ascii="Arial" w:hAnsi="Arial" w:cs="Arial"/>
          <w:sz w:val="20"/>
        </w:rPr>
      </w:pPr>
      <w:r w:rsidRPr="008C7047">
        <w:rPr>
          <w:rFonts w:ascii="Arial" w:hAnsi="Arial" w:cs="Arial"/>
          <w:sz w:val="20"/>
        </w:rPr>
        <w:t>Buồng khí áp để đưa người và vật liệu hoặc thiết bị vào buồng công tác hoặc đi ra khỏi đó.</w:t>
      </w:r>
    </w:p>
    <w:p w:rsidR="00F20BD4" w:rsidRPr="00B11F63" w:rsidRDefault="00F20BD4" w:rsidP="008C7047">
      <w:pPr>
        <w:spacing w:before="120"/>
        <w:rPr>
          <w:rFonts w:ascii="Arial" w:hAnsi="Arial" w:cs="Arial"/>
          <w:b/>
          <w:sz w:val="20"/>
        </w:rPr>
      </w:pPr>
      <w:r w:rsidRPr="00B11F63">
        <w:rPr>
          <w:rFonts w:ascii="Arial" w:hAnsi="Arial" w:cs="Arial"/>
          <w:b/>
          <w:sz w:val="20"/>
        </w:rPr>
        <w:t>3.4</w:t>
      </w:r>
    </w:p>
    <w:p w:rsidR="00F20BD4" w:rsidRPr="008C7047" w:rsidRDefault="00F20BD4" w:rsidP="008C7047">
      <w:pPr>
        <w:spacing w:before="120"/>
        <w:rPr>
          <w:rFonts w:ascii="Arial" w:hAnsi="Arial" w:cs="Arial"/>
          <w:sz w:val="20"/>
        </w:rPr>
      </w:pPr>
      <w:r w:rsidRPr="00B11F63">
        <w:rPr>
          <w:rFonts w:ascii="Arial" w:hAnsi="Arial" w:cs="Arial"/>
          <w:b/>
          <w:sz w:val="20"/>
        </w:rPr>
        <w:t>Vách ngăn chịu áp</w:t>
      </w:r>
      <w:r w:rsidRPr="008C7047">
        <w:rPr>
          <w:rFonts w:ascii="Arial" w:hAnsi="Arial" w:cs="Arial"/>
          <w:sz w:val="20"/>
        </w:rPr>
        <w:t xml:space="preserve"> (Pressure bulkhead)</w:t>
      </w:r>
    </w:p>
    <w:p w:rsidR="00F20BD4" w:rsidRPr="008C7047" w:rsidRDefault="00F20BD4" w:rsidP="008C7047">
      <w:pPr>
        <w:spacing w:before="120"/>
        <w:rPr>
          <w:rFonts w:ascii="Arial" w:hAnsi="Arial" w:cs="Arial"/>
          <w:sz w:val="20"/>
        </w:rPr>
      </w:pPr>
      <w:r w:rsidRPr="008C7047">
        <w:rPr>
          <w:rFonts w:ascii="Arial" w:hAnsi="Arial" w:cs="Arial"/>
          <w:sz w:val="20"/>
        </w:rPr>
        <w:t>Kết cấu ngăn cách các khoang kế tiếp có áp suất khác nhau trong buồng khí áp.</w:t>
      </w:r>
    </w:p>
    <w:p w:rsidR="00F20BD4" w:rsidRPr="00B11F63" w:rsidRDefault="00F20BD4" w:rsidP="008C7047">
      <w:pPr>
        <w:spacing w:before="120"/>
        <w:rPr>
          <w:rFonts w:ascii="Arial" w:hAnsi="Arial" w:cs="Arial"/>
          <w:b/>
          <w:sz w:val="20"/>
        </w:rPr>
      </w:pPr>
      <w:r w:rsidRPr="00B11F63">
        <w:rPr>
          <w:rFonts w:ascii="Arial" w:hAnsi="Arial" w:cs="Arial"/>
          <w:b/>
          <w:sz w:val="20"/>
        </w:rPr>
        <w:t>3.5</w:t>
      </w:r>
    </w:p>
    <w:p w:rsidR="00F20BD4" w:rsidRPr="008C7047" w:rsidRDefault="00F20BD4" w:rsidP="008C7047">
      <w:pPr>
        <w:spacing w:before="120"/>
        <w:rPr>
          <w:rFonts w:ascii="Arial" w:hAnsi="Arial" w:cs="Arial"/>
          <w:sz w:val="20"/>
        </w:rPr>
      </w:pPr>
      <w:r w:rsidRPr="00B11F63">
        <w:rPr>
          <w:rFonts w:ascii="Arial" w:hAnsi="Arial" w:cs="Arial"/>
          <w:b/>
          <w:sz w:val="20"/>
        </w:rPr>
        <w:t>Áp suất làm việc lớn nhất</w:t>
      </w:r>
      <w:r w:rsidRPr="008C7047">
        <w:rPr>
          <w:rFonts w:ascii="Arial" w:hAnsi="Arial" w:cs="Arial"/>
          <w:sz w:val="20"/>
        </w:rPr>
        <w:t xml:space="preserve"> (Maximum working pressure)</w:t>
      </w:r>
    </w:p>
    <w:p w:rsidR="00F20BD4" w:rsidRPr="008C7047" w:rsidRDefault="00F20BD4" w:rsidP="008C7047">
      <w:pPr>
        <w:spacing w:before="120"/>
        <w:rPr>
          <w:rFonts w:ascii="Arial" w:hAnsi="Arial" w:cs="Arial"/>
          <w:sz w:val="20"/>
        </w:rPr>
      </w:pPr>
      <w:r w:rsidRPr="008C7047">
        <w:rPr>
          <w:rFonts w:ascii="Arial" w:hAnsi="Arial" w:cs="Arial"/>
          <w:sz w:val="20"/>
        </w:rPr>
        <w:t>Áp suất lớn nhất mà một buồng công tác c</w:t>
      </w:r>
      <w:r w:rsidR="00B11F63">
        <w:rPr>
          <w:rFonts w:ascii="Arial" w:hAnsi="Arial" w:cs="Arial"/>
          <w:sz w:val="20"/>
        </w:rPr>
        <w:t>ó</w:t>
      </w:r>
      <w:r w:rsidRPr="008C7047">
        <w:rPr>
          <w:rFonts w:ascii="Arial" w:hAnsi="Arial" w:cs="Arial"/>
          <w:sz w:val="20"/>
        </w:rPr>
        <w:t xml:space="preserve"> thể phải chịu trong điều kiện vận hành bình thường.</w:t>
      </w:r>
    </w:p>
    <w:p w:rsidR="00F20BD4" w:rsidRPr="00F262D2" w:rsidRDefault="00F20BD4" w:rsidP="008C7047">
      <w:pPr>
        <w:spacing w:before="120"/>
        <w:rPr>
          <w:rFonts w:ascii="Arial" w:hAnsi="Arial" w:cs="Arial"/>
          <w:b/>
          <w:sz w:val="20"/>
        </w:rPr>
      </w:pPr>
      <w:r w:rsidRPr="00F262D2">
        <w:rPr>
          <w:rFonts w:ascii="Arial" w:hAnsi="Arial" w:cs="Arial"/>
          <w:b/>
          <w:sz w:val="20"/>
        </w:rPr>
        <w:t>3.6</w:t>
      </w:r>
    </w:p>
    <w:p w:rsidR="00F20BD4" w:rsidRPr="008C7047" w:rsidRDefault="00F20BD4" w:rsidP="008C7047">
      <w:pPr>
        <w:spacing w:before="120"/>
        <w:rPr>
          <w:rFonts w:ascii="Arial" w:hAnsi="Arial" w:cs="Arial"/>
          <w:sz w:val="20"/>
        </w:rPr>
      </w:pPr>
      <w:r w:rsidRPr="00F262D2">
        <w:rPr>
          <w:rFonts w:ascii="Arial" w:hAnsi="Arial" w:cs="Arial"/>
          <w:b/>
          <w:sz w:val="20"/>
        </w:rPr>
        <w:t>Áp suất thiết kế</w:t>
      </w:r>
      <w:r w:rsidRPr="008C7047">
        <w:rPr>
          <w:rFonts w:ascii="Arial" w:hAnsi="Arial" w:cs="Arial"/>
          <w:sz w:val="20"/>
        </w:rPr>
        <w:t xml:space="preserve"> (Design pressure)</w:t>
      </w:r>
    </w:p>
    <w:p w:rsidR="00F20BD4" w:rsidRPr="00F262D2" w:rsidRDefault="00F20BD4" w:rsidP="008C7047">
      <w:pPr>
        <w:spacing w:before="120"/>
        <w:rPr>
          <w:rFonts w:ascii="Arial" w:hAnsi="Arial" w:cs="Arial"/>
          <w:b/>
          <w:sz w:val="20"/>
        </w:rPr>
      </w:pPr>
      <w:r w:rsidRPr="00F262D2">
        <w:rPr>
          <w:rFonts w:ascii="Arial" w:hAnsi="Arial" w:cs="Arial"/>
          <w:b/>
          <w:sz w:val="20"/>
        </w:rPr>
        <w:t>DP</w:t>
      </w:r>
    </w:p>
    <w:p w:rsidR="00F20BD4" w:rsidRPr="008C7047" w:rsidRDefault="00F20BD4" w:rsidP="008C7047">
      <w:pPr>
        <w:spacing w:before="120"/>
        <w:rPr>
          <w:rFonts w:ascii="Arial" w:hAnsi="Arial" w:cs="Arial"/>
          <w:sz w:val="20"/>
        </w:rPr>
      </w:pPr>
      <w:r w:rsidRPr="008C7047">
        <w:rPr>
          <w:rFonts w:ascii="Arial" w:hAnsi="Arial" w:cs="Arial"/>
          <w:sz w:val="20"/>
        </w:rPr>
        <w:t>Áp suất lớn nhất theo quy định cùa nhà sản xuất dùng để thiết kế thiết bị.</w:t>
      </w:r>
    </w:p>
    <w:p w:rsidR="00F20BD4" w:rsidRPr="008C7047" w:rsidRDefault="00F20BD4" w:rsidP="008C7047">
      <w:pPr>
        <w:spacing w:before="120"/>
        <w:rPr>
          <w:rFonts w:ascii="Arial" w:hAnsi="Arial" w:cs="Arial"/>
          <w:sz w:val="20"/>
        </w:rPr>
      </w:pPr>
      <w:r w:rsidRPr="008C7047">
        <w:rPr>
          <w:rFonts w:ascii="Arial" w:hAnsi="Arial" w:cs="Arial"/>
          <w:sz w:val="20"/>
        </w:rPr>
        <w:t>CH</w:t>
      </w:r>
      <w:r w:rsidR="00F262D2">
        <w:rPr>
          <w:rFonts w:ascii="Arial" w:hAnsi="Arial" w:cs="Arial"/>
          <w:sz w:val="20"/>
        </w:rPr>
        <w:t>Ú</w:t>
      </w:r>
      <w:r w:rsidRPr="008C7047">
        <w:rPr>
          <w:rFonts w:ascii="Arial" w:hAnsi="Arial" w:cs="Arial"/>
          <w:sz w:val="20"/>
        </w:rPr>
        <w:t xml:space="preserve"> THÍCH: Áp suất thiết kế là áp suất cho phép lớn nhất được lấy trong Chỉ thị 97/23/EC về thiết bị áp lực (PED)</w:t>
      </w:r>
    </w:p>
    <w:p w:rsidR="00F20BD4" w:rsidRPr="00F262D2" w:rsidRDefault="00F20BD4" w:rsidP="008C7047">
      <w:pPr>
        <w:spacing w:before="120"/>
        <w:rPr>
          <w:rFonts w:ascii="Arial" w:hAnsi="Arial" w:cs="Arial"/>
          <w:b/>
          <w:sz w:val="20"/>
        </w:rPr>
      </w:pPr>
      <w:r w:rsidRPr="00F262D2">
        <w:rPr>
          <w:rFonts w:ascii="Arial" w:hAnsi="Arial" w:cs="Arial"/>
          <w:b/>
          <w:sz w:val="20"/>
        </w:rPr>
        <w:t>3.7</w:t>
      </w:r>
    </w:p>
    <w:p w:rsidR="00F20BD4" w:rsidRPr="008C7047" w:rsidRDefault="00F20BD4" w:rsidP="008C7047">
      <w:pPr>
        <w:spacing w:before="120"/>
        <w:rPr>
          <w:rFonts w:ascii="Arial" w:hAnsi="Arial" w:cs="Arial"/>
          <w:sz w:val="20"/>
        </w:rPr>
      </w:pPr>
      <w:r w:rsidRPr="00F262D2">
        <w:rPr>
          <w:rFonts w:ascii="Arial" w:hAnsi="Arial" w:cs="Arial"/>
          <w:b/>
          <w:sz w:val="20"/>
        </w:rPr>
        <w:t>Áp suất kiểm tra</w:t>
      </w:r>
      <w:r w:rsidRPr="008C7047">
        <w:rPr>
          <w:rFonts w:ascii="Arial" w:hAnsi="Arial" w:cs="Arial"/>
          <w:sz w:val="20"/>
        </w:rPr>
        <w:t xml:space="preserve"> (Test pressure)</w:t>
      </w:r>
    </w:p>
    <w:p w:rsidR="00F20BD4" w:rsidRPr="00F262D2" w:rsidRDefault="00F20BD4" w:rsidP="008C7047">
      <w:pPr>
        <w:spacing w:before="120"/>
        <w:rPr>
          <w:rFonts w:ascii="Arial" w:hAnsi="Arial" w:cs="Arial"/>
          <w:b/>
          <w:sz w:val="20"/>
        </w:rPr>
      </w:pPr>
      <w:r w:rsidRPr="00F262D2">
        <w:rPr>
          <w:rFonts w:ascii="Arial" w:hAnsi="Arial" w:cs="Arial"/>
          <w:b/>
          <w:sz w:val="20"/>
        </w:rPr>
        <w:t>TP</w:t>
      </w:r>
    </w:p>
    <w:p w:rsidR="00F20BD4" w:rsidRPr="008C7047" w:rsidRDefault="00F20BD4" w:rsidP="008C7047">
      <w:pPr>
        <w:spacing w:before="120"/>
        <w:rPr>
          <w:rFonts w:ascii="Arial" w:hAnsi="Arial" w:cs="Arial"/>
          <w:sz w:val="20"/>
        </w:rPr>
      </w:pPr>
      <w:r w:rsidRPr="008C7047">
        <w:rPr>
          <w:rFonts w:ascii="Arial" w:hAnsi="Arial" w:cs="Arial"/>
          <w:sz w:val="20"/>
        </w:rPr>
        <w:t>Áp su</w:t>
      </w:r>
      <w:r w:rsidR="00F262D2">
        <w:rPr>
          <w:rFonts w:ascii="Arial" w:hAnsi="Arial" w:cs="Arial"/>
          <w:sz w:val="20"/>
        </w:rPr>
        <w:t>ấ</w:t>
      </w:r>
      <w:r w:rsidRPr="008C7047">
        <w:rPr>
          <w:rFonts w:ascii="Arial" w:hAnsi="Arial" w:cs="Arial"/>
          <w:sz w:val="20"/>
        </w:rPr>
        <w:t>t dùng để kiểm tra thiết bị.</w:t>
      </w:r>
    </w:p>
    <w:p w:rsidR="00F20BD4" w:rsidRPr="00F262D2" w:rsidRDefault="00F20BD4" w:rsidP="008C7047">
      <w:pPr>
        <w:spacing w:before="120"/>
        <w:rPr>
          <w:rFonts w:ascii="Arial" w:hAnsi="Arial" w:cs="Arial"/>
          <w:b/>
          <w:sz w:val="20"/>
        </w:rPr>
      </w:pPr>
      <w:r w:rsidRPr="00F262D2">
        <w:rPr>
          <w:rFonts w:ascii="Arial" w:hAnsi="Arial" w:cs="Arial"/>
          <w:b/>
          <w:sz w:val="20"/>
        </w:rPr>
        <w:t>3.8</w:t>
      </w:r>
    </w:p>
    <w:p w:rsidR="00F20BD4" w:rsidRPr="008C7047" w:rsidRDefault="00F20BD4" w:rsidP="008C7047">
      <w:pPr>
        <w:spacing w:before="120"/>
        <w:rPr>
          <w:rFonts w:ascii="Arial" w:hAnsi="Arial" w:cs="Arial"/>
          <w:sz w:val="20"/>
        </w:rPr>
      </w:pPr>
      <w:r w:rsidRPr="00F262D2">
        <w:rPr>
          <w:rFonts w:ascii="Arial" w:hAnsi="Arial" w:cs="Arial"/>
          <w:b/>
          <w:sz w:val="20"/>
        </w:rPr>
        <w:t>Hệ thống cung cấp khí ôxy</w:t>
      </w:r>
      <w:r w:rsidRPr="008C7047">
        <w:rPr>
          <w:rFonts w:ascii="Arial" w:hAnsi="Arial" w:cs="Arial"/>
          <w:sz w:val="20"/>
        </w:rPr>
        <w:t xml:space="preserve"> (Oxygen breathing system)</w:t>
      </w:r>
    </w:p>
    <w:p w:rsidR="00F20BD4" w:rsidRPr="008C7047" w:rsidRDefault="00F20BD4" w:rsidP="008C7047">
      <w:pPr>
        <w:spacing w:before="120"/>
        <w:rPr>
          <w:rFonts w:ascii="Arial" w:hAnsi="Arial" w:cs="Arial"/>
          <w:sz w:val="20"/>
        </w:rPr>
      </w:pPr>
      <w:r w:rsidRPr="008C7047">
        <w:rPr>
          <w:rFonts w:ascii="Arial" w:hAnsi="Arial" w:cs="Arial"/>
          <w:sz w:val="20"/>
        </w:rPr>
        <w:t xml:space="preserve">Máy, hệ thống đường </w:t>
      </w:r>
      <w:r w:rsidR="00F262D2">
        <w:rPr>
          <w:rFonts w:ascii="Arial" w:hAnsi="Arial" w:cs="Arial"/>
          <w:sz w:val="20"/>
        </w:rPr>
        <w:t>ố</w:t>
      </w:r>
      <w:r w:rsidRPr="008C7047">
        <w:rPr>
          <w:rFonts w:ascii="Arial" w:hAnsi="Arial" w:cs="Arial"/>
          <w:sz w:val="20"/>
        </w:rPr>
        <w:t>ng và các thiết bị phụ trợ dùng để cung cấp lượng ô xy cần thiết cho việc giảm áp một cách an toàn.</w:t>
      </w:r>
    </w:p>
    <w:p w:rsidR="00F20BD4" w:rsidRPr="00F262D2" w:rsidRDefault="00F20BD4" w:rsidP="008C7047">
      <w:pPr>
        <w:spacing w:before="120"/>
        <w:rPr>
          <w:rFonts w:ascii="Arial" w:hAnsi="Arial" w:cs="Arial"/>
          <w:b/>
          <w:sz w:val="20"/>
        </w:rPr>
      </w:pPr>
      <w:r w:rsidRPr="00F262D2">
        <w:rPr>
          <w:rFonts w:ascii="Arial" w:hAnsi="Arial" w:cs="Arial"/>
          <w:b/>
          <w:sz w:val="20"/>
        </w:rPr>
        <w:t>3.9</w:t>
      </w:r>
    </w:p>
    <w:p w:rsidR="00F20BD4" w:rsidRPr="008C7047" w:rsidRDefault="00F20BD4" w:rsidP="008C7047">
      <w:pPr>
        <w:spacing w:before="120"/>
        <w:rPr>
          <w:rFonts w:ascii="Arial" w:hAnsi="Arial" w:cs="Arial"/>
          <w:sz w:val="20"/>
        </w:rPr>
      </w:pPr>
      <w:r w:rsidRPr="00F262D2">
        <w:rPr>
          <w:rFonts w:ascii="Arial" w:hAnsi="Arial" w:cs="Arial"/>
          <w:b/>
          <w:sz w:val="20"/>
        </w:rPr>
        <w:t>Bộ phận kết nối để th</w:t>
      </w:r>
      <w:r w:rsidR="00F262D2">
        <w:rPr>
          <w:rFonts w:ascii="Arial" w:hAnsi="Arial" w:cs="Arial"/>
          <w:b/>
          <w:sz w:val="20"/>
        </w:rPr>
        <w:t>ở</w:t>
      </w:r>
      <w:r w:rsidRPr="008C7047">
        <w:rPr>
          <w:rFonts w:ascii="Arial" w:hAnsi="Arial" w:cs="Arial"/>
          <w:sz w:val="20"/>
        </w:rPr>
        <w:t xml:space="preserve"> (Breathing unit)</w:t>
      </w:r>
    </w:p>
    <w:p w:rsidR="00F20BD4" w:rsidRPr="008C7047" w:rsidRDefault="00F20BD4" w:rsidP="008C7047">
      <w:pPr>
        <w:spacing w:before="120"/>
        <w:rPr>
          <w:rFonts w:ascii="Arial" w:hAnsi="Arial" w:cs="Arial"/>
          <w:sz w:val="20"/>
        </w:rPr>
      </w:pPr>
      <w:r w:rsidRPr="008C7047">
        <w:rPr>
          <w:rFonts w:ascii="Arial" w:hAnsi="Arial" w:cs="Arial"/>
          <w:sz w:val="20"/>
        </w:rPr>
        <w:t>Một phần c</w:t>
      </w:r>
      <w:r w:rsidR="00F262D2">
        <w:rPr>
          <w:rFonts w:ascii="Arial" w:hAnsi="Arial" w:cs="Arial"/>
          <w:sz w:val="20"/>
        </w:rPr>
        <w:t>ủ</w:t>
      </w:r>
      <w:r w:rsidRPr="008C7047">
        <w:rPr>
          <w:rFonts w:ascii="Arial" w:hAnsi="Arial" w:cs="Arial"/>
          <w:sz w:val="20"/>
        </w:rPr>
        <w:t xml:space="preserve">a hệ thống cung cấp dưỡng khí bao gồm một mặt nạ và một bộ điều </w:t>
      </w:r>
      <w:r w:rsidR="00F262D2">
        <w:rPr>
          <w:rFonts w:ascii="Arial" w:hAnsi="Arial" w:cs="Arial"/>
          <w:sz w:val="20"/>
        </w:rPr>
        <w:t>chỉ</w:t>
      </w:r>
      <w:r w:rsidRPr="008C7047">
        <w:rPr>
          <w:rFonts w:ascii="Arial" w:hAnsi="Arial" w:cs="Arial"/>
          <w:sz w:val="20"/>
        </w:rPr>
        <w:t>nh.</w:t>
      </w:r>
    </w:p>
    <w:p w:rsidR="00F20BD4" w:rsidRPr="000D35F4" w:rsidRDefault="00F20BD4" w:rsidP="008C7047">
      <w:pPr>
        <w:spacing w:before="120"/>
        <w:rPr>
          <w:rFonts w:ascii="Arial" w:hAnsi="Arial" w:cs="Arial"/>
          <w:b/>
          <w:sz w:val="20"/>
        </w:rPr>
      </w:pPr>
      <w:r w:rsidRPr="000D35F4">
        <w:rPr>
          <w:rFonts w:ascii="Arial" w:hAnsi="Arial" w:cs="Arial"/>
          <w:b/>
          <w:sz w:val="20"/>
        </w:rPr>
        <w:t>3.10</w:t>
      </w:r>
    </w:p>
    <w:p w:rsidR="00F20BD4" w:rsidRPr="008C7047" w:rsidRDefault="00F20BD4" w:rsidP="008C7047">
      <w:pPr>
        <w:spacing w:before="120"/>
        <w:rPr>
          <w:rFonts w:ascii="Arial" w:hAnsi="Arial" w:cs="Arial"/>
          <w:sz w:val="20"/>
        </w:rPr>
      </w:pPr>
      <w:r w:rsidRPr="000D35F4">
        <w:rPr>
          <w:rFonts w:ascii="Arial" w:hAnsi="Arial" w:cs="Arial"/>
          <w:b/>
          <w:sz w:val="20"/>
        </w:rPr>
        <w:t>Buồng chính</w:t>
      </w:r>
      <w:r w:rsidRPr="008C7047">
        <w:rPr>
          <w:rFonts w:ascii="Arial" w:hAnsi="Arial" w:cs="Arial"/>
          <w:sz w:val="20"/>
        </w:rPr>
        <w:t xml:space="preserve"> (Main chamber)</w:t>
      </w:r>
    </w:p>
    <w:p w:rsidR="00F20BD4" w:rsidRPr="008C7047" w:rsidRDefault="00F20BD4" w:rsidP="008C7047">
      <w:pPr>
        <w:spacing w:before="120"/>
        <w:rPr>
          <w:rFonts w:ascii="Arial" w:hAnsi="Arial" w:cs="Arial"/>
          <w:sz w:val="20"/>
        </w:rPr>
      </w:pPr>
      <w:r w:rsidRPr="008C7047">
        <w:rPr>
          <w:rFonts w:ascii="Arial" w:hAnsi="Arial" w:cs="Arial"/>
          <w:sz w:val="20"/>
        </w:rPr>
        <w:t>Khoang của buồng nhân viên mà ở đó sự giảm áp suất được thực hiện một cách b</w:t>
      </w:r>
      <w:r w:rsidR="000D35F4">
        <w:rPr>
          <w:rFonts w:ascii="Arial" w:hAnsi="Arial" w:cs="Arial"/>
          <w:sz w:val="20"/>
        </w:rPr>
        <w:t>ì</w:t>
      </w:r>
      <w:r w:rsidRPr="008C7047">
        <w:rPr>
          <w:rFonts w:ascii="Arial" w:hAnsi="Arial" w:cs="Arial"/>
          <w:sz w:val="20"/>
        </w:rPr>
        <w:t>nh thường.</w:t>
      </w:r>
    </w:p>
    <w:p w:rsidR="00F20BD4" w:rsidRPr="000D35F4" w:rsidRDefault="00F20BD4" w:rsidP="008C7047">
      <w:pPr>
        <w:spacing w:before="120"/>
        <w:rPr>
          <w:rFonts w:ascii="Arial" w:hAnsi="Arial" w:cs="Arial"/>
          <w:b/>
          <w:sz w:val="20"/>
        </w:rPr>
      </w:pPr>
      <w:r w:rsidRPr="000D35F4">
        <w:rPr>
          <w:rFonts w:ascii="Arial" w:hAnsi="Arial" w:cs="Arial"/>
          <w:b/>
          <w:sz w:val="20"/>
        </w:rPr>
        <w:t>3.11</w:t>
      </w:r>
    </w:p>
    <w:p w:rsidR="00F20BD4" w:rsidRPr="008C7047" w:rsidRDefault="00F20BD4" w:rsidP="008C7047">
      <w:pPr>
        <w:spacing w:before="120"/>
        <w:rPr>
          <w:rFonts w:ascii="Arial" w:hAnsi="Arial" w:cs="Arial"/>
          <w:sz w:val="20"/>
        </w:rPr>
      </w:pPr>
      <w:r w:rsidRPr="000D35F4">
        <w:rPr>
          <w:rFonts w:ascii="Arial" w:hAnsi="Arial" w:cs="Arial"/>
          <w:b/>
          <w:sz w:val="20"/>
        </w:rPr>
        <w:t>Buồng vào</w:t>
      </w:r>
      <w:r w:rsidRPr="008C7047">
        <w:rPr>
          <w:rFonts w:ascii="Arial" w:hAnsi="Arial" w:cs="Arial"/>
          <w:sz w:val="20"/>
        </w:rPr>
        <w:t xml:space="preserve"> (Entrance chamber)</w:t>
      </w:r>
    </w:p>
    <w:p w:rsidR="00F20BD4" w:rsidRPr="008C7047" w:rsidRDefault="00F20BD4" w:rsidP="008C7047">
      <w:pPr>
        <w:spacing w:before="120"/>
        <w:rPr>
          <w:rFonts w:ascii="Arial" w:hAnsi="Arial" w:cs="Arial"/>
          <w:sz w:val="20"/>
        </w:rPr>
      </w:pPr>
      <w:r w:rsidRPr="008C7047">
        <w:rPr>
          <w:rFonts w:ascii="Arial" w:hAnsi="Arial" w:cs="Arial"/>
          <w:sz w:val="20"/>
        </w:rPr>
        <w:t>Khoang của buồng nhân viên cho phép đi từ vùng c</w:t>
      </w:r>
      <w:r w:rsidR="000D35F4">
        <w:rPr>
          <w:rFonts w:ascii="Arial" w:hAnsi="Arial" w:cs="Arial"/>
          <w:sz w:val="20"/>
        </w:rPr>
        <w:t>ó</w:t>
      </w:r>
      <w:r w:rsidRPr="008C7047">
        <w:rPr>
          <w:rFonts w:ascii="Arial" w:hAnsi="Arial" w:cs="Arial"/>
          <w:sz w:val="20"/>
        </w:rPr>
        <w:t xml:space="preserve"> áp suất khí quyển tới buồng chính.</w:t>
      </w:r>
    </w:p>
    <w:p w:rsidR="00F20BD4" w:rsidRPr="000D35F4" w:rsidRDefault="00F20BD4" w:rsidP="008C7047">
      <w:pPr>
        <w:spacing w:before="120"/>
        <w:rPr>
          <w:rFonts w:ascii="Arial" w:hAnsi="Arial" w:cs="Arial"/>
          <w:b/>
          <w:sz w:val="20"/>
        </w:rPr>
      </w:pPr>
      <w:r w:rsidRPr="000D35F4">
        <w:rPr>
          <w:rFonts w:ascii="Arial" w:hAnsi="Arial" w:cs="Arial"/>
          <w:b/>
          <w:sz w:val="20"/>
        </w:rPr>
        <w:t>3.12</w:t>
      </w:r>
    </w:p>
    <w:p w:rsidR="00F20BD4" w:rsidRPr="008C7047" w:rsidRDefault="00F20BD4" w:rsidP="008C7047">
      <w:pPr>
        <w:spacing w:before="120"/>
        <w:rPr>
          <w:rFonts w:ascii="Arial" w:hAnsi="Arial" w:cs="Arial"/>
          <w:sz w:val="20"/>
        </w:rPr>
      </w:pPr>
      <w:r w:rsidRPr="000D35F4">
        <w:rPr>
          <w:rFonts w:ascii="Arial" w:hAnsi="Arial" w:cs="Arial"/>
          <w:b/>
          <w:sz w:val="20"/>
        </w:rPr>
        <w:t>Vật liệu tương thích ôxy</w:t>
      </w:r>
      <w:r w:rsidRPr="008C7047">
        <w:rPr>
          <w:rFonts w:ascii="Arial" w:hAnsi="Arial" w:cs="Arial"/>
          <w:sz w:val="20"/>
        </w:rPr>
        <w:t xml:space="preserve"> (Oxygen compatible)</w:t>
      </w:r>
    </w:p>
    <w:p w:rsidR="00F20BD4" w:rsidRPr="008C7047" w:rsidRDefault="00F20BD4" w:rsidP="008C7047">
      <w:pPr>
        <w:spacing w:before="120"/>
        <w:rPr>
          <w:rFonts w:ascii="Arial" w:hAnsi="Arial" w:cs="Arial"/>
          <w:sz w:val="20"/>
        </w:rPr>
      </w:pPr>
      <w:r w:rsidRPr="008C7047">
        <w:rPr>
          <w:rFonts w:ascii="Arial" w:hAnsi="Arial" w:cs="Arial"/>
          <w:sz w:val="20"/>
        </w:rPr>
        <w:t>Có thể sử dụng an toàn khi tiếp xúc với ô xy.</w:t>
      </w:r>
    </w:p>
    <w:p w:rsidR="00F20BD4" w:rsidRPr="000D35F4" w:rsidRDefault="0072681E" w:rsidP="008C7047">
      <w:pPr>
        <w:spacing w:before="120"/>
        <w:rPr>
          <w:rFonts w:ascii="Arial" w:hAnsi="Arial" w:cs="Arial"/>
          <w:b/>
          <w:sz w:val="20"/>
        </w:rPr>
      </w:pPr>
      <w:bookmarkStart w:id="6" w:name="dieu_4"/>
      <w:r w:rsidRPr="0072681E">
        <w:rPr>
          <w:rFonts w:ascii="Arial" w:hAnsi="Arial" w:cs="Arial"/>
          <w:b/>
          <w:sz w:val="20"/>
        </w:rPr>
        <w:t>4  Danh mục các mối nguy hiểm đáng kể</w:t>
      </w:r>
      <w:bookmarkEnd w:id="6"/>
    </w:p>
    <w:p w:rsidR="00F20BD4" w:rsidRPr="008C7047" w:rsidRDefault="00F20BD4" w:rsidP="008C7047">
      <w:pPr>
        <w:spacing w:before="120"/>
        <w:rPr>
          <w:rFonts w:ascii="Arial" w:hAnsi="Arial" w:cs="Arial"/>
          <w:sz w:val="20"/>
        </w:rPr>
      </w:pPr>
      <w:r w:rsidRPr="008C7047">
        <w:rPr>
          <w:rFonts w:ascii="Arial" w:hAnsi="Arial" w:cs="Arial"/>
          <w:sz w:val="20"/>
        </w:rPr>
        <w:t>Điều này bao gồm tất cả các mối nguy hiểm, các tình huống nguy hiểm và các trường hợp nguy hiểm đáng kể được đề cập đến trong tiêu chuẩn này. Chúng được nhận biết thông qua đánh giá rủi ro được coi là đáng kể cho loại thiết bị này, đồng thời yêu cầu phải có các biện pháp để loại bỏ hoặc giảm các rủi ro này.</w:t>
      </w:r>
    </w:p>
    <w:p w:rsidR="00F20BD4" w:rsidRPr="002A4A01" w:rsidRDefault="00F20BD4" w:rsidP="002A4A01">
      <w:pPr>
        <w:spacing w:before="120"/>
        <w:jc w:val="center"/>
        <w:rPr>
          <w:rFonts w:ascii="Arial" w:hAnsi="Arial" w:cs="Arial"/>
          <w:b/>
          <w:sz w:val="20"/>
        </w:rPr>
      </w:pPr>
      <w:r w:rsidRPr="002A4A01">
        <w:rPr>
          <w:rFonts w:ascii="Arial" w:hAnsi="Arial" w:cs="Arial"/>
          <w:b/>
          <w:sz w:val="20"/>
        </w:rPr>
        <w:t>Bảng 1 - Danh mục các mối nguy hiểm đáng kể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696"/>
        <w:gridCol w:w="2958"/>
        <w:gridCol w:w="1948"/>
        <w:gridCol w:w="2459"/>
      </w:tblGrid>
      <w:tr w:rsidR="00C04892" w:rsidRPr="008C7047" w:rsidTr="0072681E">
        <w:tc>
          <w:tcPr>
            <w:tcW w:w="936" w:type="pct"/>
            <w:shd w:val="clear" w:color="auto" w:fill="FFFFFF"/>
            <w:vAlign w:val="center"/>
          </w:tcPr>
          <w:p w:rsidR="00F20BD4" w:rsidRPr="00285609" w:rsidRDefault="00F20BD4" w:rsidP="00C04892">
            <w:pPr>
              <w:spacing w:before="120"/>
              <w:jc w:val="center"/>
              <w:rPr>
                <w:rFonts w:ascii="Arial" w:hAnsi="Arial" w:cs="Arial"/>
                <w:b/>
                <w:sz w:val="20"/>
              </w:rPr>
            </w:pPr>
            <w:r w:rsidRPr="00285609">
              <w:rPr>
                <w:rFonts w:ascii="Arial" w:hAnsi="Arial" w:cs="Arial"/>
                <w:b/>
                <w:sz w:val="20"/>
              </w:rPr>
              <w:t>Các mối nguy</w:t>
            </w:r>
            <w:r w:rsidR="00285609" w:rsidRPr="00285609">
              <w:rPr>
                <w:rFonts w:ascii="Arial" w:hAnsi="Arial" w:cs="Arial"/>
                <w:b/>
                <w:sz w:val="20"/>
              </w:rPr>
              <w:t xml:space="preserve"> hiểm đáng kể</w:t>
            </w:r>
          </w:p>
        </w:tc>
        <w:tc>
          <w:tcPr>
            <w:tcW w:w="1632" w:type="pct"/>
            <w:shd w:val="clear" w:color="auto" w:fill="FFFFFF"/>
            <w:vAlign w:val="center"/>
          </w:tcPr>
          <w:p w:rsidR="00F20BD4" w:rsidRPr="00285609" w:rsidRDefault="00F20BD4" w:rsidP="00C04892">
            <w:pPr>
              <w:spacing w:before="120"/>
              <w:jc w:val="center"/>
              <w:rPr>
                <w:rFonts w:ascii="Arial" w:hAnsi="Arial" w:cs="Arial"/>
                <w:b/>
                <w:sz w:val="20"/>
              </w:rPr>
            </w:pPr>
            <w:r w:rsidRPr="00285609">
              <w:rPr>
                <w:rFonts w:ascii="Arial" w:hAnsi="Arial" w:cs="Arial"/>
                <w:b/>
                <w:sz w:val="20"/>
              </w:rPr>
              <w:t>Tình huống nguy</w:t>
            </w:r>
            <w:r w:rsidR="00285609" w:rsidRPr="00285609">
              <w:rPr>
                <w:rFonts w:ascii="Arial" w:hAnsi="Arial" w:cs="Arial"/>
                <w:b/>
                <w:sz w:val="20"/>
              </w:rPr>
              <w:t xml:space="preserve"> hiểm</w:t>
            </w:r>
          </w:p>
        </w:tc>
        <w:tc>
          <w:tcPr>
            <w:tcW w:w="1075" w:type="pct"/>
            <w:shd w:val="clear" w:color="auto" w:fill="FFFFFF"/>
            <w:vAlign w:val="center"/>
          </w:tcPr>
          <w:p w:rsidR="00F20BD4" w:rsidRPr="00285609" w:rsidRDefault="00F20BD4" w:rsidP="00C04892">
            <w:pPr>
              <w:spacing w:before="120"/>
              <w:jc w:val="center"/>
              <w:rPr>
                <w:rFonts w:ascii="Arial" w:hAnsi="Arial" w:cs="Arial"/>
                <w:b/>
                <w:sz w:val="20"/>
              </w:rPr>
            </w:pPr>
            <w:r w:rsidRPr="00285609">
              <w:rPr>
                <w:rFonts w:ascii="Arial" w:hAnsi="Arial" w:cs="Arial"/>
                <w:b/>
                <w:sz w:val="20"/>
              </w:rPr>
              <w:t>Các yêu cầu an toàn và/hoặc các</w:t>
            </w:r>
            <w:r w:rsidR="00285609" w:rsidRPr="00285609">
              <w:rPr>
                <w:rFonts w:ascii="Arial" w:hAnsi="Arial" w:cs="Arial"/>
                <w:b/>
                <w:sz w:val="20"/>
              </w:rPr>
              <w:t xml:space="preserve"> biện pháp</w:t>
            </w:r>
          </w:p>
        </w:tc>
        <w:tc>
          <w:tcPr>
            <w:tcW w:w="1357" w:type="pct"/>
            <w:shd w:val="clear" w:color="auto" w:fill="FFFFFF"/>
            <w:vAlign w:val="center"/>
          </w:tcPr>
          <w:p w:rsidR="00F20BD4" w:rsidRPr="00285609" w:rsidRDefault="00F20BD4" w:rsidP="00C04892">
            <w:pPr>
              <w:spacing w:before="120"/>
              <w:jc w:val="center"/>
              <w:rPr>
                <w:rFonts w:ascii="Arial" w:hAnsi="Arial" w:cs="Arial"/>
                <w:b/>
                <w:sz w:val="20"/>
              </w:rPr>
            </w:pPr>
            <w:r w:rsidRPr="00285609">
              <w:rPr>
                <w:rFonts w:ascii="Arial" w:hAnsi="Arial" w:cs="Arial"/>
                <w:b/>
                <w:sz w:val="20"/>
              </w:rPr>
              <w:t>Tham chiếu</w:t>
            </w:r>
          </w:p>
        </w:tc>
      </w:tr>
      <w:tr w:rsidR="00C04892" w:rsidRPr="008C7047" w:rsidTr="0072681E">
        <w:tc>
          <w:tcPr>
            <w:tcW w:w="936" w:type="pct"/>
            <w:vMerge w:val="restar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lastRenderedPageBreak/>
              <w:t>4.1 Mối nguy hiểm cơ học</w:t>
            </w:r>
          </w:p>
        </w:tc>
        <w:tc>
          <w:tcPr>
            <w:tcW w:w="1632" w:type="pc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4.1.1 Nguy hiểm do va chạm/chèn ép</w:t>
            </w:r>
          </w:p>
        </w:tc>
        <w:tc>
          <w:tcPr>
            <w:tcW w:w="1075" w:type="pc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Không c</w:t>
            </w:r>
            <w:r>
              <w:rPr>
                <w:rFonts w:ascii="Arial" w:hAnsi="Arial" w:cs="Arial"/>
                <w:sz w:val="20"/>
              </w:rPr>
              <w:t>ó</w:t>
            </w:r>
            <w:r w:rsidRPr="008C7047">
              <w:rPr>
                <w:rFonts w:ascii="Arial" w:hAnsi="Arial" w:cs="Arial"/>
                <w:sz w:val="20"/>
              </w:rPr>
              <w:t xml:space="preserve"> cạnh sắc, tấm chắn, dấu hiệu cảnh báo, ch</w:t>
            </w:r>
            <w:r>
              <w:rPr>
                <w:rFonts w:ascii="Arial" w:hAnsi="Arial" w:cs="Arial"/>
                <w:sz w:val="20"/>
              </w:rPr>
              <w:t>ố</w:t>
            </w:r>
            <w:r w:rsidRPr="008C7047">
              <w:rPr>
                <w:rFonts w:ascii="Arial" w:hAnsi="Arial" w:cs="Arial"/>
                <w:sz w:val="20"/>
              </w:rPr>
              <w:t>ng chèn ép ...</w:t>
            </w:r>
          </w:p>
        </w:tc>
        <w:tc>
          <w:tcPr>
            <w:tcW w:w="1357" w:type="pct"/>
            <w:shd w:val="clear" w:color="auto" w:fill="FFFFFF"/>
          </w:tcPr>
          <w:p w:rsidR="006C6338" w:rsidRDefault="006C6338" w:rsidP="00C04892">
            <w:pPr>
              <w:spacing w:before="120"/>
              <w:rPr>
                <w:rFonts w:ascii="Arial" w:hAnsi="Arial" w:cs="Arial"/>
                <w:sz w:val="20"/>
              </w:rPr>
            </w:pPr>
            <w:r w:rsidRPr="008C7047">
              <w:rPr>
                <w:rFonts w:ascii="Arial" w:hAnsi="Arial" w:cs="Arial"/>
                <w:sz w:val="20"/>
              </w:rPr>
              <w:t>5.1</w:t>
            </w:r>
          </w:p>
          <w:p w:rsidR="006C6338" w:rsidRDefault="006C6338" w:rsidP="00C04892">
            <w:pPr>
              <w:spacing w:before="120"/>
              <w:rPr>
                <w:rFonts w:ascii="Arial" w:hAnsi="Arial" w:cs="Arial"/>
                <w:sz w:val="20"/>
              </w:rPr>
            </w:pPr>
            <w:r w:rsidRPr="008C7047">
              <w:rPr>
                <w:rFonts w:ascii="Arial" w:hAnsi="Arial" w:cs="Arial"/>
                <w:sz w:val="20"/>
              </w:rPr>
              <w:t>5.2.10</w:t>
            </w:r>
          </w:p>
          <w:p w:rsidR="006C6338" w:rsidRDefault="006C6338" w:rsidP="00C04892">
            <w:pPr>
              <w:spacing w:before="120"/>
              <w:rPr>
                <w:rFonts w:ascii="Arial" w:hAnsi="Arial" w:cs="Arial"/>
                <w:sz w:val="20"/>
              </w:rPr>
            </w:pPr>
            <w:r w:rsidRPr="008C7047">
              <w:rPr>
                <w:rFonts w:ascii="Arial" w:hAnsi="Arial" w:cs="Arial"/>
                <w:sz w:val="20"/>
              </w:rPr>
              <w:t>5.2.11</w:t>
            </w:r>
          </w:p>
          <w:p w:rsidR="006C6338" w:rsidRPr="008C7047" w:rsidRDefault="006C6338" w:rsidP="00C04892">
            <w:pPr>
              <w:spacing w:before="120"/>
              <w:rPr>
                <w:rFonts w:ascii="Arial" w:hAnsi="Arial" w:cs="Arial"/>
                <w:sz w:val="20"/>
              </w:rPr>
            </w:pPr>
            <w:r w:rsidRPr="008C7047">
              <w:rPr>
                <w:rFonts w:ascii="Arial" w:hAnsi="Arial" w:cs="Arial"/>
                <w:sz w:val="20"/>
              </w:rPr>
              <w:t>7.4</w:t>
            </w:r>
          </w:p>
        </w:tc>
      </w:tr>
      <w:tr w:rsidR="00C04892" w:rsidRPr="008C7047" w:rsidTr="0072681E">
        <w:tc>
          <w:tcPr>
            <w:tcW w:w="936" w:type="pct"/>
            <w:vMerge/>
            <w:shd w:val="clear" w:color="auto" w:fill="FFFFFF"/>
          </w:tcPr>
          <w:p w:rsidR="006C6338" w:rsidRPr="008C7047" w:rsidRDefault="006C6338" w:rsidP="00C04892">
            <w:pPr>
              <w:spacing w:before="120"/>
              <w:rPr>
                <w:rFonts w:ascii="Arial" w:hAnsi="Arial" w:cs="Arial"/>
                <w:sz w:val="20"/>
              </w:rPr>
            </w:pPr>
          </w:p>
        </w:tc>
        <w:tc>
          <w:tcPr>
            <w:tcW w:w="1632" w:type="pc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4.1.2 Thay đ</w:t>
            </w:r>
            <w:r>
              <w:rPr>
                <w:rFonts w:ascii="Arial" w:hAnsi="Arial" w:cs="Arial"/>
                <w:sz w:val="20"/>
              </w:rPr>
              <w:t>ổ</w:t>
            </w:r>
            <w:r w:rsidRPr="008C7047">
              <w:rPr>
                <w:rFonts w:ascii="Arial" w:hAnsi="Arial" w:cs="Arial"/>
                <w:sz w:val="20"/>
              </w:rPr>
              <w:t>i áp suất không kiểm soát</w:t>
            </w:r>
          </w:p>
        </w:tc>
        <w:tc>
          <w:tcPr>
            <w:tcW w:w="1075" w:type="pct"/>
            <w:shd w:val="clear" w:color="auto" w:fill="FFFFFF"/>
          </w:tcPr>
          <w:p w:rsidR="006C6338" w:rsidRDefault="006C6338" w:rsidP="00C04892">
            <w:pPr>
              <w:spacing w:before="120"/>
              <w:rPr>
                <w:rFonts w:ascii="Arial" w:hAnsi="Arial" w:cs="Arial"/>
                <w:sz w:val="20"/>
              </w:rPr>
            </w:pPr>
            <w:r w:rsidRPr="008C7047">
              <w:rPr>
                <w:rFonts w:ascii="Arial" w:hAnsi="Arial" w:cs="Arial"/>
                <w:sz w:val="20"/>
              </w:rPr>
              <w:t>Thiết kế và chế tạo các bình áp lực, đường ống và các buồng áp suất.</w:t>
            </w:r>
          </w:p>
          <w:p w:rsidR="006C6338" w:rsidRDefault="006C6338" w:rsidP="00C04892">
            <w:pPr>
              <w:spacing w:before="120"/>
              <w:rPr>
                <w:rFonts w:ascii="Arial" w:hAnsi="Arial" w:cs="Arial"/>
                <w:sz w:val="20"/>
              </w:rPr>
            </w:pPr>
            <w:r w:rsidRPr="008C7047">
              <w:rPr>
                <w:rFonts w:ascii="Arial" w:hAnsi="Arial" w:cs="Arial"/>
                <w:sz w:val="20"/>
              </w:rPr>
              <w:t>Ký hiệu và ghi nhãn.</w:t>
            </w:r>
          </w:p>
          <w:p w:rsidR="006C6338" w:rsidRDefault="006C6338" w:rsidP="00C04892">
            <w:pPr>
              <w:spacing w:before="120"/>
              <w:rPr>
                <w:rFonts w:ascii="Arial" w:hAnsi="Arial" w:cs="Arial"/>
                <w:sz w:val="20"/>
              </w:rPr>
            </w:pPr>
            <w:r w:rsidRPr="008C7047">
              <w:rPr>
                <w:rFonts w:ascii="Arial" w:hAnsi="Arial" w:cs="Arial"/>
                <w:sz w:val="20"/>
              </w:rPr>
              <w:t>Thiết bị điều khiển và giám sát.</w:t>
            </w:r>
          </w:p>
          <w:p w:rsidR="006C6338" w:rsidRPr="008C7047" w:rsidRDefault="006C6338" w:rsidP="00C04892">
            <w:pPr>
              <w:spacing w:before="120"/>
              <w:rPr>
                <w:rFonts w:ascii="Arial" w:hAnsi="Arial" w:cs="Arial"/>
                <w:sz w:val="20"/>
              </w:rPr>
            </w:pPr>
            <w:r w:rsidRPr="008C7047">
              <w:rPr>
                <w:rFonts w:ascii="Arial" w:hAnsi="Arial" w:cs="Arial"/>
                <w:sz w:val="20"/>
              </w:rPr>
              <w:t>Thiết kế và chế tạo các vách ngăn.</w:t>
            </w:r>
          </w:p>
        </w:tc>
        <w:tc>
          <w:tcPr>
            <w:tcW w:w="1357" w:type="pct"/>
            <w:shd w:val="clear" w:color="auto" w:fill="FFFFFF"/>
          </w:tcPr>
          <w:p w:rsidR="006C6338" w:rsidRDefault="006C6338" w:rsidP="00C04892">
            <w:pPr>
              <w:spacing w:before="120"/>
              <w:rPr>
                <w:rFonts w:ascii="Arial" w:hAnsi="Arial" w:cs="Arial"/>
                <w:sz w:val="20"/>
              </w:rPr>
            </w:pPr>
            <w:r w:rsidRPr="008C7047">
              <w:rPr>
                <w:rFonts w:ascii="Arial" w:hAnsi="Arial" w:cs="Arial"/>
                <w:sz w:val="20"/>
              </w:rPr>
              <w:t>5.2.1</w:t>
            </w:r>
          </w:p>
          <w:p w:rsidR="006C6338" w:rsidRDefault="006C6338" w:rsidP="00C04892">
            <w:pPr>
              <w:spacing w:before="120"/>
              <w:rPr>
                <w:rFonts w:ascii="Arial" w:hAnsi="Arial" w:cs="Arial"/>
                <w:sz w:val="20"/>
              </w:rPr>
            </w:pPr>
            <w:r w:rsidRPr="008C7047">
              <w:rPr>
                <w:rFonts w:ascii="Arial" w:hAnsi="Arial" w:cs="Arial"/>
                <w:sz w:val="20"/>
              </w:rPr>
              <w:t>5.2.2</w:t>
            </w:r>
          </w:p>
          <w:p w:rsidR="006C6338" w:rsidRDefault="006C6338" w:rsidP="00C04892">
            <w:pPr>
              <w:spacing w:before="120"/>
              <w:rPr>
                <w:rFonts w:ascii="Arial" w:hAnsi="Arial" w:cs="Arial"/>
                <w:sz w:val="20"/>
              </w:rPr>
            </w:pPr>
            <w:r w:rsidRPr="008C7047">
              <w:rPr>
                <w:rFonts w:ascii="Arial" w:hAnsi="Arial" w:cs="Arial"/>
                <w:sz w:val="20"/>
              </w:rPr>
              <w:t>5.2.3</w:t>
            </w:r>
          </w:p>
          <w:p w:rsidR="006C6338" w:rsidRDefault="006C6338" w:rsidP="00C04892">
            <w:pPr>
              <w:spacing w:before="120"/>
              <w:rPr>
                <w:rFonts w:ascii="Arial" w:hAnsi="Arial" w:cs="Arial"/>
                <w:sz w:val="20"/>
              </w:rPr>
            </w:pPr>
            <w:r w:rsidRPr="008C7047">
              <w:rPr>
                <w:rFonts w:ascii="Arial" w:hAnsi="Arial" w:cs="Arial"/>
                <w:sz w:val="20"/>
              </w:rPr>
              <w:t>5.2.5</w:t>
            </w:r>
          </w:p>
          <w:p w:rsidR="006C6338" w:rsidRDefault="006C6338" w:rsidP="00C04892">
            <w:pPr>
              <w:spacing w:before="120"/>
              <w:rPr>
                <w:rFonts w:ascii="Arial" w:hAnsi="Arial" w:cs="Arial"/>
                <w:sz w:val="20"/>
              </w:rPr>
            </w:pPr>
            <w:r w:rsidRPr="008C7047">
              <w:rPr>
                <w:rFonts w:ascii="Arial" w:hAnsi="Arial" w:cs="Arial"/>
                <w:sz w:val="20"/>
              </w:rPr>
              <w:t>5.3.5</w:t>
            </w:r>
          </w:p>
          <w:p w:rsidR="006C6338" w:rsidRDefault="006C6338" w:rsidP="00C04892">
            <w:pPr>
              <w:spacing w:before="120"/>
              <w:rPr>
                <w:rFonts w:ascii="Arial" w:hAnsi="Arial" w:cs="Arial"/>
                <w:sz w:val="20"/>
              </w:rPr>
            </w:pPr>
            <w:r w:rsidRPr="008C7047">
              <w:rPr>
                <w:rFonts w:ascii="Arial" w:hAnsi="Arial" w:cs="Arial"/>
                <w:sz w:val="20"/>
              </w:rPr>
              <w:t>5.3.6.2</w:t>
            </w:r>
          </w:p>
          <w:p w:rsidR="006C6338" w:rsidRDefault="006C6338" w:rsidP="00C04892">
            <w:pPr>
              <w:spacing w:before="120"/>
              <w:rPr>
                <w:rFonts w:ascii="Arial" w:hAnsi="Arial" w:cs="Arial"/>
                <w:sz w:val="20"/>
              </w:rPr>
            </w:pPr>
            <w:r w:rsidRPr="008C7047">
              <w:rPr>
                <w:rFonts w:ascii="Arial" w:hAnsi="Arial" w:cs="Arial"/>
                <w:sz w:val="20"/>
              </w:rPr>
              <w:t>5.3.6.3</w:t>
            </w:r>
          </w:p>
          <w:p w:rsidR="006C6338" w:rsidRDefault="006C6338" w:rsidP="00C04892">
            <w:pPr>
              <w:spacing w:before="120"/>
              <w:rPr>
                <w:rFonts w:ascii="Arial" w:hAnsi="Arial" w:cs="Arial"/>
                <w:sz w:val="20"/>
              </w:rPr>
            </w:pPr>
            <w:r w:rsidRPr="008C7047">
              <w:rPr>
                <w:rFonts w:ascii="Arial" w:hAnsi="Arial" w:cs="Arial"/>
                <w:sz w:val="20"/>
              </w:rPr>
              <w:t>5.3.9.2</w:t>
            </w:r>
          </w:p>
          <w:p w:rsidR="006C6338" w:rsidRDefault="006C6338" w:rsidP="00C04892">
            <w:pPr>
              <w:spacing w:before="120"/>
              <w:rPr>
                <w:rFonts w:ascii="Arial" w:hAnsi="Arial" w:cs="Arial"/>
                <w:sz w:val="20"/>
              </w:rPr>
            </w:pPr>
            <w:r w:rsidRPr="008C7047">
              <w:rPr>
                <w:rFonts w:ascii="Arial" w:hAnsi="Arial" w:cs="Arial"/>
                <w:sz w:val="20"/>
              </w:rPr>
              <w:t>5.4</w:t>
            </w:r>
          </w:p>
          <w:p w:rsidR="006C6338" w:rsidRDefault="006C6338" w:rsidP="00C04892">
            <w:pPr>
              <w:spacing w:before="120"/>
              <w:rPr>
                <w:rFonts w:ascii="Arial" w:hAnsi="Arial" w:cs="Arial"/>
                <w:sz w:val="20"/>
              </w:rPr>
            </w:pPr>
            <w:r w:rsidRPr="008C7047">
              <w:rPr>
                <w:rFonts w:ascii="Arial" w:hAnsi="Arial" w:cs="Arial"/>
                <w:sz w:val="20"/>
              </w:rPr>
              <w:t>5.6.1</w:t>
            </w:r>
          </w:p>
          <w:p w:rsidR="006C6338" w:rsidRPr="008C7047" w:rsidRDefault="006C6338" w:rsidP="00C04892">
            <w:pPr>
              <w:spacing w:before="120"/>
              <w:rPr>
                <w:rFonts w:ascii="Arial" w:hAnsi="Arial" w:cs="Arial"/>
                <w:sz w:val="20"/>
              </w:rPr>
            </w:pPr>
            <w:r w:rsidRPr="008C7047">
              <w:rPr>
                <w:rFonts w:ascii="Arial" w:hAnsi="Arial" w:cs="Arial"/>
                <w:sz w:val="20"/>
              </w:rPr>
              <w:t>7.4</w:t>
            </w:r>
          </w:p>
        </w:tc>
      </w:tr>
      <w:tr w:rsidR="00C04892" w:rsidRPr="008C7047" w:rsidTr="0072681E">
        <w:tc>
          <w:tcPr>
            <w:tcW w:w="936" w:type="pct"/>
            <w:vMerge/>
            <w:shd w:val="clear" w:color="auto" w:fill="FFFFFF"/>
          </w:tcPr>
          <w:p w:rsidR="006C6338" w:rsidRPr="008C7047" w:rsidRDefault="006C6338" w:rsidP="00C04892">
            <w:pPr>
              <w:spacing w:before="120"/>
              <w:rPr>
                <w:rFonts w:ascii="Arial" w:hAnsi="Arial" w:cs="Arial"/>
                <w:sz w:val="20"/>
              </w:rPr>
            </w:pPr>
          </w:p>
        </w:tc>
        <w:tc>
          <w:tcPr>
            <w:tcW w:w="1632" w:type="pc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4.1.3 Nguy hiểm do sốc từ sự chênh lệch áp suất giữa buồng khí áp và áp suất khí quyển.</w:t>
            </w:r>
          </w:p>
        </w:tc>
        <w:tc>
          <w:tcPr>
            <w:tcW w:w="1075" w:type="pc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Bọc lưới sắt cho đầu vào của ống xả</w:t>
            </w:r>
          </w:p>
        </w:tc>
        <w:tc>
          <w:tcPr>
            <w:tcW w:w="1357" w:type="pc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5.2.11</w:t>
            </w:r>
          </w:p>
        </w:tc>
      </w:tr>
      <w:tr w:rsidR="00C04892" w:rsidRPr="008C7047" w:rsidTr="0072681E">
        <w:tc>
          <w:tcPr>
            <w:tcW w:w="936" w:type="pct"/>
            <w:vMerge w:val="restar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4.2 Nguy hiểm về điện</w:t>
            </w:r>
          </w:p>
        </w:tc>
        <w:tc>
          <w:tcPr>
            <w:tcW w:w="1632" w:type="pc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4.2.1 Tiếp xúc trực tiếp hoặc gián tiếp với các bộ phận dẫn điện</w:t>
            </w:r>
          </w:p>
        </w:tc>
        <w:tc>
          <w:tcPr>
            <w:tcW w:w="1075" w:type="pc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EN 60204-1/AC và IEC 60364-7-706</w:t>
            </w:r>
          </w:p>
        </w:tc>
        <w:tc>
          <w:tcPr>
            <w:tcW w:w="1357" w:type="pc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5.2.5</w:t>
            </w:r>
          </w:p>
        </w:tc>
      </w:tr>
      <w:tr w:rsidR="00C04892" w:rsidRPr="008C7047" w:rsidTr="0072681E">
        <w:tc>
          <w:tcPr>
            <w:tcW w:w="936" w:type="pct"/>
            <w:vMerge/>
            <w:shd w:val="clear" w:color="auto" w:fill="FFFFFF"/>
          </w:tcPr>
          <w:p w:rsidR="006C6338" w:rsidRPr="008C7047" w:rsidRDefault="006C6338" w:rsidP="00C04892">
            <w:pPr>
              <w:spacing w:before="120"/>
              <w:rPr>
                <w:rFonts w:ascii="Arial" w:hAnsi="Arial" w:cs="Arial"/>
                <w:sz w:val="20"/>
              </w:rPr>
            </w:pPr>
          </w:p>
        </w:tc>
        <w:tc>
          <w:tcPr>
            <w:tcW w:w="1632" w:type="pct"/>
            <w:shd w:val="clear" w:color="auto" w:fill="FFFFFF"/>
          </w:tcPr>
          <w:p w:rsidR="006C6338" w:rsidRPr="008C7047" w:rsidRDefault="006C6338" w:rsidP="008B440B">
            <w:pPr>
              <w:spacing w:before="120"/>
              <w:rPr>
                <w:rFonts w:ascii="Arial" w:hAnsi="Arial" w:cs="Arial"/>
                <w:sz w:val="20"/>
              </w:rPr>
            </w:pPr>
            <w:r w:rsidRPr="008C7047">
              <w:rPr>
                <w:rFonts w:ascii="Arial" w:hAnsi="Arial" w:cs="Arial"/>
                <w:sz w:val="20"/>
              </w:rPr>
              <w:t>4.2.2 Các ảnh hư</w:t>
            </w:r>
            <w:r w:rsidR="008B440B" w:rsidRPr="000123DE">
              <w:rPr>
                <w:rFonts w:ascii="Arial" w:hAnsi="Arial" w:cs="Arial"/>
                <w:sz w:val="20"/>
              </w:rPr>
              <w:t>ở</w:t>
            </w:r>
            <w:r w:rsidRPr="008C7047">
              <w:rPr>
                <w:rFonts w:ascii="Arial" w:hAnsi="Arial" w:cs="Arial"/>
                <w:sz w:val="20"/>
              </w:rPr>
              <w:t>ng bên ngoài lên thiết bị điện</w:t>
            </w:r>
          </w:p>
        </w:tc>
        <w:tc>
          <w:tcPr>
            <w:tcW w:w="1075" w:type="pct"/>
            <w:tcBorders>
              <w:bottom w:val="single" w:sz="4" w:space="0" w:color="auto"/>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EN 61000-6-1 đến EN 61000-6-4</w:t>
            </w:r>
          </w:p>
        </w:tc>
        <w:tc>
          <w:tcPr>
            <w:tcW w:w="1357" w:type="pct"/>
            <w:tcBorders>
              <w:bottom w:val="single" w:sz="4" w:space="0" w:color="auto"/>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5.2.6</w:t>
            </w:r>
          </w:p>
        </w:tc>
      </w:tr>
      <w:tr w:rsidR="00C04892" w:rsidRPr="008C7047" w:rsidTr="0072681E">
        <w:tc>
          <w:tcPr>
            <w:tcW w:w="936" w:type="pct"/>
            <w:vMerge w:val="restar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4.3 Nguy hiểm về nhiệt</w:t>
            </w:r>
          </w:p>
        </w:tc>
        <w:tc>
          <w:tcPr>
            <w:tcW w:w="1632" w:type="pct"/>
            <w:vMerge w:val="restar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4.3.1 Cháy và bỏng, có thể do tiếp xúc, do ngọn lửa hoặc các vụ nổ và cũng như do bức xạ nhiệt</w:t>
            </w:r>
          </w:p>
        </w:tc>
        <w:tc>
          <w:tcPr>
            <w:tcW w:w="1075" w:type="pct"/>
            <w:tcBorders>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Vật liệu ch</w:t>
            </w:r>
            <w:r>
              <w:rPr>
                <w:rFonts w:ascii="Arial" w:hAnsi="Arial" w:cs="Arial"/>
                <w:sz w:val="20"/>
              </w:rPr>
              <w:t>ố</w:t>
            </w:r>
            <w:r w:rsidRPr="008C7047">
              <w:rPr>
                <w:rFonts w:ascii="Arial" w:hAnsi="Arial" w:cs="Arial"/>
                <w:sz w:val="20"/>
              </w:rPr>
              <w:t>ng cháy</w:t>
            </w:r>
          </w:p>
        </w:tc>
        <w:tc>
          <w:tcPr>
            <w:tcW w:w="1357" w:type="pct"/>
            <w:tcBorders>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5.2.4</w:t>
            </w:r>
          </w:p>
        </w:tc>
      </w:tr>
      <w:tr w:rsidR="00C04892" w:rsidRPr="008C7047" w:rsidTr="0072681E">
        <w:tc>
          <w:tcPr>
            <w:tcW w:w="936" w:type="pct"/>
            <w:vMerge/>
            <w:shd w:val="clear" w:color="auto" w:fill="FFFFFF"/>
          </w:tcPr>
          <w:p w:rsidR="006C6338" w:rsidRPr="008C7047" w:rsidRDefault="006C6338" w:rsidP="00C04892">
            <w:pPr>
              <w:spacing w:before="120"/>
              <w:rPr>
                <w:rFonts w:ascii="Arial" w:hAnsi="Arial" w:cs="Arial"/>
                <w:sz w:val="20"/>
              </w:rPr>
            </w:pPr>
          </w:p>
        </w:tc>
        <w:tc>
          <w:tcPr>
            <w:tcW w:w="1632" w:type="pct"/>
            <w:vMerge/>
            <w:shd w:val="clear" w:color="auto" w:fill="FFFFFF"/>
          </w:tcPr>
          <w:p w:rsidR="006C6338" w:rsidRPr="008C7047" w:rsidRDefault="006C6338" w:rsidP="00C04892">
            <w:pPr>
              <w:spacing w:before="120"/>
              <w:rPr>
                <w:rFonts w:ascii="Arial" w:hAnsi="Arial" w:cs="Arial"/>
                <w:sz w:val="20"/>
              </w:rPr>
            </w:pPr>
          </w:p>
        </w:tc>
        <w:tc>
          <w:tcPr>
            <w:tcW w:w="1075" w:type="pct"/>
            <w:tcBorders>
              <w:top w:val="nil"/>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Thiết bị chữa cháy</w:t>
            </w:r>
          </w:p>
        </w:tc>
        <w:tc>
          <w:tcPr>
            <w:tcW w:w="1357" w:type="pct"/>
            <w:tcBorders>
              <w:top w:val="nil"/>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 xml:space="preserve">5.2.4 </w:t>
            </w:r>
          </w:p>
        </w:tc>
      </w:tr>
      <w:tr w:rsidR="00C04892" w:rsidRPr="008C7047" w:rsidTr="0072681E">
        <w:tc>
          <w:tcPr>
            <w:tcW w:w="936" w:type="pct"/>
            <w:vMerge/>
            <w:shd w:val="clear" w:color="auto" w:fill="FFFFFF"/>
          </w:tcPr>
          <w:p w:rsidR="006C6338" w:rsidRPr="008C7047" w:rsidRDefault="006C6338" w:rsidP="00C04892">
            <w:pPr>
              <w:spacing w:before="120"/>
              <w:rPr>
                <w:rFonts w:ascii="Arial" w:hAnsi="Arial" w:cs="Arial"/>
                <w:sz w:val="20"/>
              </w:rPr>
            </w:pPr>
          </w:p>
        </w:tc>
        <w:tc>
          <w:tcPr>
            <w:tcW w:w="1632" w:type="pct"/>
            <w:vMerge/>
            <w:shd w:val="clear" w:color="auto" w:fill="FFFFFF"/>
          </w:tcPr>
          <w:p w:rsidR="006C6338" w:rsidRPr="008C7047" w:rsidRDefault="006C6338" w:rsidP="00C04892">
            <w:pPr>
              <w:spacing w:before="120"/>
              <w:rPr>
                <w:rFonts w:ascii="Arial" w:hAnsi="Arial" w:cs="Arial"/>
                <w:sz w:val="20"/>
              </w:rPr>
            </w:pPr>
          </w:p>
        </w:tc>
        <w:tc>
          <w:tcPr>
            <w:tcW w:w="1075" w:type="pct"/>
            <w:tcBorders>
              <w:top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Hạn chế nhiệt độ cho thiết bị nhiệt.</w:t>
            </w:r>
          </w:p>
        </w:tc>
        <w:tc>
          <w:tcPr>
            <w:tcW w:w="1357" w:type="pct"/>
            <w:tcBorders>
              <w:top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5.3.6.3</w:t>
            </w:r>
          </w:p>
        </w:tc>
      </w:tr>
      <w:tr w:rsidR="00C04892" w:rsidRPr="008C7047" w:rsidTr="0072681E">
        <w:tc>
          <w:tcPr>
            <w:tcW w:w="936" w:type="pct"/>
            <w:vMerge/>
            <w:shd w:val="clear" w:color="auto" w:fill="FFFFFF"/>
          </w:tcPr>
          <w:p w:rsidR="006C6338" w:rsidRPr="008C7047" w:rsidRDefault="006C6338" w:rsidP="00C04892">
            <w:pPr>
              <w:spacing w:before="120"/>
              <w:rPr>
                <w:rFonts w:ascii="Arial" w:hAnsi="Arial" w:cs="Arial"/>
                <w:sz w:val="20"/>
              </w:rPr>
            </w:pPr>
          </w:p>
        </w:tc>
        <w:tc>
          <w:tcPr>
            <w:tcW w:w="1632" w:type="pc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4.3.2 Hại cho sức khỏe do môi trường làm việc nóng hoặc lạnh</w:t>
            </w:r>
          </w:p>
        </w:tc>
        <w:tc>
          <w:tcPr>
            <w:tcW w:w="1075" w:type="pct"/>
            <w:tcBorders>
              <w:bottom w:val="single" w:sz="4" w:space="0" w:color="auto"/>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Nhiệt kế</w:t>
            </w:r>
          </w:p>
        </w:tc>
        <w:tc>
          <w:tcPr>
            <w:tcW w:w="1357" w:type="pct"/>
            <w:tcBorders>
              <w:bottom w:val="single" w:sz="4" w:space="0" w:color="auto"/>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5.3.6.2</w:t>
            </w:r>
          </w:p>
        </w:tc>
      </w:tr>
      <w:tr w:rsidR="00C04892" w:rsidRPr="008C7047" w:rsidTr="0072681E">
        <w:tc>
          <w:tcPr>
            <w:tcW w:w="936" w:type="pct"/>
            <w:vMerge w:val="restar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4.4 Nguy hiểm gây ra b</w:t>
            </w:r>
            <w:r>
              <w:rPr>
                <w:rFonts w:ascii="Arial" w:hAnsi="Arial" w:cs="Arial"/>
                <w:sz w:val="20"/>
              </w:rPr>
              <w:t>ở</w:t>
            </w:r>
            <w:r w:rsidRPr="008C7047">
              <w:rPr>
                <w:rFonts w:ascii="Arial" w:hAnsi="Arial" w:cs="Arial"/>
                <w:sz w:val="20"/>
              </w:rPr>
              <w:t>i vật liệu cũng như các vật chất được máy</w:t>
            </w:r>
            <w:r>
              <w:rPr>
                <w:rFonts w:ascii="Arial" w:hAnsi="Arial" w:cs="Arial"/>
                <w:sz w:val="20"/>
              </w:rPr>
              <w:t xml:space="preserve"> </w:t>
            </w:r>
            <w:r w:rsidRPr="008C7047">
              <w:rPr>
                <w:rFonts w:ascii="Arial" w:hAnsi="Arial" w:cs="Arial"/>
                <w:sz w:val="20"/>
              </w:rPr>
              <w:t>tác động, sử dụng hoặc tiêu hao</w:t>
            </w:r>
          </w:p>
        </w:tc>
        <w:tc>
          <w:tcPr>
            <w:tcW w:w="1632" w:type="pct"/>
            <w:vMerge w:val="restar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4.4.1 Nguy hiểm do tiếp xúc hoặc hít phải các chất lỏng độc hại, khí, sương mù, khói và bụi</w:t>
            </w:r>
          </w:p>
        </w:tc>
        <w:tc>
          <w:tcPr>
            <w:tcW w:w="1075" w:type="pct"/>
            <w:tcBorders>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Các quy định khẩn cấp khi có hỏa hoạn tại vị tr</w:t>
            </w:r>
            <w:r>
              <w:rPr>
                <w:rFonts w:ascii="Arial" w:hAnsi="Arial" w:cs="Arial"/>
                <w:sz w:val="20"/>
              </w:rPr>
              <w:t xml:space="preserve">í </w:t>
            </w:r>
            <w:r w:rsidRPr="008C7047">
              <w:rPr>
                <w:rFonts w:ascii="Arial" w:hAnsi="Arial" w:cs="Arial"/>
                <w:sz w:val="20"/>
              </w:rPr>
              <w:t>điều khiển.</w:t>
            </w:r>
          </w:p>
        </w:tc>
        <w:tc>
          <w:tcPr>
            <w:tcW w:w="1357" w:type="pct"/>
            <w:tcBorders>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5.2.4</w:t>
            </w:r>
          </w:p>
        </w:tc>
      </w:tr>
      <w:tr w:rsidR="00C04892" w:rsidRPr="008C7047" w:rsidTr="0072681E">
        <w:tc>
          <w:tcPr>
            <w:tcW w:w="936" w:type="pct"/>
            <w:vMerge/>
            <w:shd w:val="clear" w:color="auto" w:fill="FFFFFF"/>
          </w:tcPr>
          <w:p w:rsidR="006C6338" w:rsidRPr="008C7047" w:rsidRDefault="006C6338" w:rsidP="00C04892">
            <w:pPr>
              <w:spacing w:before="120"/>
              <w:rPr>
                <w:rFonts w:ascii="Arial" w:hAnsi="Arial" w:cs="Arial"/>
                <w:sz w:val="20"/>
              </w:rPr>
            </w:pPr>
          </w:p>
        </w:tc>
        <w:tc>
          <w:tcPr>
            <w:tcW w:w="1632" w:type="pct"/>
            <w:vMerge/>
            <w:shd w:val="clear" w:color="auto" w:fill="FFFFFF"/>
          </w:tcPr>
          <w:p w:rsidR="006C6338" w:rsidRPr="008C7047" w:rsidRDefault="006C6338" w:rsidP="00C04892">
            <w:pPr>
              <w:spacing w:before="120"/>
              <w:rPr>
                <w:rFonts w:ascii="Arial" w:hAnsi="Arial" w:cs="Arial"/>
                <w:sz w:val="20"/>
              </w:rPr>
            </w:pPr>
          </w:p>
        </w:tc>
        <w:tc>
          <w:tcPr>
            <w:tcW w:w="1075" w:type="pct"/>
            <w:tcBorders>
              <w:top w:val="nil"/>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Đường ống lấy mẫu khí/ Theo dõi ô xy</w:t>
            </w:r>
          </w:p>
        </w:tc>
        <w:tc>
          <w:tcPr>
            <w:tcW w:w="1357" w:type="pct"/>
            <w:tcBorders>
              <w:top w:val="nil"/>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5.3.6.3/5.3.9.5</w:t>
            </w:r>
          </w:p>
        </w:tc>
      </w:tr>
      <w:tr w:rsidR="00C04892" w:rsidRPr="008C7047" w:rsidTr="0072681E">
        <w:tc>
          <w:tcPr>
            <w:tcW w:w="936" w:type="pct"/>
            <w:vMerge/>
            <w:shd w:val="clear" w:color="auto" w:fill="FFFFFF"/>
          </w:tcPr>
          <w:p w:rsidR="006C6338" w:rsidRPr="008C7047" w:rsidRDefault="006C6338" w:rsidP="00C04892">
            <w:pPr>
              <w:spacing w:before="120"/>
              <w:rPr>
                <w:rFonts w:ascii="Arial" w:hAnsi="Arial" w:cs="Arial"/>
                <w:sz w:val="20"/>
              </w:rPr>
            </w:pPr>
          </w:p>
        </w:tc>
        <w:tc>
          <w:tcPr>
            <w:tcW w:w="1632" w:type="pct"/>
            <w:vMerge/>
            <w:shd w:val="clear" w:color="auto" w:fill="FFFFFF"/>
          </w:tcPr>
          <w:p w:rsidR="006C6338" w:rsidRPr="008C7047" w:rsidRDefault="006C6338" w:rsidP="00C04892">
            <w:pPr>
              <w:spacing w:before="120"/>
              <w:rPr>
                <w:rFonts w:ascii="Arial" w:hAnsi="Arial" w:cs="Arial"/>
                <w:sz w:val="20"/>
              </w:rPr>
            </w:pPr>
          </w:p>
        </w:tc>
        <w:tc>
          <w:tcPr>
            <w:tcW w:w="1075" w:type="pct"/>
            <w:tcBorders>
              <w:top w:val="nil"/>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Thông gi</w:t>
            </w:r>
            <w:r>
              <w:rPr>
                <w:rFonts w:ascii="Arial" w:hAnsi="Arial" w:cs="Arial"/>
                <w:sz w:val="20"/>
              </w:rPr>
              <w:t>ó</w:t>
            </w:r>
          </w:p>
        </w:tc>
        <w:tc>
          <w:tcPr>
            <w:tcW w:w="1357" w:type="pct"/>
            <w:tcBorders>
              <w:top w:val="nil"/>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5.3.7</w:t>
            </w:r>
          </w:p>
        </w:tc>
      </w:tr>
      <w:tr w:rsidR="00C04892" w:rsidRPr="008C7047" w:rsidTr="0072681E">
        <w:tc>
          <w:tcPr>
            <w:tcW w:w="936" w:type="pct"/>
            <w:vMerge/>
            <w:shd w:val="clear" w:color="auto" w:fill="FFFFFF"/>
          </w:tcPr>
          <w:p w:rsidR="006C6338" w:rsidRPr="008C7047" w:rsidRDefault="006C6338" w:rsidP="00C04892">
            <w:pPr>
              <w:spacing w:before="120"/>
              <w:rPr>
                <w:rFonts w:ascii="Arial" w:hAnsi="Arial" w:cs="Arial"/>
                <w:sz w:val="20"/>
              </w:rPr>
            </w:pPr>
          </w:p>
        </w:tc>
        <w:tc>
          <w:tcPr>
            <w:tcW w:w="1632" w:type="pct"/>
            <w:vMerge/>
            <w:shd w:val="clear" w:color="auto" w:fill="FFFFFF"/>
          </w:tcPr>
          <w:p w:rsidR="006C6338" w:rsidRPr="008C7047" w:rsidRDefault="006C6338" w:rsidP="00C04892">
            <w:pPr>
              <w:spacing w:before="120"/>
              <w:rPr>
                <w:rFonts w:ascii="Arial" w:hAnsi="Arial" w:cs="Arial"/>
                <w:sz w:val="20"/>
              </w:rPr>
            </w:pPr>
          </w:p>
        </w:tc>
        <w:tc>
          <w:tcPr>
            <w:tcW w:w="1075" w:type="pct"/>
            <w:tcBorders>
              <w:top w:val="nil"/>
              <w:bottom w:val="single" w:sz="4" w:space="0" w:color="auto"/>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Đầy đủ thiết bị kết nối hô hấp</w:t>
            </w:r>
          </w:p>
        </w:tc>
        <w:tc>
          <w:tcPr>
            <w:tcW w:w="1357" w:type="pct"/>
            <w:tcBorders>
              <w:top w:val="nil"/>
              <w:bottom w:val="single" w:sz="4" w:space="0" w:color="auto"/>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5.3.9.4</w:t>
            </w:r>
          </w:p>
        </w:tc>
      </w:tr>
      <w:tr w:rsidR="00C04892" w:rsidRPr="008C7047" w:rsidTr="0072681E">
        <w:tc>
          <w:tcPr>
            <w:tcW w:w="936" w:type="pct"/>
            <w:vMerge/>
            <w:shd w:val="clear" w:color="auto" w:fill="FFFFFF"/>
          </w:tcPr>
          <w:p w:rsidR="006C6338" w:rsidRPr="008C7047" w:rsidRDefault="006C6338" w:rsidP="00C04892">
            <w:pPr>
              <w:spacing w:before="120"/>
              <w:rPr>
                <w:rFonts w:ascii="Arial" w:hAnsi="Arial" w:cs="Arial"/>
                <w:sz w:val="20"/>
              </w:rPr>
            </w:pPr>
          </w:p>
        </w:tc>
        <w:tc>
          <w:tcPr>
            <w:tcW w:w="1632" w:type="pct"/>
            <w:vMerge w:val="restar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4.4.2 Các mối nguy hiểm cháy hoặc nổ, đặc biệt khi áp lực không khí cao</w:t>
            </w:r>
          </w:p>
        </w:tc>
        <w:tc>
          <w:tcPr>
            <w:tcW w:w="1075" w:type="pct"/>
            <w:tcBorders>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Hệ thống phun nước</w:t>
            </w:r>
          </w:p>
        </w:tc>
        <w:tc>
          <w:tcPr>
            <w:tcW w:w="1357" w:type="pct"/>
            <w:tcBorders>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5.2.4</w:t>
            </w:r>
          </w:p>
        </w:tc>
      </w:tr>
      <w:tr w:rsidR="00C04892" w:rsidRPr="008C7047" w:rsidTr="0072681E">
        <w:tc>
          <w:tcPr>
            <w:tcW w:w="936" w:type="pct"/>
            <w:vMerge/>
            <w:shd w:val="clear" w:color="auto" w:fill="FFFFFF"/>
          </w:tcPr>
          <w:p w:rsidR="006C6338" w:rsidRPr="008C7047" w:rsidRDefault="006C6338" w:rsidP="00C04892">
            <w:pPr>
              <w:spacing w:before="120"/>
              <w:rPr>
                <w:rFonts w:ascii="Arial" w:hAnsi="Arial" w:cs="Arial"/>
                <w:sz w:val="20"/>
              </w:rPr>
            </w:pPr>
          </w:p>
        </w:tc>
        <w:tc>
          <w:tcPr>
            <w:tcW w:w="1632" w:type="pct"/>
            <w:vMerge/>
            <w:shd w:val="clear" w:color="auto" w:fill="FFFFFF"/>
          </w:tcPr>
          <w:p w:rsidR="006C6338" w:rsidRPr="008C7047" w:rsidRDefault="006C6338" w:rsidP="00C04892">
            <w:pPr>
              <w:spacing w:before="120"/>
              <w:rPr>
                <w:rFonts w:ascii="Arial" w:hAnsi="Arial" w:cs="Arial"/>
                <w:sz w:val="20"/>
              </w:rPr>
            </w:pPr>
          </w:p>
        </w:tc>
        <w:tc>
          <w:tcPr>
            <w:tcW w:w="1075" w:type="pct"/>
            <w:tcBorders>
              <w:top w:val="nil"/>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Van giới hạn khẩn cấ</w:t>
            </w:r>
            <w:r>
              <w:rPr>
                <w:rFonts w:ascii="Arial" w:hAnsi="Arial" w:cs="Arial"/>
                <w:sz w:val="20"/>
              </w:rPr>
              <w:t>p</w:t>
            </w:r>
          </w:p>
        </w:tc>
        <w:tc>
          <w:tcPr>
            <w:tcW w:w="1357" w:type="pct"/>
            <w:tcBorders>
              <w:top w:val="nil"/>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w:t>
            </w:r>
            <w:r>
              <w:rPr>
                <w:rFonts w:ascii="Arial" w:hAnsi="Arial" w:cs="Arial"/>
                <w:sz w:val="20"/>
              </w:rPr>
              <w:t>.</w:t>
            </w:r>
            <w:r w:rsidRPr="008C7047">
              <w:rPr>
                <w:rFonts w:ascii="Arial" w:hAnsi="Arial" w:cs="Arial"/>
                <w:sz w:val="20"/>
              </w:rPr>
              <w:t>3.9.2</w:t>
            </w:r>
          </w:p>
        </w:tc>
      </w:tr>
      <w:tr w:rsidR="00C04892" w:rsidRPr="008C7047" w:rsidTr="0072681E">
        <w:tc>
          <w:tcPr>
            <w:tcW w:w="936" w:type="pct"/>
            <w:vMerge/>
            <w:shd w:val="clear" w:color="auto" w:fill="FFFFFF"/>
          </w:tcPr>
          <w:p w:rsidR="006C6338" w:rsidRPr="008C7047" w:rsidRDefault="006C6338" w:rsidP="00C04892">
            <w:pPr>
              <w:spacing w:before="120"/>
              <w:rPr>
                <w:rFonts w:ascii="Arial" w:hAnsi="Arial" w:cs="Arial"/>
                <w:sz w:val="20"/>
              </w:rPr>
            </w:pPr>
          </w:p>
        </w:tc>
        <w:tc>
          <w:tcPr>
            <w:tcW w:w="1632" w:type="pct"/>
            <w:vMerge/>
            <w:shd w:val="clear" w:color="auto" w:fill="FFFFFF"/>
          </w:tcPr>
          <w:p w:rsidR="006C6338" w:rsidRPr="008C7047" w:rsidRDefault="006C6338" w:rsidP="00C04892">
            <w:pPr>
              <w:spacing w:before="120"/>
              <w:rPr>
                <w:rFonts w:ascii="Arial" w:hAnsi="Arial" w:cs="Arial"/>
                <w:sz w:val="20"/>
              </w:rPr>
            </w:pPr>
          </w:p>
        </w:tc>
        <w:tc>
          <w:tcPr>
            <w:tcW w:w="1075" w:type="pct"/>
            <w:tcBorders>
              <w:top w:val="nil"/>
              <w:bottom w:val="single" w:sz="4" w:space="0" w:color="auto"/>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Vật liệu tương thích với ô xy</w:t>
            </w:r>
          </w:p>
        </w:tc>
        <w:tc>
          <w:tcPr>
            <w:tcW w:w="1357" w:type="pct"/>
            <w:tcBorders>
              <w:top w:val="nil"/>
              <w:bottom w:val="single" w:sz="4" w:space="0" w:color="auto"/>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w:t>
            </w:r>
            <w:r>
              <w:rPr>
                <w:rFonts w:ascii="Arial" w:hAnsi="Arial" w:cs="Arial"/>
                <w:sz w:val="20"/>
              </w:rPr>
              <w:t>.</w:t>
            </w:r>
            <w:r w:rsidRPr="008C7047">
              <w:rPr>
                <w:rFonts w:ascii="Arial" w:hAnsi="Arial" w:cs="Arial"/>
                <w:sz w:val="20"/>
              </w:rPr>
              <w:t>3.9.2</w:t>
            </w:r>
          </w:p>
        </w:tc>
      </w:tr>
      <w:tr w:rsidR="00C04892" w:rsidRPr="008C7047" w:rsidTr="0072681E">
        <w:tc>
          <w:tcPr>
            <w:tcW w:w="936" w:type="pct"/>
            <w:vMerge/>
            <w:shd w:val="clear" w:color="auto" w:fill="FFFFFF"/>
          </w:tcPr>
          <w:p w:rsidR="006C6338" w:rsidRPr="008C7047" w:rsidRDefault="006C6338" w:rsidP="00C04892">
            <w:pPr>
              <w:spacing w:before="120"/>
              <w:rPr>
                <w:rFonts w:ascii="Arial" w:hAnsi="Arial" w:cs="Arial"/>
                <w:sz w:val="20"/>
              </w:rPr>
            </w:pPr>
          </w:p>
        </w:tc>
        <w:tc>
          <w:tcPr>
            <w:tcW w:w="1632" w:type="pct"/>
            <w:vMerge w:val="restart"/>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4.4.3 S</w:t>
            </w:r>
            <w:r>
              <w:rPr>
                <w:rFonts w:ascii="Arial" w:hAnsi="Arial" w:cs="Arial"/>
                <w:sz w:val="20"/>
              </w:rPr>
              <w:t>ử</w:t>
            </w:r>
            <w:r w:rsidRPr="008C7047">
              <w:rPr>
                <w:rFonts w:ascii="Arial" w:hAnsi="Arial" w:cs="Arial"/>
                <w:sz w:val="20"/>
              </w:rPr>
              <w:t xml:space="preserve"> dụng khí ô xy</w:t>
            </w:r>
          </w:p>
        </w:tc>
        <w:tc>
          <w:tcPr>
            <w:tcW w:w="1075" w:type="pct"/>
            <w:tcBorders>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Vệ sinh hệ thống ô xy</w:t>
            </w:r>
          </w:p>
        </w:tc>
        <w:tc>
          <w:tcPr>
            <w:tcW w:w="1357" w:type="pct"/>
            <w:tcBorders>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5.2.11</w:t>
            </w:r>
          </w:p>
        </w:tc>
      </w:tr>
      <w:tr w:rsidR="00C04892" w:rsidRPr="008C7047" w:rsidTr="0072681E">
        <w:tc>
          <w:tcPr>
            <w:tcW w:w="936" w:type="pct"/>
            <w:vMerge/>
            <w:shd w:val="clear" w:color="auto" w:fill="FFFFFF"/>
          </w:tcPr>
          <w:p w:rsidR="006C6338" w:rsidRPr="008C7047" w:rsidRDefault="006C6338" w:rsidP="00C04892">
            <w:pPr>
              <w:spacing w:before="120"/>
              <w:rPr>
                <w:rFonts w:ascii="Arial" w:hAnsi="Arial" w:cs="Arial"/>
                <w:sz w:val="20"/>
              </w:rPr>
            </w:pPr>
          </w:p>
        </w:tc>
        <w:tc>
          <w:tcPr>
            <w:tcW w:w="1632" w:type="pct"/>
            <w:vMerge/>
            <w:shd w:val="clear" w:color="auto" w:fill="FFFFFF"/>
          </w:tcPr>
          <w:p w:rsidR="006C6338" w:rsidRPr="008C7047" w:rsidRDefault="006C6338" w:rsidP="00C04892">
            <w:pPr>
              <w:spacing w:before="120"/>
              <w:rPr>
                <w:rFonts w:ascii="Arial" w:hAnsi="Arial" w:cs="Arial"/>
                <w:sz w:val="20"/>
              </w:rPr>
            </w:pPr>
          </w:p>
        </w:tc>
        <w:tc>
          <w:tcPr>
            <w:tcW w:w="1075" w:type="pct"/>
            <w:tcBorders>
              <w:top w:val="nil"/>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Đường ống lấy mẫu khí</w:t>
            </w:r>
          </w:p>
        </w:tc>
        <w:tc>
          <w:tcPr>
            <w:tcW w:w="1357" w:type="pct"/>
            <w:tcBorders>
              <w:top w:val="nil"/>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5.3.6</w:t>
            </w:r>
            <w:r w:rsidR="001A133C">
              <w:rPr>
                <w:rFonts w:ascii="Arial" w:hAnsi="Arial" w:cs="Arial"/>
                <w:sz w:val="20"/>
                <w:lang w:val="en-US"/>
              </w:rPr>
              <w:t>.</w:t>
            </w:r>
            <w:r w:rsidRPr="008C7047">
              <w:rPr>
                <w:rFonts w:ascii="Arial" w:hAnsi="Arial" w:cs="Arial"/>
                <w:sz w:val="20"/>
              </w:rPr>
              <w:t>3</w:t>
            </w:r>
          </w:p>
        </w:tc>
      </w:tr>
      <w:tr w:rsidR="00C04892" w:rsidRPr="008C7047" w:rsidTr="0072681E">
        <w:tc>
          <w:tcPr>
            <w:tcW w:w="936" w:type="pct"/>
            <w:vMerge/>
            <w:shd w:val="clear" w:color="auto" w:fill="FFFFFF"/>
          </w:tcPr>
          <w:p w:rsidR="006C6338" w:rsidRPr="008C7047" w:rsidRDefault="006C6338" w:rsidP="00C04892">
            <w:pPr>
              <w:spacing w:before="120"/>
              <w:rPr>
                <w:rFonts w:ascii="Arial" w:hAnsi="Arial" w:cs="Arial"/>
                <w:sz w:val="20"/>
              </w:rPr>
            </w:pPr>
          </w:p>
        </w:tc>
        <w:tc>
          <w:tcPr>
            <w:tcW w:w="1632" w:type="pct"/>
            <w:vMerge/>
            <w:shd w:val="clear" w:color="auto" w:fill="FFFFFF"/>
          </w:tcPr>
          <w:p w:rsidR="006C6338" w:rsidRPr="008C7047" w:rsidRDefault="006C6338" w:rsidP="00C04892">
            <w:pPr>
              <w:spacing w:before="120"/>
              <w:rPr>
                <w:rFonts w:ascii="Arial" w:hAnsi="Arial" w:cs="Arial"/>
                <w:sz w:val="20"/>
              </w:rPr>
            </w:pPr>
          </w:p>
        </w:tc>
        <w:tc>
          <w:tcPr>
            <w:tcW w:w="1075" w:type="pct"/>
            <w:tcBorders>
              <w:top w:val="nil"/>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Mạng phân phối</w:t>
            </w:r>
          </w:p>
        </w:tc>
        <w:tc>
          <w:tcPr>
            <w:tcW w:w="1357" w:type="pct"/>
            <w:tcBorders>
              <w:top w:val="nil"/>
              <w:bottom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w:t>
            </w:r>
            <w:r w:rsidR="001A133C">
              <w:rPr>
                <w:rFonts w:ascii="Arial" w:hAnsi="Arial" w:cs="Arial"/>
                <w:sz w:val="20"/>
                <w:lang w:val="en-US"/>
              </w:rPr>
              <w:t>.</w:t>
            </w:r>
            <w:r w:rsidRPr="008C7047">
              <w:rPr>
                <w:rFonts w:ascii="Arial" w:hAnsi="Arial" w:cs="Arial"/>
                <w:sz w:val="20"/>
              </w:rPr>
              <w:t>3.9.3</w:t>
            </w:r>
          </w:p>
        </w:tc>
      </w:tr>
      <w:tr w:rsidR="00C04892" w:rsidRPr="008C7047" w:rsidTr="0072681E">
        <w:tc>
          <w:tcPr>
            <w:tcW w:w="936" w:type="pct"/>
            <w:vMerge/>
            <w:shd w:val="clear" w:color="auto" w:fill="FFFFFF"/>
          </w:tcPr>
          <w:p w:rsidR="006C6338" w:rsidRPr="008C7047" w:rsidRDefault="006C6338" w:rsidP="00C04892">
            <w:pPr>
              <w:spacing w:before="120"/>
              <w:rPr>
                <w:rFonts w:ascii="Arial" w:hAnsi="Arial" w:cs="Arial"/>
                <w:sz w:val="20"/>
              </w:rPr>
            </w:pPr>
          </w:p>
        </w:tc>
        <w:tc>
          <w:tcPr>
            <w:tcW w:w="1632" w:type="pct"/>
            <w:vMerge/>
            <w:shd w:val="clear" w:color="auto" w:fill="FFFFFF"/>
          </w:tcPr>
          <w:p w:rsidR="006C6338" w:rsidRPr="008C7047" w:rsidRDefault="006C6338" w:rsidP="00C04892">
            <w:pPr>
              <w:spacing w:before="120"/>
              <w:rPr>
                <w:rFonts w:ascii="Arial" w:hAnsi="Arial" w:cs="Arial"/>
                <w:sz w:val="20"/>
              </w:rPr>
            </w:pPr>
          </w:p>
        </w:tc>
        <w:tc>
          <w:tcPr>
            <w:tcW w:w="1075" w:type="pct"/>
            <w:tcBorders>
              <w:top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Thiết bị kết nối hô hấp phù hợp</w:t>
            </w:r>
          </w:p>
        </w:tc>
        <w:tc>
          <w:tcPr>
            <w:tcW w:w="1357" w:type="pct"/>
            <w:tcBorders>
              <w:top w:val="nil"/>
            </w:tcBorders>
            <w:shd w:val="clear" w:color="auto" w:fill="FFFFFF"/>
          </w:tcPr>
          <w:p w:rsidR="006C6338" w:rsidRPr="008C7047" w:rsidRDefault="006C6338" w:rsidP="00C04892">
            <w:pPr>
              <w:spacing w:before="120"/>
              <w:rPr>
                <w:rFonts w:ascii="Arial" w:hAnsi="Arial" w:cs="Arial"/>
                <w:sz w:val="20"/>
              </w:rPr>
            </w:pPr>
            <w:r w:rsidRPr="008C7047">
              <w:rPr>
                <w:rFonts w:ascii="Arial" w:hAnsi="Arial" w:cs="Arial"/>
                <w:sz w:val="20"/>
              </w:rPr>
              <w:t>5.3.9.4</w:t>
            </w:r>
          </w:p>
        </w:tc>
      </w:tr>
      <w:tr w:rsidR="00C04892" w:rsidRPr="008C7047" w:rsidTr="0072681E">
        <w:tc>
          <w:tcPr>
            <w:tcW w:w="936" w:type="pct"/>
            <w:vMerge w:val="restar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 xml:space="preserve">4.5 Nguy hiểm do </w:t>
            </w:r>
            <w:r w:rsidRPr="008C7047">
              <w:rPr>
                <w:rFonts w:ascii="Arial" w:hAnsi="Arial" w:cs="Arial"/>
                <w:sz w:val="20"/>
              </w:rPr>
              <w:lastRenderedPageBreak/>
              <w:t>bỏ qua các nguyên tắc Ecgônômi khi thiết kế máy (sự không phù hợp với đặc tính và khả năng của con người):</w:t>
            </w:r>
          </w:p>
        </w:tc>
        <w:tc>
          <w:tcPr>
            <w:tcW w:w="1632" w:type="pc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lastRenderedPageBreak/>
              <w:t xml:space="preserve">4.5.1 Tư thế có hại cho sức khỏe </w:t>
            </w:r>
            <w:r w:rsidRPr="008C7047">
              <w:rPr>
                <w:rFonts w:ascii="Arial" w:hAnsi="Arial" w:cs="Arial"/>
                <w:sz w:val="20"/>
              </w:rPr>
              <w:lastRenderedPageBreak/>
              <w:t>hoặc gắng sức quá mức</w:t>
            </w:r>
          </w:p>
        </w:tc>
        <w:tc>
          <w:tcPr>
            <w:tcW w:w="1075" w:type="pc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lastRenderedPageBreak/>
              <w:t>Kích thước</w:t>
            </w:r>
          </w:p>
        </w:tc>
        <w:tc>
          <w:tcPr>
            <w:tcW w:w="1357" w:type="pc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5.3.2</w:t>
            </w:r>
          </w:p>
          <w:p w:rsidR="00C04892" w:rsidRPr="008C7047" w:rsidRDefault="00C04892" w:rsidP="00C04892">
            <w:pPr>
              <w:spacing w:before="120"/>
              <w:rPr>
                <w:rFonts w:ascii="Arial" w:hAnsi="Arial" w:cs="Arial"/>
                <w:sz w:val="20"/>
              </w:rPr>
            </w:pPr>
            <w:r w:rsidRPr="008C7047">
              <w:rPr>
                <w:rFonts w:ascii="Arial" w:hAnsi="Arial" w:cs="Arial"/>
                <w:sz w:val="20"/>
              </w:rPr>
              <w:lastRenderedPageBreak/>
              <w:t>5.3.3</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4.5.2 Chú ý một cách không đầy đủ đến yếu tố sinh lý người</w:t>
            </w:r>
          </w:p>
        </w:tc>
        <w:tc>
          <w:tcPr>
            <w:tcW w:w="1075" w:type="pc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Kích thước</w:t>
            </w:r>
          </w:p>
        </w:tc>
        <w:tc>
          <w:tcPr>
            <w:tcW w:w="1357" w:type="pc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5.3.2</w:t>
            </w:r>
          </w:p>
          <w:p w:rsidR="00C04892" w:rsidRPr="008C7047" w:rsidRDefault="00C04892" w:rsidP="00C04892">
            <w:pPr>
              <w:spacing w:before="120"/>
              <w:rPr>
                <w:rFonts w:ascii="Arial" w:hAnsi="Arial" w:cs="Arial"/>
                <w:sz w:val="20"/>
              </w:rPr>
            </w:pPr>
            <w:r w:rsidRPr="008C7047">
              <w:rPr>
                <w:rFonts w:ascii="Arial" w:hAnsi="Arial" w:cs="Arial"/>
                <w:sz w:val="20"/>
              </w:rPr>
              <w:t>5.3.4</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4.5.3 Chiếu sáng khu vực không đủ</w:t>
            </w:r>
          </w:p>
        </w:tc>
        <w:tc>
          <w:tcPr>
            <w:tcW w:w="1075" w:type="pc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Chiếu sáng trong phòng theo EN 12464-1</w:t>
            </w:r>
          </w:p>
        </w:tc>
        <w:tc>
          <w:tcPr>
            <w:tcW w:w="1357" w:type="pc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5.3.6.4</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4.5.4 Kích thước và bọc ghế không đủ</w:t>
            </w:r>
          </w:p>
        </w:tc>
        <w:tc>
          <w:tcPr>
            <w:tcW w:w="1075" w:type="pct"/>
            <w:tcBorders>
              <w:bottom w:val="single" w:sz="4" w:space="0" w:color="auto"/>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Kích thước và sự cách điện</w:t>
            </w:r>
          </w:p>
        </w:tc>
        <w:tc>
          <w:tcPr>
            <w:tcW w:w="1357" w:type="pct"/>
            <w:tcBorders>
              <w:bottom w:val="single" w:sz="4" w:space="0" w:color="auto"/>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5.3.3</w:t>
            </w:r>
          </w:p>
        </w:tc>
      </w:tr>
      <w:tr w:rsidR="00C04892" w:rsidRPr="008C7047" w:rsidTr="0072681E">
        <w:tc>
          <w:tcPr>
            <w:tcW w:w="936" w:type="pct"/>
            <w:vMerge w:val="restar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4.6 Nguy hiểm do lỗi nguồn cung cấp năng lượng, làm hỏng các bộ phận máy và các rối loạn chức năng khác:</w:t>
            </w:r>
          </w:p>
        </w:tc>
        <w:tc>
          <w:tcPr>
            <w:tcW w:w="1632" w:type="pct"/>
            <w:vMerge w:val="restar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4.6.1 Lỗi nguồn cung cấp năng lượng (của mạch động lực và/hoặc mạch điều khiển)</w:t>
            </w:r>
          </w:p>
        </w:tc>
        <w:tc>
          <w:tcPr>
            <w:tcW w:w="1075" w:type="pct"/>
            <w:tcBorders>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Cung cấp điện khẩn cấp</w:t>
            </w:r>
          </w:p>
        </w:tc>
        <w:tc>
          <w:tcPr>
            <w:tcW w:w="1357" w:type="pct"/>
            <w:tcBorders>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5.2.7</w:t>
            </w:r>
          </w:p>
          <w:p w:rsidR="00C04892" w:rsidRPr="008C7047" w:rsidRDefault="00C04892" w:rsidP="00C04892">
            <w:pPr>
              <w:spacing w:before="120"/>
              <w:rPr>
                <w:rFonts w:ascii="Arial" w:hAnsi="Arial" w:cs="Arial"/>
                <w:sz w:val="20"/>
              </w:rPr>
            </w:pP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shd w:val="clear" w:color="auto" w:fill="FFFFFF"/>
          </w:tcPr>
          <w:p w:rsidR="00C04892" w:rsidRPr="008C7047" w:rsidRDefault="00C04892" w:rsidP="00C04892">
            <w:pPr>
              <w:spacing w:before="120"/>
              <w:rPr>
                <w:rFonts w:ascii="Arial" w:hAnsi="Arial" w:cs="Arial"/>
                <w:sz w:val="20"/>
              </w:rPr>
            </w:pPr>
          </w:p>
        </w:tc>
        <w:tc>
          <w:tcPr>
            <w:tcW w:w="1075" w:type="pct"/>
            <w:tcBorders>
              <w:top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Chiếu sáng khẩn cấp</w:t>
            </w:r>
          </w:p>
        </w:tc>
        <w:tc>
          <w:tcPr>
            <w:tcW w:w="1357" w:type="pct"/>
            <w:tcBorders>
              <w:top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5.2.7</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4.6.2 Lỗi do lắp ráp</w:t>
            </w:r>
          </w:p>
        </w:tc>
        <w:tc>
          <w:tcPr>
            <w:tcW w:w="1075" w:type="pct"/>
            <w:tcBorders>
              <w:bottom w:val="single" w:sz="4" w:space="0" w:color="auto"/>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Rò rỉ của hệ thống áp lực</w:t>
            </w:r>
          </w:p>
        </w:tc>
        <w:tc>
          <w:tcPr>
            <w:tcW w:w="1357" w:type="pct"/>
            <w:tcBorders>
              <w:bottom w:val="single" w:sz="4" w:space="0" w:color="auto"/>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5.2.11</w:t>
            </w:r>
          </w:p>
          <w:p w:rsidR="00C04892" w:rsidRDefault="00C04892" w:rsidP="00C04892">
            <w:pPr>
              <w:spacing w:before="120"/>
              <w:rPr>
                <w:rFonts w:ascii="Arial" w:hAnsi="Arial" w:cs="Arial"/>
                <w:sz w:val="20"/>
              </w:rPr>
            </w:pPr>
            <w:r>
              <w:rPr>
                <w:rFonts w:ascii="Arial" w:hAnsi="Arial" w:cs="Arial"/>
                <w:sz w:val="20"/>
              </w:rPr>
              <w:t>5.3.9.2</w:t>
            </w:r>
          </w:p>
          <w:p w:rsidR="00C04892" w:rsidRPr="008C7047" w:rsidRDefault="00C04892" w:rsidP="00C04892">
            <w:pPr>
              <w:spacing w:before="120"/>
              <w:rPr>
                <w:rFonts w:ascii="Arial" w:hAnsi="Arial" w:cs="Arial"/>
                <w:sz w:val="20"/>
              </w:rPr>
            </w:pPr>
            <w:r w:rsidRPr="008C7047">
              <w:rPr>
                <w:rFonts w:ascii="Arial" w:hAnsi="Arial" w:cs="Arial"/>
                <w:sz w:val="20"/>
              </w:rPr>
              <w:t>5.3.9</w:t>
            </w:r>
            <w:r>
              <w:rPr>
                <w:rFonts w:ascii="Arial" w:hAnsi="Arial" w:cs="Arial"/>
                <w:sz w:val="20"/>
              </w:rPr>
              <w:t>.</w:t>
            </w:r>
            <w:r w:rsidRPr="008C7047">
              <w:rPr>
                <w:rFonts w:ascii="Arial" w:hAnsi="Arial" w:cs="Arial"/>
                <w:sz w:val="20"/>
              </w:rPr>
              <w:t xml:space="preserve">3 </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val="restar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4.6.3 Giảm áp không điều khiển được c</w:t>
            </w:r>
            <w:r>
              <w:rPr>
                <w:rFonts w:ascii="Arial" w:hAnsi="Arial" w:cs="Arial"/>
                <w:sz w:val="20"/>
              </w:rPr>
              <w:t>ủ</w:t>
            </w:r>
            <w:r w:rsidRPr="008C7047">
              <w:rPr>
                <w:rFonts w:ascii="Arial" w:hAnsi="Arial" w:cs="Arial"/>
                <w:sz w:val="20"/>
              </w:rPr>
              <w:t>a buồng công tác hoặc buồng khí áp.</w:t>
            </w:r>
          </w:p>
        </w:tc>
        <w:tc>
          <w:tcPr>
            <w:tcW w:w="1075" w:type="pct"/>
            <w:tcBorders>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Bảo vệ chống vỡ cho đường ống cấp</w:t>
            </w:r>
          </w:p>
          <w:p w:rsidR="00C04892" w:rsidRPr="008C7047" w:rsidRDefault="00C04892" w:rsidP="00C04892">
            <w:pPr>
              <w:spacing w:before="120"/>
              <w:rPr>
                <w:rFonts w:ascii="Arial" w:hAnsi="Arial" w:cs="Arial"/>
                <w:sz w:val="20"/>
              </w:rPr>
            </w:pPr>
          </w:p>
        </w:tc>
        <w:tc>
          <w:tcPr>
            <w:tcW w:w="1357" w:type="pct"/>
            <w:tcBorders>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5.3.5, 5.3.8</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shd w:val="clear" w:color="auto" w:fill="FFFFFF"/>
          </w:tcPr>
          <w:p w:rsidR="00C04892" w:rsidRPr="008C7047" w:rsidRDefault="00C04892" w:rsidP="00C04892">
            <w:pPr>
              <w:spacing w:before="120"/>
              <w:rPr>
                <w:rFonts w:ascii="Arial" w:hAnsi="Arial" w:cs="Arial"/>
                <w:sz w:val="20"/>
              </w:rPr>
            </w:pPr>
          </w:p>
        </w:tc>
        <w:tc>
          <w:tcPr>
            <w:tcW w:w="1075" w:type="pct"/>
            <w:tcBorders>
              <w:top w:val="nil"/>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Cửa: Khóa kín tự động/khóa liên động</w:t>
            </w:r>
          </w:p>
        </w:tc>
        <w:tc>
          <w:tcPr>
            <w:tcW w:w="1357" w:type="pct"/>
            <w:tcBorders>
              <w:top w:val="nil"/>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5.2.10</w:t>
            </w:r>
          </w:p>
          <w:p w:rsidR="00C04892" w:rsidRPr="008C7047" w:rsidRDefault="00C04892" w:rsidP="00C04892">
            <w:pPr>
              <w:spacing w:before="120"/>
              <w:rPr>
                <w:rFonts w:ascii="Arial" w:hAnsi="Arial" w:cs="Arial"/>
                <w:sz w:val="20"/>
              </w:rPr>
            </w:pP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shd w:val="clear" w:color="auto" w:fill="FFFFFF"/>
          </w:tcPr>
          <w:p w:rsidR="00C04892" w:rsidRPr="008C7047" w:rsidRDefault="00C04892" w:rsidP="00C04892">
            <w:pPr>
              <w:spacing w:before="120"/>
              <w:rPr>
                <w:rFonts w:ascii="Arial" w:hAnsi="Arial" w:cs="Arial"/>
                <w:sz w:val="20"/>
              </w:rPr>
            </w:pPr>
          </w:p>
        </w:tc>
        <w:tc>
          <w:tcPr>
            <w:tcW w:w="1075" w:type="pct"/>
            <w:tcBorders>
              <w:top w:val="nil"/>
              <w:bottom w:val="single" w:sz="4" w:space="0" w:color="auto"/>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Đồng hồ áp lực</w:t>
            </w:r>
          </w:p>
        </w:tc>
        <w:tc>
          <w:tcPr>
            <w:tcW w:w="1357" w:type="pct"/>
            <w:tcBorders>
              <w:top w:val="nil"/>
              <w:bottom w:val="single" w:sz="4" w:space="0" w:color="auto"/>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5.3.6.3</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val="restar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4.6.4 Gián đoạn thông tin liên lạc</w:t>
            </w:r>
          </w:p>
        </w:tc>
        <w:tc>
          <w:tcPr>
            <w:tcW w:w="1075" w:type="pct"/>
            <w:tcBorders>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Cấp điện khẩn cấp.</w:t>
            </w:r>
          </w:p>
        </w:tc>
        <w:tc>
          <w:tcPr>
            <w:tcW w:w="1357" w:type="pct"/>
            <w:tcBorders>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5.2.7</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shd w:val="clear" w:color="auto" w:fill="FFFFFF"/>
          </w:tcPr>
          <w:p w:rsidR="00C04892" w:rsidRPr="008C7047" w:rsidRDefault="00C04892" w:rsidP="00C04892">
            <w:pPr>
              <w:spacing w:before="120"/>
              <w:rPr>
                <w:rFonts w:ascii="Arial" w:hAnsi="Arial" w:cs="Arial"/>
                <w:sz w:val="20"/>
              </w:rPr>
            </w:pPr>
          </w:p>
        </w:tc>
        <w:tc>
          <w:tcPr>
            <w:tcW w:w="1075" w:type="pct"/>
            <w:tcBorders>
              <w:top w:val="nil"/>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 xml:space="preserve">Hệ thống thông tin liên lạc thứ hai. </w:t>
            </w:r>
          </w:p>
        </w:tc>
        <w:tc>
          <w:tcPr>
            <w:tcW w:w="1357" w:type="pct"/>
            <w:tcBorders>
              <w:top w:val="nil"/>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5.2.9</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shd w:val="clear" w:color="auto" w:fill="FFFFFF"/>
          </w:tcPr>
          <w:p w:rsidR="00C04892" w:rsidRPr="008C7047" w:rsidRDefault="00C04892" w:rsidP="00C04892">
            <w:pPr>
              <w:spacing w:before="120"/>
              <w:rPr>
                <w:rFonts w:ascii="Arial" w:hAnsi="Arial" w:cs="Arial"/>
                <w:sz w:val="20"/>
              </w:rPr>
            </w:pPr>
          </w:p>
        </w:tc>
        <w:tc>
          <w:tcPr>
            <w:tcW w:w="1075" w:type="pct"/>
            <w:tcBorders>
              <w:top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Cửa quan sát/Giám sát qua Camera</w:t>
            </w:r>
          </w:p>
        </w:tc>
        <w:tc>
          <w:tcPr>
            <w:tcW w:w="1357" w:type="pct"/>
            <w:tcBorders>
              <w:top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5.3.6.3</w:t>
            </w:r>
          </w:p>
        </w:tc>
      </w:tr>
      <w:tr w:rsidR="00C04892" w:rsidRPr="008C7047" w:rsidTr="0072681E">
        <w:tc>
          <w:tcPr>
            <w:tcW w:w="936" w:type="pct"/>
            <w:vMerge w:val="restar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4.7 Nguy hiểm (tạm thời) do thiếu và/hoặc vị trí không đúng c</w:t>
            </w:r>
            <w:r>
              <w:rPr>
                <w:rFonts w:ascii="Arial" w:hAnsi="Arial" w:cs="Arial"/>
                <w:sz w:val="20"/>
              </w:rPr>
              <w:t>ủ</w:t>
            </w:r>
            <w:r w:rsidRPr="008C7047">
              <w:rPr>
                <w:rFonts w:ascii="Arial" w:hAnsi="Arial" w:cs="Arial"/>
                <w:sz w:val="20"/>
              </w:rPr>
              <w:t>a các biện pháp/thiết bị bảo vệ:</w:t>
            </w:r>
          </w:p>
        </w:tc>
        <w:tc>
          <w:tcPr>
            <w:tcW w:w="1632" w:type="pc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4.7.1 Tất cả các loại c</w:t>
            </w:r>
            <w:r>
              <w:rPr>
                <w:rFonts w:ascii="Arial" w:hAnsi="Arial" w:cs="Arial"/>
                <w:sz w:val="20"/>
              </w:rPr>
              <w:t>ủ</w:t>
            </w:r>
            <w:r w:rsidRPr="008C7047">
              <w:rPr>
                <w:rFonts w:ascii="Arial" w:hAnsi="Arial" w:cs="Arial"/>
                <w:sz w:val="20"/>
              </w:rPr>
              <w:t>a thiết bị an toàn (thiết bị bảo vệ)</w:t>
            </w:r>
          </w:p>
        </w:tc>
        <w:tc>
          <w:tcPr>
            <w:tcW w:w="1075" w:type="pc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Mô tả trong hướng dẫn vận hành</w:t>
            </w:r>
          </w:p>
        </w:tc>
        <w:tc>
          <w:tcPr>
            <w:tcW w:w="1357" w:type="pc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7.3</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4.7.2 Các ký hiệu an toàn</w:t>
            </w:r>
          </w:p>
        </w:tc>
        <w:tc>
          <w:tcPr>
            <w:tcW w:w="1075" w:type="pct"/>
            <w:tcBorders>
              <w:bottom w:val="single" w:sz="4" w:space="0" w:color="auto"/>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Vị trí và ý nghĩa theo hướng dẫn vận hành</w:t>
            </w:r>
          </w:p>
        </w:tc>
        <w:tc>
          <w:tcPr>
            <w:tcW w:w="1357" w:type="pct"/>
            <w:tcBorders>
              <w:bottom w:val="single" w:sz="4" w:space="0" w:color="auto"/>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7.2</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val="restar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4.7.3 Tất cả các loại của thiết bị thông tin hoặc thiết bị c</w:t>
            </w:r>
            <w:r>
              <w:rPr>
                <w:rFonts w:ascii="Arial" w:hAnsi="Arial" w:cs="Arial"/>
                <w:sz w:val="20"/>
              </w:rPr>
              <w:t>ả</w:t>
            </w:r>
            <w:r w:rsidRPr="008C7047">
              <w:rPr>
                <w:rFonts w:ascii="Arial" w:hAnsi="Arial" w:cs="Arial"/>
                <w:sz w:val="20"/>
              </w:rPr>
              <w:t>nh báo</w:t>
            </w:r>
          </w:p>
        </w:tc>
        <w:tc>
          <w:tcPr>
            <w:tcW w:w="1075" w:type="pct"/>
            <w:tcBorders>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Thiết bị điều khiển và giám sát</w:t>
            </w:r>
          </w:p>
        </w:tc>
        <w:tc>
          <w:tcPr>
            <w:tcW w:w="1357" w:type="pct"/>
            <w:tcBorders>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5.3.6.2</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shd w:val="clear" w:color="auto" w:fill="FFFFFF"/>
          </w:tcPr>
          <w:p w:rsidR="00C04892" w:rsidRPr="008C7047" w:rsidRDefault="00C04892" w:rsidP="00C04892">
            <w:pPr>
              <w:spacing w:before="120"/>
              <w:rPr>
                <w:rFonts w:ascii="Arial" w:hAnsi="Arial" w:cs="Arial"/>
                <w:sz w:val="20"/>
              </w:rPr>
            </w:pPr>
          </w:p>
        </w:tc>
        <w:tc>
          <w:tcPr>
            <w:tcW w:w="1075" w:type="pct"/>
            <w:tcBorders>
              <w:top w:val="nil"/>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Lưu trữ dưỡng khí và mạng cung cấp dưỡng khí</w:t>
            </w:r>
          </w:p>
        </w:tc>
        <w:tc>
          <w:tcPr>
            <w:tcW w:w="1357" w:type="pct"/>
            <w:tcBorders>
              <w:top w:val="nil"/>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5.3.9.3</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shd w:val="clear" w:color="auto" w:fill="FFFFFF"/>
          </w:tcPr>
          <w:p w:rsidR="00C04892" w:rsidRPr="008C7047" w:rsidRDefault="00C04892" w:rsidP="00C04892">
            <w:pPr>
              <w:spacing w:before="120"/>
              <w:rPr>
                <w:rFonts w:ascii="Arial" w:hAnsi="Arial" w:cs="Arial"/>
                <w:sz w:val="20"/>
              </w:rPr>
            </w:pPr>
          </w:p>
        </w:tc>
        <w:tc>
          <w:tcPr>
            <w:tcW w:w="1075" w:type="pct"/>
            <w:tcBorders>
              <w:top w:val="nil"/>
              <w:bottom w:val="single" w:sz="4" w:space="0" w:color="auto"/>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Mô tả trong hướng dẫn vận hành</w:t>
            </w:r>
          </w:p>
        </w:tc>
        <w:tc>
          <w:tcPr>
            <w:tcW w:w="1357" w:type="pct"/>
            <w:tcBorders>
              <w:top w:val="nil"/>
              <w:bottom w:val="single" w:sz="4" w:space="0" w:color="auto"/>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7.2</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val="restar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4.7.4 Các điều kiện tiếp cận cho nhân viên cấp cứu vào các bộ phận hạn ch</w:t>
            </w:r>
            <w:r>
              <w:rPr>
                <w:rFonts w:ascii="Arial" w:hAnsi="Arial" w:cs="Arial"/>
                <w:sz w:val="20"/>
              </w:rPr>
              <w:t>ế</w:t>
            </w:r>
            <w:r w:rsidRPr="008C7047">
              <w:rPr>
                <w:rFonts w:ascii="Arial" w:hAnsi="Arial" w:cs="Arial"/>
                <w:sz w:val="20"/>
              </w:rPr>
              <w:t xml:space="preserve"> áp suất của máy</w:t>
            </w:r>
          </w:p>
        </w:tc>
        <w:tc>
          <w:tcPr>
            <w:tcW w:w="1075" w:type="pct"/>
            <w:tcBorders>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Số khoang (khoang vào)</w:t>
            </w:r>
          </w:p>
        </w:tc>
        <w:tc>
          <w:tcPr>
            <w:tcW w:w="1357" w:type="pct"/>
            <w:tcBorders>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5.3.1</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shd w:val="clear" w:color="auto" w:fill="FFFFFF"/>
          </w:tcPr>
          <w:p w:rsidR="00C04892" w:rsidRPr="008C7047" w:rsidRDefault="00C04892" w:rsidP="00C04892">
            <w:pPr>
              <w:spacing w:before="120"/>
              <w:rPr>
                <w:rFonts w:ascii="Arial" w:hAnsi="Arial" w:cs="Arial"/>
                <w:sz w:val="20"/>
              </w:rPr>
            </w:pPr>
          </w:p>
        </w:tc>
        <w:tc>
          <w:tcPr>
            <w:tcW w:w="1075" w:type="pct"/>
            <w:tcBorders>
              <w:top w:val="nil"/>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Kích thước</w:t>
            </w:r>
          </w:p>
        </w:tc>
        <w:tc>
          <w:tcPr>
            <w:tcW w:w="1357" w:type="pct"/>
            <w:tcBorders>
              <w:top w:val="nil"/>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5.3.2</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shd w:val="clear" w:color="auto" w:fill="FFFFFF"/>
          </w:tcPr>
          <w:p w:rsidR="00C04892" w:rsidRPr="008C7047" w:rsidRDefault="00C04892" w:rsidP="00C04892">
            <w:pPr>
              <w:spacing w:before="120"/>
              <w:rPr>
                <w:rFonts w:ascii="Arial" w:hAnsi="Arial" w:cs="Arial"/>
                <w:sz w:val="20"/>
              </w:rPr>
            </w:pPr>
          </w:p>
        </w:tc>
        <w:tc>
          <w:tcPr>
            <w:tcW w:w="1075" w:type="pct"/>
            <w:tcBorders>
              <w:top w:val="nil"/>
              <w:bottom w:val="single" w:sz="4" w:space="0" w:color="auto"/>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Các cửa</w:t>
            </w:r>
          </w:p>
        </w:tc>
        <w:tc>
          <w:tcPr>
            <w:tcW w:w="1357" w:type="pct"/>
            <w:tcBorders>
              <w:top w:val="nil"/>
              <w:bottom w:val="single" w:sz="4" w:space="0" w:color="auto"/>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5.3.4, 5.3.5</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val="restar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4.7.5 Thiế</w:t>
            </w:r>
            <w:r w:rsidR="00BB7126">
              <w:rPr>
                <w:rFonts w:ascii="Arial" w:hAnsi="Arial" w:cs="Arial"/>
                <w:sz w:val="20"/>
              </w:rPr>
              <w:t>t bị</w:t>
            </w:r>
            <w:r w:rsidRPr="008C7047">
              <w:rPr>
                <w:rFonts w:ascii="Arial" w:hAnsi="Arial" w:cs="Arial"/>
                <w:sz w:val="20"/>
              </w:rPr>
              <w:t xml:space="preserve"> khẩn cấp, đặc biệt trong trường hợp cấp cứu nạn nhân từ các bộ phận hạn chế áp suất của máy</w:t>
            </w:r>
          </w:p>
        </w:tc>
        <w:tc>
          <w:tcPr>
            <w:tcW w:w="1075" w:type="pct"/>
            <w:tcBorders>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S</w:t>
            </w:r>
            <w:r w:rsidR="00FA6A6D">
              <w:rPr>
                <w:rFonts w:ascii="Arial" w:hAnsi="Arial" w:cs="Arial"/>
                <w:sz w:val="20"/>
              </w:rPr>
              <w:t>ố</w:t>
            </w:r>
            <w:r w:rsidRPr="008C7047">
              <w:rPr>
                <w:rFonts w:ascii="Arial" w:hAnsi="Arial" w:cs="Arial"/>
                <w:sz w:val="20"/>
              </w:rPr>
              <w:t xml:space="preserve"> khoang (khoang vào)</w:t>
            </w:r>
          </w:p>
        </w:tc>
        <w:tc>
          <w:tcPr>
            <w:tcW w:w="1357" w:type="pct"/>
            <w:tcBorders>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5.3.1</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shd w:val="clear" w:color="auto" w:fill="FFFFFF"/>
          </w:tcPr>
          <w:p w:rsidR="00C04892" w:rsidRPr="008C7047" w:rsidRDefault="00C04892" w:rsidP="00C04892">
            <w:pPr>
              <w:spacing w:before="120"/>
              <w:rPr>
                <w:rFonts w:ascii="Arial" w:hAnsi="Arial" w:cs="Arial"/>
                <w:sz w:val="20"/>
              </w:rPr>
            </w:pPr>
          </w:p>
        </w:tc>
        <w:tc>
          <w:tcPr>
            <w:tcW w:w="1075" w:type="pct"/>
            <w:tcBorders>
              <w:top w:val="nil"/>
              <w:bottom w:val="single" w:sz="4" w:space="0" w:color="auto"/>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Kích thước</w:t>
            </w:r>
          </w:p>
        </w:tc>
        <w:tc>
          <w:tcPr>
            <w:tcW w:w="1357" w:type="pct"/>
            <w:tcBorders>
              <w:top w:val="nil"/>
              <w:bottom w:val="single" w:sz="4" w:space="0" w:color="auto"/>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5.3.2</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val="restar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4.7.6 Thiết bị và phụ kiện cần thiết để điều chỉnh</w:t>
            </w:r>
            <w:r>
              <w:rPr>
                <w:rFonts w:ascii="Arial" w:hAnsi="Arial" w:cs="Arial"/>
                <w:sz w:val="20"/>
              </w:rPr>
              <w:t xml:space="preserve"> </w:t>
            </w:r>
            <w:r w:rsidRPr="008C7047">
              <w:rPr>
                <w:rFonts w:ascii="Arial" w:hAnsi="Arial" w:cs="Arial"/>
                <w:sz w:val="20"/>
              </w:rPr>
              <w:t>và/hoặc bảo trì một cách an toàn</w:t>
            </w:r>
          </w:p>
        </w:tc>
        <w:tc>
          <w:tcPr>
            <w:tcW w:w="1075" w:type="pct"/>
            <w:tcBorders>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Bảo tr</w:t>
            </w:r>
            <w:r>
              <w:rPr>
                <w:rFonts w:ascii="Arial" w:hAnsi="Arial" w:cs="Arial"/>
                <w:sz w:val="20"/>
              </w:rPr>
              <w:t>ì</w:t>
            </w:r>
            <w:r w:rsidRPr="008C7047">
              <w:rPr>
                <w:rFonts w:ascii="Arial" w:hAnsi="Arial" w:cs="Arial"/>
                <w:sz w:val="20"/>
              </w:rPr>
              <w:t xml:space="preserve"> an toàn</w:t>
            </w:r>
          </w:p>
        </w:tc>
        <w:tc>
          <w:tcPr>
            <w:tcW w:w="1357" w:type="pct"/>
            <w:tcBorders>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5.2.11</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shd w:val="clear" w:color="auto" w:fill="FFFFFF"/>
          </w:tcPr>
          <w:p w:rsidR="00C04892" w:rsidRPr="008C7047" w:rsidRDefault="00C04892" w:rsidP="00C04892">
            <w:pPr>
              <w:spacing w:before="120"/>
              <w:rPr>
                <w:rFonts w:ascii="Arial" w:hAnsi="Arial" w:cs="Arial"/>
                <w:sz w:val="20"/>
              </w:rPr>
            </w:pPr>
          </w:p>
        </w:tc>
        <w:tc>
          <w:tcPr>
            <w:tcW w:w="1075" w:type="pct"/>
            <w:tcBorders>
              <w:top w:val="nil"/>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Điểm treo tải</w:t>
            </w:r>
          </w:p>
        </w:tc>
        <w:tc>
          <w:tcPr>
            <w:tcW w:w="1357" w:type="pct"/>
            <w:tcBorders>
              <w:top w:val="nil"/>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5.2.12</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shd w:val="clear" w:color="auto" w:fill="FFFFFF"/>
          </w:tcPr>
          <w:p w:rsidR="00C04892" w:rsidRPr="008C7047" w:rsidRDefault="00C04892" w:rsidP="00C04892">
            <w:pPr>
              <w:spacing w:before="120"/>
              <w:rPr>
                <w:rFonts w:ascii="Arial" w:hAnsi="Arial" w:cs="Arial"/>
                <w:sz w:val="20"/>
              </w:rPr>
            </w:pPr>
          </w:p>
        </w:tc>
        <w:tc>
          <w:tcPr>
            <w:tcW w:w="1075" w:type="pct"/>
            <w:tcBorders>
              <w:top w:val="nil"/>
              <w:bottom w:val="single" w:sz="4" w:space="0" w:color="auto"/>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Mô tả trong hướng dẫn vận hành</w:t>
            </w:r>
          </w:p>
        </w:tc>
        <w:tc>
          <w:tcPr>
            <w:tcW w:w="1357" w:type="pct"/>
            <w:tcBorders>
              <w:top w:val="nil"/>
              <w:bottom w:val="single" w:sz="4" w:space="0" w:color="auto"/>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7.3</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val="restart"/>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4.7.7 Thiết bị thoát khí...</w:t>
            </w:r>
          </w:p>
        </w:tc>
        <w:tc>
          <w:tcPr>
            <w:tcW w:w="1075" w:type="pct"/>
            <w:tcBorders>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Đầy đủ về số lượng các thiết bị kết</w:t>
            </w:r>
            <w:r w:rsidR="0069675D" w:rsidRPr="000123DE">
              <w:rPr>
                <w:rFonts w:ascii="Arial" w:hAnsi="Arial" w:cs="Arial"/>
                <w:sz w:val="20"/>
              </w:rPr>
              <w:t xml:space="preserve"> </w:t>
            </w:r>
            <w:r w:rsidRPr="008C7047">
              <w:rPr>
                <w:rFonts w:ascii="Arial" w:hAnsi="Arial" w:cs="Arial"/>
                <w:sz w:val="20"/>
              </w:rPr>
              <w:t xml:space="preserve">nối hô </w:t>
            </w:r>
            <w:r w:rsidRPr="008C7047">
              <w:rPr>
                <w:rFonts w:ascii="Arial" w:hAnsi="Arial" w:cs="Arial"/>
                <w:sz w:val="20"/>
              </w:rPr>
              <w:lastRenderedPageBreak/>
              <w:t>hấp</w:t>
            </w:r>
          </w:p>
        </w:tc>
        <w:tc>
          <w:tcPr>
            <w:tcW w:w="1357" w:type="pct"/>
            <w:tcBorders>
              <w:bottom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lastRenderedPageBreak/>
              <w:t>5.3.9.4</w:t>
            </w:r>
          </w:p>
        </w:tc>
      </w:tr>
      <w:tr w:rsidR="00C04892" w:rsidRPr="008C7047" w:rsidTr="0072681E">
        <w:tc>
          <w:tcPr>
            <w:tcW w:w="936" w:type="pct"/>
            <w:vMerge/>
            <w:shd w:val="clear" w:color="auto" w:fill="FFFFFF"/>
          </w:tcPr>
          <w:p w:rsidR="00C04892" w:rsidRPr="008C7047" w:rsidRDefault="00C04892" w:rsidP="00C04892">
            <w:pPr>
              <w:spacing w:before="120"/>
              <w:rPr>
                <w:rFonts w:ascii="Arial" w:hAnsi="Arial" w:cs="Arial"/>
                <w:sz w:val="20"/>
              </w:rPr>
            </w:pPr>
          </w:p>
        </w:tc>
        <w:tc>
          <w:tcPr>
            <w:tcW w:w="1632" w:type="pct"/>
            <w:vMerge/>
            <w:shd w:val="clear" w:color="auto" w:fill="FFFFFF"/>
          </w:tcPr>
          <w:p w:rsidR="00C04892" w:rsidRPr="008C7047" w:rsidRDefault="00C04892" w:rsidP="00C04892">
            <w:pPr>
              <w:spacing w:before="120"/>
              <w:rPr>
                <w:rFonts w:ascii="Arial" w:hAnsi="Arial" w:cs="Arial"/>
                <w:sz w:val="20"/>
              </w:rPr>
            </w:pPr>
          </w:p>
        </w:tc>
        <w:tc>
          <w:tcPr>
            <w:tcW w:w="1075" w:type="pct"/>
            <w:tcBorders>
              <w:top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Cung cấp và kiểm tra mức ô xy</w:t>
            </w:r>
          </w:p>
        </w:tc>
        <w:tc>
          <w:tcPr>
            <w:tcW w:w="1357" w:type="pct"/>
            <w:tcBorders>
              <w:top w:val="nil"/>
            </w:tcBorders>
            <w:shd w:val="clear" w:color="auto" w:fill="FFFFFF"/>
          </w:tcPr>
          <w:p w:rsidR="00C04892" w:rsidRPr="008C7047" w:rsidRDefault="00C04892" w:rsidP="00C04892">
            <w:pPr>
              <w:spacing w:before="120"/>
              <w:rPr>
                <w:rFonts w:ascii="Arial" w:hAnsi="Arial" w:cs="Arial"/>
                <w:sz w:val="20"/>
              </w:rPr>
            </w:pPr>
            <w:r w:rsidRPr="008C7047">
              <w:rPr>
                <w:rFonts w:ascii="Arial" w:hAnsi="Arial" w:cs="Arial"/>
                <w:sz w:val="20"/>
              </w:rPr>
              <w:t>5.3.9.5</w:t>
            </w:r>
          </w:p>
        </w:tc>
      </w:tr>
    </w:tbl>
    <w:p w:rsidR="002E354E" w:rsidRDefault="002E354E" w:rsidP="008C7047">
      <w:pPr>
        <w:spacing w:before="120"/>
        <w:rPr>
          <w:rFonts w:ascii="Arial" w:hAnsi="Arial" w:cs="Arial"/>
          <w:sz w:val="20"/>
        </w:rPr>
      </w:pPr>
    </w:p>
    <w:p w:rsidR="000123DE" w:rsidRDefault="000123DE" w:rsidP="008C7047">
      <w:pPr>
        <w:spacing w:before="120"/>
        <w:rPr>
          <w:rFonts w:ascii="Arial" w:hAnsi="Arial" w:cs="Arial"/>
          <w:sz w:val="20"/>
        </w:rPr>
      </w:pPr>
    </w:p>
    <w:p w:rsidR="000123DE" w:rsidRDefault="000123DE" w:rsidP="008C7047">
      <w:pPr>
        <w:spacing w:before="120"/>
        <w:rPr>
          <w:rFonts w:ascii="Arial" w:hAnsi="Arial" w:cs="Arial"/>
          <w:sz w:val="20"/>
        </w:rPr>
      </w:pPr>
    </w:p>
    <w:p w:rsidR="000123DE" w:rsidRDefault="000123DE" w:rsidP="008C7047">
      <w:pPr>
        <w:spacing w:before="120"/>
        <w:rPr>
          <w:rFonts w:ascii="Arial" w:hAnsi="Arial" w:cs="Arial"/>
          <w:sz w:val="20"/>
        </w:rPr>
      </w:pPr>
    </w:p>
    <w:p w:rsidR="000123DE" w:rsidRDefault="000123DE" w:rsidP="008C7047">
      <w:pPr>
        <w:spacing w:before="120"/>
        <w:rPr>
          <w:rFonts w:ascii="Arial" w:hAnsi="Arial" w:cs="Arial"/>
          <w:sz w:val="20"/>
        </w:rPr>
      </w:pPr>
    </w:p>
    <w:p w:rsidR="000123DE" w:rsidRDefault="000123DE" w:rsidP="008C7047">
      <w:pPr>
        <w:spacing w:before="120"/>
        <w:rPr>
          <w:rFonts w:ascii="Arial" w:hAnsi="Arial" w:cs="Arial"/>
          <w:sz w:val="20"/>
        </w:rPr>
      </w:pPr>
    </w:p>
    <w:p w:rsidR="000123DE" w:rsidRDefault="000123DE" w:rsidP="008C7047">
      <w:pPr>
        <w:spacing w:before="120"/>
        <w:rPr>
          <w:rFonts w:ascii="Arial" w:hAnsi="Arial" w:cs="Arial"/>
          <w:sz w:val="20"/>
        </w:rPr>
      </w:pPr>
    </w:p>
    <w:p w:rsidR="000123DE" w:rsidRDefault="000123DE" w:rsidP="008C7047">
      <w:pPr>
        <w:spacing w:before="120"/>
        <w:rPr>
          <w:rFonts w:ascii="Arial" w:hAnsi="Arial" w:cs="Arial"/>
          <w:sz w:val="20"/>
        </w:rPr>
      </w:pPr>
    </w:p>
    <w:p w:rsidR="000123DE" w:rsidRPr="002E354E" w:rsidRDefault="000123DE" w:rsidP="008C7047">
      <w:pPr>
        <w:spacing w:before="120"/>
        <w:rPr>
          <w:rFonts w:ascii="Arial" w:hAnsi="Arial" w:cs="Arial"/>
          <w:sz w:val="20"/>
        </w:rPr>
      </w:pPr>
      <w:bookmarkStart w:id="7" w:name="_GoBack"/>
      <w:bookmarkEnd w:id="7"/>
    </w:p>
    <w:p w:rsidR="00905610" w:rsidRPr="00905610" w:rsidRDefault="002E354E" w:rsidP="00905610">
      <w:pPr>
        <w:spacing w:before="120"/>
        <w:jc w:val="center"/>
        <w:rPr>
          <w:rFonts w:ascii="Arial" w:hAnsi="Arial" w:cs="Arial"/>
          <w:b/>
          <w:sz w:val="20"/>
        </w:rPr>
      </w:pPr>
      <w:r w:rsidRPr="00905610">
        <w:rPr>
          <w:rFonts w:ascii="Arial" w:hAnsi="Arial" w:cs="Arial"/>
          <w:b/>
          <w:sz w:val="20"/>
        </w:rPr>
        <w:t>MỤC LỤC</w:t>
      </w:r>
    </w:p>
    <w:p w:rsidR="00905610" w:rsidRPr="008C7047" w:rsidRDefault="00905610" w:rsidP="00905610">
      <w:pPr>
        <w:spacing w:before="120"/>
        <w:rPr>
          <w:rFonts w:ascii="Arial" w:hAnsi="Arial" w:cs="Arial"/>
          <w:sz w:val="20"/>
        </w:rPr>
      </w:pPr>
      <w:r w:rsidRPr="008C7047">
        <w:rPr>
          <w:rFonts w:ascii="Arial" w:hAnsi="Arial" w:cs="Arial"/>
          <w:sz w:val="20"/>
        </w:rPr>
        <w:t>Lời giới thiệu</w:t>
      </w:r>
    </w:p>
    <w:p w:rsidR="00905610" w:rsidRPr="008C7047" w:rsidRDefault="00905610" w:rsidP="00905610">
      <w:pPr>
        <w:spacing w:before="120"/>
        <w:rPr>
          <w:rFonts w:ascii="Arial" w:hAnsi="Arial" w:cs="Arial"/>
          <w:sz w:val="20"/>
        </w:rPr>
      </w:pPr>
      <w:r w:rsidRPr="008C7047">
        <w:rPr>
          <w:rFonts w:ascii="Arial" w:hAnsi="Arial" w:cs="Arial"/>
          <w:sz w:val="20"/>
        </w:rPr>
        <w:t>Lời nói đầu</w:t>
      </w:r>
    </w:p>
    <w:p w:rsidR="00905610" w:rsidRPr="008C7047" w:rsidRDefault="00905610" w:rsidP="00905610">
      <w:pPr>
        <w:spacing w:before="120"/>
        <w:rPr>
          <w:rFonts w:ascii="Arial" w:hAnsi="Arial" w:cs="Arial"/>
          <w:sz w:val="20"/>
        </w:rPr>
      </w:pPr>
      <w:r w:rsidRPr="008C7047">
        <w:rPr>
          <w:rFonts w:ascii="Arial" w:hAnsi="Arial" w:cs="Arial"/>
          <w:sz w:val="20"/>
        </w:rPr>
        <w:t>1</w:t>
      </w:r>
      <w:r>
        <w:rPr>
          <w:rFonts w:ascii="Arial" w:hAnsi="Arial" w:cs="Arial"/>
          <w:sz w:val="20"/>
        </w:rPr>
        <w:t xml:space="preserve"> </w:t>
      </w:r>
      <w:r w:rsidRPr="008C7047">
        <w:rPr>
          <w:rFonts w:ascii="Arial" w:hAnsi="Arial" w:cs="Arial"/>
          <w:sz w:val="20"/>
        </w:rPr>
        <w:t xml:space="preserve"> Phạm vi áp dụng</w:t>
      </w:r>
    </w:p>
    <w:p w:rsidR="00905610" w:rsidRPr="008C7047" w:rsidRDefault="00905610" w:rsidP="00905610">
      <w:pPr>
        <w:spacing w:before="120"/>
        <w:rPr>
          <w:rFonts w:ascii="Arial" w:hAnsi="Arial" w:cs="Arial"/>
          <w:sz w:val="20"/>
        </w:rPr>
      </w:pPr>
      <w:r w:rsidRPr="008C7047">
        <w:rPr>
          <w:rFonts w:ascii="Arial" w:hAnsi="Arial" w:cs="Arial"/>
          <w:sz w:val="20"/>
        </w:rPr>
        <w:t xml:space="preserve">2 </w:t>
      </w:r>
      <w:r>
        <w:rPr>
          <w:rFonts w:ascii="Arial" w:hAnsi="Arial" w:cs="Arial"/>
          <w:sz w:val="20"/>
        </w:rPr>
        <w:t xml:space="preserve"> </w:t>
      </w:r>
      <w:r w:rsidRPr="008C7047">
        <w:rPr>
          <w:rFonts w:ascii="Arial" w:hAnsi="Arial" w:cs="Arial"/>
          <w:sz w:val="20"/>
        </w:rPr>
        <w:t>Tài liệu viện dẫn</w:t>
      </w:r>
    </w:p>
    <w:p w:rsidR="00905610" w:rsidRPr="008C7047" w:rsidRDefault="00905610" w:rsidP="00905610">
      <w:pPr>
        <w:spacing w:before="120"/>
        <w:rPr>
          <w:rFonts w:ascii="Arial" w:hAnsi="Arial" w:cs="Arial"/>
          <w:sz w:val="20"/>
        </w:rPr>
      </w:pPr>
      <w:r w:rsidRPr="008C7047">
        <w:rPr>
          <w:rFonts w:ascii="Arial" w:hAnsi="Arial" w:cs="Arial"/>
          <w:sz w:val="20"/>
        </w:rPr>
        <w:t xml:space="preserve">3 </w:t>
      </w:r>
      <w:r>
        <w:rPr>
          <w:rFonts w:ascii="Arial" w:hAnsi="Arial" w:cs="Arial"/>
          <w:sz w:val="20"/>
        </w:rPr>
        <w:t xml:space="preserve"> </w:t>
      </w:r>
      <w:r w:rsidRPr="008C7047">
        <w:rPr>
          <w:rFonts w:ascii="Arial" w:hAnsi="Arial" w:cs="Arial"/>
          <w:sz w:val="20"/>
        </w:rPr>
        <w:t>Thuật ngữ và định nghĩa</w:t>
      </w:r>
    </w:p>
    <w:p w:rsidR="00905610" w:rsidRPr="008C7047" w:rsidRDefault="00905610" w:rsidP="00905610">
      <w:pPr>
        <w:spacing w:before="120"/>
        <w:rPr>
          <w:rFonts w:ascii="Arial" w:hAnsi="Arial" w:cs="Arial"/>
          <w:sz w:val="20"/>
        </w:rPr>
      </w:pPr>
      <w:r w:rsidRPr="008C7047">
        <w:rPr>
          <w:rFonts w:ascii="Arial" w:hAnsi="Arial" w:cs="Arial"/>
          <w:sz w:val="20"/>
        </w:rPr>
        <w:t xml:space="preserve">4 </w:t>
      </w:r>
      <w:r>
        <w:rPr>
          <w:rFonts w:ascii="Arial" w:hAnsi="Arial" w:cs="Arial"/>
          <w:sz w:val="20"/>
        </w:rPr>
        <w:t xml:space="preserve"> </w:t>
      </w:r>
      <w:r w:rsidRPr="008C7047">
        <w:rPr>
          <w:rFonts w:ascii="Arial" w:hAnsi="Arial" w:cs="Arial"/>
          <w:sz w:val="20"/>
        </w:rPr>
        <w:t>Danh mục các mối nguy hiểm đáng kể</w:t>
      </w:r>
    </w:p>
    <w:p w:rsidR="00905610" w:rsidRPr="008C7047" w:rsidRDefault="00905610" w:rsidP="00905610">
      <w:pPr>
        <w:spacing w:before="120"/>
        <w:rPr>
          <w:rFonts w:ascii="Arial" w:hAnsi="Arial" w:cs="Arial"/>
          <w:sz w:val="20"/>
        </w:rPr>
      </w:pPr>
      <w:r w:rsidRPr="008C7047">
        <w:rPr>
          <w:rFonts w:ascii="Arial" w:hAnsi="Arial" w:cs="Arial"/>
          <w:sz w:val="20"/>
        </w:rPr>
        <w:t xml:space="preserve">5 </w:t>
      </w:r>
      <w:r>
        <w:rPr>
          <w:rFonts w:ascii="Arial" w:hAnsi="Arial" w:cs="Arial"/>
          <w:sz w:val="20"/>
        </w:rPr>
        <w:t xml:space="preserve"> </w:t>
      </w:r>
      <w:r w:rsidRPr="008C7047">
        <w:rPr>
          <w:rFonts w:ascii="Arial" w:hAnsi="Arial" w:cs="Arial"/>
          <w:sz w:val="20"/>
        </w:rPr>
        <w:t>Yêu cầu về an toàn và/hoặc các biện pháp bảo vệ</w:t>
      </w:r>
    </w:p>
    <w:p w:rsidR="00905610" w:rsidRPr="008C7047" w:rsidRDefault="00905610" w:rsidP="00905610">
      <w:pPr>
        <w:spacing w:before="120"/>
        <w:rPr>
          <w:rFonts w:ascii="Arial" w:hAnsi="Arial" w:cs="Arial"/>
          <w:sz w:val="20"/>
        </w:rPr>
      </w:pPr>
      <w:r w:rsidRPr="008C7047">
        <w:rPr>
          <w:rFonts w:ascii="Arial" w:hAnsi="Arial" w:cs="Arial"/>
          <w:sz w:val="20"/>
        </w:rPr>
        <w:t>6</w:t>
      </w:r>
      <w:r>
        <w:rPr>
          <w:rFonts w:ascii="Arial" w:hAnsi="Arial" w:cs="Arial"/>
          <w:sz w:val="20"/>
        </w:rPr>
        <w:t xml:space="preserve"> </w:t>
      </w:r>
      <w:r w:rsidRPr="008C7047">
        <w:rPr>
          <w:rFonts w:ascii="Arial" w:hAnsi="Arial" w:cs="Arial"/>
          <w:sz w:val="20"/>
        </w:rPr>
        <w:t xml:space="preserve"> Kiểm tra xác nhận các yêu cầu về an toàn và/hoặc các biện pháp bảo vệ </w:t>
      </w:r>
    </w:p>
    <w:p w:rsidR="00905610" w:rsidRPr="008C7047" w:rsidRDefault="00905610" w:rsidP="00905610">
      <w:pPr>
        <w:spacing w:before="120"/>
        <w:rPr>
          <w:rFonts w:ascii="Arial" w:hAnsi="Arial" w:cs="Arial"/>
          <w:sz w:val="20"/>
        </w:rPr>
      </w:pPr>
      <w:r w:rsidRPr="008C7047">
        <w:rPr>
          <w:rFonts w:ascii="Arial" w:hAnsi="Arial" w:cs="Arial"/>
          <w:sz w:val="20"/>
        </w:rPr>
        <w:t xml:space="preserve">7 </w:t>
      </w:r>
      <w:r>
        <w:rPr>
          <w:rFonts w:ascii="Arial" w:hAnsi="Arial" w:cs="Arial"/>
          <w:sz w:val="20"/>
        </w:rPr>
        <w:t xml:space="preserve"> </w:t>
      </w:r>
      <w:r w:rsidRPr="008C7047">
        <w:rPr>
          <w:rFonts w:ascii="Arial" w:hAnsi="Arial" w:cs="Arial"/>
          <w:sz w:val="20"/>
        </w:rPr>
        <w:t>Thông tin cho sử dụng</w:t>
      </w:r>
    </w:p>
    <w:p w:rsidR="0069675D" w:rsidRPr="008C7047" w:rsidRDefault="00905610">
      <w:pPr>
        <w:spacing w:before="120"/>
        <w:rPr>
          <w:rFonts w:ascii="Arial" w:hAnsi="Arial" w:cs="Arial"/>
          <w:sz w:val="20"/>
        </w:rPr>
      </w:pPr>
      <w:r w:rsidRPr="008C7047">
        <w:rPr>
          <w:rFonts w:ascii="Arial" w:hAnsi="Arial" w:cs="Arial"/>
          <w:sz w:val="20"/>
        </w:rPr>
        <w:t>Thư mục tài liệu tham khảo</w:t>
      </w:r>
    </w:p>
    <w:sectPr w:rsidR="0069675D" w:rsidRPr="008C7047" w:rsidSect="0072681E">
      <w:pgSz w:w="11906" w:h="16838"/>
      <w:pgMar w:top="567" w:right="1134" w:bottom="56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7636" w:rsidRDefault="002B7636">
      <w:r>
        <w:separator/>
      </w:r>
    </w:p>
  </w:endnote>
  <w:endnote w:type="continuationSeparator" w:id="0">
    <w:p w:rsidR="002B7636" w:rsidRDefault="002B7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7636" w:rsidRDefault="002B7636">
      <w:r>
        <w:separator/>
      </w:r>
    </w:p>
  </w:footnote>
  <w:footnote w:type="continuationSeparator" w:id="0">
    <w:p w:rsidR="002B7636" w:rsidRDefault="002B7636">
      <w:r>
        <w:continuationSeparator/>
      </w:r>
    </w:p>
  </w:footnote>
  <w:footnote w:id="1">
    <w:p w:rsidR="00FF4AC3" w:rsidRPr="005804D0" w:rsidRDefault="00FF4AC3" w:rsidP="005804D0">
      <w:pPr>
        <w:pStyle w:val="FootnoteText"/>
        <w:spacing w:before="120"/>
        <w:rPr>
          <w:rFonts w:ascii="Arial" w:hAnsi="Arial" w:cs="Arial"/>
        </w:rPr>
      </w:pPr>
      <w:r w:rsidRPr="005804D0">
        <w:rPr>
          <w:rStyle w:val="FootnoteReference"/>
          <w:rFonts w:ascii="Arial" w:hAnsi="Arial" w:cs="Arial"/>
        </w:rPr>
        <w:footnoteRef/>
      </w:r>
      <w:r w:rsidRPr="005804D0">
        <w:rPr>
          <w:rFonts w:ascii="Arial" w:hAnsi="Arial" w:cs="Arial"/>
        </w:rPr>
        <w:t xml:space="preserve"> Hiện nay trong hệ thống tiêu chuẩn quốc gia đã có TCVN 7383-1:2004 h</w:t>
      </w:r>
      <w:r w:rsidR="00E15940">
        <w:rPr>
          <w:rFonts w:ascii="Arial" w:hAnsi="Arial" w:cs="Arial"/>
        </w:rPr>
        <w:t>oàn toàn tương đương ISO 12100-</w:t>
      </w:r>
      <w:r w:rsidRPr="005804D0">
        <w:rPr>
          <w:rFonts w:ascii="Arial" w:hAnsi="Arial" w:cs="Arial"/>
        </w:rPr>
        <w:t>1:2003 và TCVN 7383-2:2004 hoàn toàn tương đương ISO 12100-2:2003.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BD4"/>
    <w:rsid w:val="000018C0"/>
    <w:rsid w:val="000123DE"/>
    <w:rsid w:val="00041665"/>
    <w:rsid w:val="0009584A"/>
    <w:rsid w:val="000B1BAA"/>
    <w:rsid w:val="000D35F4"/>
    <w:rsid w:val="000D7C22"/>
    <w:rsid w:val="00143D90"/>
    <w:rsid w:val="0015124E"/>
    <w:rsid w:val="00174A3E"/>
    <w:rsid w:val="0019480A"/>
    <w:rsid w:val="001956D9"/>
    <w:rsid w:val="001A133C"/>
    <w:rsid w:val="001E49E6"/>
    <w:rsid w:val="001E66F4"/>
    <w:rsid w:val="002116C8"/>
    <w:rsid w:val="00285609"/>
    <w:rsid w:val="002A4A01"/>
    <w:rsid w:val="002B113F"/>
    <w:rsid w:val="002B7636"/>
    <w:rsid w:val="002E1024"/>
    <w:rsid w:val="002E354E"/>
    <w:rsid w:val="002F7D19"/>
    <w:rsid w:val="00301C96"/>
    <w:rsid w:val="00341BE0"/>
    <w:rsid w:val="003E1DD2"/>
    <w:rsid w:val="003E377C"/>
    <w:rsid w:val="003F128E"/>
    <w:rsid w:val="00414334"/>
    <w:rsid w:val="00422CE3"/>
    <w:rsid w:val="00464135"/>
    <w:rsid w:val="0047354E"/>
    <w:rsid w:val="00490096"/>
    <w:rsid w:val="004C5694"/>
    <w:rsid w:val="004C7D49"/>
    <w:rsid w:val="004E51AA"/>
    <w:rsid w:val="00562C10"/>
    <w:rsid w:val="005637EF"/>
    <w:rsid w:val="00563A4C"/>
    <w:rsid w:val="00576331"/>
    <w:rsid w:val="005804D0"/>
    <w:rsid w:val="005812C8"/>
    <w:rsid w:val="005953CC"/>
    <w:rsid w:val="005B6CB0"/>
    <w:rsid w:val="00605450"/>
    <w:rsid w:val="00605703"/>
    <w:rsid w:val="00613F85"/>
    <w:rsid w:val="00633E4A"/>
    <w:rsid w:val="00666820"/>
    <w:rsid w:val="00670E9E"/>
    <w:rsid w:val="006800DC"/>
    <w:rsid w:val="0069675D"/>
    <w:rsid w:val="006978C2"/>
    <w:rsid w:val="006B1A40"/>
    <w:rsid w:val="006C24F4"/>
    <w:rsid w:val="006C6338"/>
    <w:rsid w:val="006E574D"/>
    <w:rsid w:val="006E76AE"/>
    <w:rsid w:val="00703DEA"/>
    <w:rsid w:val="00712DE5"/>
    <w:rsid w:val="00715D82"/>
    <w:rsid w:val="0072681E"/>
    <w:rsid w:val="00757788"/>
    <w:rsid w:val="007A4987"/>
    <w:rsid w:val="007B609F"/>
    <w:rsid w:val="007B7345"/>
    <w:rsid w:val="00825237"/>
    <w:rsid w:val="00871945"/>
    <w:rsid w:val="008B440B"/>
    <w:rsid w:val="008C7047"/>
    <w:rsid w:val="00905610"/>
    <w:rsid w:val="0091333A"/>
    <w:rsid w:val="00973CC0"/>
    <w:rsid w:val="009C2814"/>
    <w:rsid w:val="009E6AA5"/>
    <w:rsid w:val="009F0721"/>
    <w:rsid w:val="00A34738"/>
    <w:rsid w:val="00A65B9C"/>
    <w:rsid w:val="00A72945"/>
    <w:rsid w:val="00A729CF"/>
    <w:rsid w:val="00A75BC2"/>
    <w:rsid w:val="00A777F6"/>
    <w:rsid w:val="00AF60A4"/>
    <w:rsid w:val="00AF6375"/>
    <w:rsid w:val="00B11F63"/>
    <w:rsid w:val="00B32623"/>
    <w:rsid w:val="00B72D22"/>
    <w:rsid w:val="00B81228"/>
    <w:rsid w:val="00B838F4"/>
    <w:rsid w:val="00B905BA"/>
    <w:rsid w:val="00BB7126"/>
    <w:rsid w:val="00BC0814"/>
    <w:rsid w:val="00BF146D"/>
    <w:rsid w:val="00BF7842"/>
    <w:rsid w:val="00C03667"/>
    <w:rsid w:val="00C04892"/>
    <w:rsid w:val="00C124BF"/>
    <w:rsid w:val="00C17A7E"/>
    <w:rsid w:val="00C41428"/>
    <w:rsid w:val="00C77DB7"/>
    <w:rsid w:val="00C97A1E"/>
    <w:rsid w:val="00CA35F2"/>
    <w:rsid w:val="00CD1CB1"/>
    <w:rsid w:val="00CE0855"/>
    <w:rsid w:val="00CE1EB3"/>
    <w:rsid w:val="00CF32CD"/>
    <w:rsid w:val="00CF5E6F"/>
    <w:rsid w:val="00D041AE"/>
    <w:rsid w:val="00D32030"/>
    <w:rsid w:val="00D331DF"/>
    <w:rsid w:val="00D657B8"/>
    <w:rsid w:val="00DA3F0E"/>
    <w:rsid w:val="00DC343A"/>
    <w:rsid w:val="00DE4D0B"/>
    <w:rsid w:val="00E12A72"/>
    <w:rsid w:val="00E15940"/>
    <w:rsid w:val="00E34E2A"/>
    <w:rsid w:val="00E43F42"/>
    <w:rsid w:val="00E5787F"/>
    <w:rsid w:val="00E61498"/>
    <w:rsid w:val="00E75570"/>
    <w:rsid w:val="00E83A40"/>
    <w:rsid w:val="00E867C5"/>
    <w:rsid w:val="00E87063"/>
    <w:rsid w:val="00E945B7"/>
    <w:rsid w:val="00E976E5"/>
    <w:rsid w:val="00EA7C91"/>
    <w:rsid w:val="00EB704D"/>
    <w:rsid w:val="00ED26AB"/>
    <w:rsid w:val="00EE36EC"/>
    <w:rsid w:val="00F14CBE"/>
    <w:rsid w:val="00F20BD4"/>
    <w:rsid w:val="00F262D2"/>
    <w:rsid w:val="00F53284"/>
    <w:rsid w:val="00F94455"/>
    <w:rsid w:val="00FA6A6D"/>
    <w:rsid w:val="00FB48D4"/>
    <w:rsid w:val="00FE1A14"/>
    <w:rsid w:val="00FE31DE"/>
    <w:rsid w:val="00FF4A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4ED16F05-D508-44A6-988C-8715034BB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66CC"/>
      <w:u w:val="single"/>
    </w:rPr>
  </w:style>
  <w:style w:type="character" w:customStyle="1" w:styleId="Bodytext3">
    <w:name w:val="Body text (3)_"/>
    <w:link w:val="Bodytext30"/>
    <w:rPr>
      <w:rFonts w:ascii="Microsoft Sans Serif" w:hAnsi="Microsoft Sans Serif" w:cs="Microsoft Sans Serif"/>
      <w:i/>
      <w:iCs/>
      <w:spacing w:val="0"/>
      <w:sz w:val="48"/>
      <w:szCs w:val="48"/>
      <w:u w:val="none"/>
      <w:lang w:val="en-US" w:eastAsia="en-US"/>
    </w:rPr>
  </w:style>
  <w:style w:type="character" w:customStyle="1" w:styleId="Picturecaption2">
    <w:name w:val="Picture caption (2)"/>
    <w:rPr>
      <w:rFonts w:ascii="Arial" w:hAnsi="Arial" w:cs="Arial"/>
      <w:b/>
      <w:bCs/>
      <w:sz w:val="20"/>
      <w:szCs w:val="20"/>
      <w:u w:val="none"/>
    </w:rPr>
  </w:style>
  <w:style w:type="character" w:customStyle="1" w:styleId="Bodytext4">
    <w:name w:val="Body text (4)_"/>
    <w:link w:val="Bodytext40"/>
    <w:rPr>
      <w:rFonts w:ascii="Arial" w:hAnsi="Arial" w:cs="Arial"/>
      <w:b/>
      <w:bCs/>
      <w:w w:val="60"/>
      <w:sz w:val="28"/>
      <w:szCs w:val="28"/>
      <w:u w:val="none"/>
    </w:rPr>
  </w:style>
  <w:style w:type="character" w:customStyle="1" w:styleId="Bodytext5">
    <w:name w:val="Body text (5)_"/>
    <w:link w:val="Bodytext50"/>
    <w:rPr>
      <w:rFonts w:ascii="Arial" w:hAnsi="Arial" w:cs="Arial"/>
      <w:b/>
      <w:bCs/>
      <w:sz w:val="36"/>
      <w:szCs w:val="36"/>
      <w:u w:val="none"/>
    </w:rPr>
  </w:style>
  <w:style w:type="character" w:customStyle="1" w:styleId="Bodytext5Verdana">
    <w:name w:val="Body text (5) + Verdana"/>
    <w:aliases w:val="16 pt"/>
    <w:rPr>
      <w:rFonts w:ascii="Verdana" w:hAnsi="Verdana" w:cs="Verdana"/>
      <w:b/>
      <w:bCs/>
      <w:sz w:val="32"/>
      <w:szCs w:val="32"/>
      <w:u w:val="none"/>
    </w:rPr>
  </w:style>
  <w:style w:type="character" w:customStyle="1" w:styleId="Bodytext6">
    <w:name w:val="Body text (6)_"/>
    <w:link w:val="Bodytext60"/>
    <w:rPr>
      <w:rFonts w:ascii="Arial" w:hAnsi="Arial" w:cs="Arial"/>
      <w:b/>
      <w:bCs/>
      <w:w w:val="66"/>
      <w:sz w:val="26"/>
      <w:szCs w:val="26"/>
      <w:u w:val="none"/>
    </w:rPr>
  </w:style>
  <w:style w:type="character" w:customStyle="1" w:styleId="Bodytext7">
    <w:name w:val="Body text (7)_"/>
    <w:link w:val="Bodytext70"/>
    <w:rPr>
      <w:rFonts w:ascii="Arial" w:hAnsi="Arial" w:cs="Arial"/>
      <w:b/>
      <w:bCs/>
      <w:w w:val="60"/>
      <w:sz w:val="42"/>
      <w:szCs w:val="42"/>
      <w:u w:val="none"/>
    </w:rPr>
  </w:style>
  <w:style w:type="character" w:customStyle="1" w:styleId="Bodytext7SmallCaps">
    <w:name w:val="Body text (7) + Small Caps"/>
    <w:rPr>
      <w:rFonts w:ascii="Arial" w:hAnsi="Arial" w:cs="Arial"/>
      <w:b/>
      <w:bCs/>
      <w:smallCaps/>
      <w:w w:val="60"/>
      <w:sz w:val="42"/>
      <w:szCs w:val="42"/>
      <w:u w:val="none"/>
    </w:rPr>
  </w:style>
  <w:style w:type="character" w:customStyle="1" w:styleId="Picturecaption3">
    <w:name w:val="Picture caption (3)_"/>
    <w:link w:val="Picturecaption30"/>
    <w:rPr>
      <w:rFonts w:ascii="Arial" w:hAnsi="Arial" w:cs="Arial"/>
      <w:b/>
      <w:bCs/>
      <w:w w:val="66"/>
      <w:sz w:val="26"/>
      <w:szCs w:val="26"/>
      <w:u w:val="none"/>
    </w:rPr>
  </w:style>
  <w:style w:type="character" w:customStyle="1" w:styleId="Picturecaption314pt">
    <w:name w:val="Picture caption (3) + 14 pt"/>
    <w:aliases w:val="Scale 60%"/>
    <w:rPr>
      <w:rFonts w:ascii="Arial" w:hAnsi="Arial" w:cs="Arial"/>
      <w:b/>
      <w:bCs/>
      <w:w w:val="60"/>
      <w:sz w:val="28"/>
      <w:szCs w:val="28"/>
      <w:u w:val="none"/>
    </w:rPr>
  </w:style>
  <w:style w:type="character" w:customStyle="1" w:styleId="Picturecaption3Impact">
    <w:name w:val="Picture caption (3) + Impact"/>
    <w:aliases w:val="9.5 pt,Not Bold,Spacing 0 pt,Scale 100%"/>
    <w:rPr>
      <w:rFonts w:ascii="Impact" w:hAnsi="Impact" w:cs="Impact"/>
      <w:b/>
      <w:bCs/>
      <w:spacing w:val="10"/>
      <w:w w:val="100"/>
      <w:sz w:val="19"/>
      <w:szCs w:val="19"/>
      <w:u w:val="none"/>
    </w:rPr>
  </w:style>
  <w:style w:type="character" w:customStyle="1" w:styleId="Heading1">
    <w:name w:val="Heading #1_"/>
    <w:link w:val="Heading10"/>
    <w:rPr>
      <w:rFonts w:ascii="Arial" w:hAnsi="Arial" w:cs="Arial"/>
      <w:b/>
      <w:bCs/>
      <w:i/>
      <w:iCs/>
      <w:spacing w:val="120"/>
      <w:sz w:val="36"/>
      <w:szCs w:val="36"/>
      <w:u w:val="none"/>
    </w:rPr>
  </w:style>
  <w:style w:type="character" w:customStyle="1" w:styleId="Heading1NotItalic">
    <w:name w:val="Heading #1 + Not Italic"/>
    <w:aliases w:val="Spacing 2 pt"/>
    <w:rPr>
      <w:rFonts w:ascii="Arial" w:hAnsi="Arial" w:cs="Arial"/>
      <w:b/>
      <w:bCs/>
      <w:i/>
      <w:iCs/>
      <w:spacing w:val="40"/>
      <w:sz w:val="36"/>
      <w:szCs w:val="36"/>
      <w:u w:val="none"/>
    </w:rPr>
  </w:style>
  <w:style w:type="character" w:customStyle="1" w:styleId="Bodytext8">
    <w:name w:val="Body text (8)_"/>
    <w:link w:val="Bodytext80"/>
    <w:rPr>
      <w:rFonts w:ascii="Arial" w:hAnsi="Arial" w:cs="Arial"/>
      <w:b/>
      <w:bCs/>
      <w:spacing w:val="40"/>
      <w:sz w:val="36"/>
      <w:szCs w:val="36"/>
      <w:u w:val="none"/>
    </w:rPr>
  </w:style>
  <w:style w:type="character" w:customStyle="1" w:styleId="Bodytext8SmallCaps">
    <w:name w:val="Body text (8) + Small Caps"/>
    <w:rPr>
      <w:rFonts w:ascii="Arial" w:hAnsi="Arial" w:cs="Arial"/>
      <w:b/>
      <w:bCs/>
      <w:smallCaps/>
      <w:spacing w:val="40"/>
      <w:sz w:val="36"/>
      <w:szCs w:val="36"/>
      <w:u w:val="none"/>
    </w:rPr>
  </w:style>
  <w:style w:type="character" w:customStyle="1" w:styleId="Bodytext9">
    <w:name w:val="Body text (9)_"/>
    <w:link w:val="Bodytext90"/>
    <w:rPr>
      <w:rFonts w:ascii="Arial" w:hAnsi="Arial" w:cs="Arial"/>
      <w:b/>
      <w:bCs/>
      <w:i/>
      <w:iCs/>
      <w:sz w:val="22"/>
      <w:szCs w:val="22"/>
      <w:u w:val="none"/>
      <w:lang w:val="en-US" w:eastAsia="en-US"/>
    </w:rPr>
  </w:style>
  <w:style w:type="character" w:customStyle="1" w:styleId="Bodytext10">
    <w:name w:val="Body text (10)_"/>
    <w:link w:val="Bodytext100"/>
    <w:rPr>
      <w:rFonts w:ascii="Arial" w:hAnsi="Arial" w:cs="Arial"/>
      <w:b/>
      <w:bCs/>
      <w:sz w:val="20"/>
      <w:szCs w:val="20"/>
      <w:u w:val="none"/>
    </w:rPr>
  </w:style>
  <w:style w:type="character" w:customStyle="1" w:styleId="Bodytext15">
    <w:name w:val="Body text (15)"/>
    <w:rPr>
      <w:rFonts w:ascii="Arial" w:hAnsi="Arial" w:cs="Arial"/>
      <w:i/>
      <w:iCs/>
      <w:spacing w:val="50"/>
      <w:sz w:val="20"/>
      <w:szCs w:val="20"/>
      <w:u w:val="none"/>
      <w:lang w:val="en-US" w:eastAsia="en-US"/>
    </w:rPr>
  </w:style>
  <w:style w:type="character" w:customStyle="1" w:styleId="Heading2">
    <w:name w:val="Heading #2"/>
    <w:rPr>
      <w:rFonts w:ascii="Arial" w:hAnsi="Arial" w:cs="Arial"/>
      <w:b/>
      <w:bCs/>
      <w:sz w:val="20"/>
      <w:szCs w:val="20"/>
      <w:u w:val="none"/>
      <w:lang w:val="en-US" w:eastAsia="en-US"/>
    </w:rPr>
  </w:style>
  <w:style w:type="character" w:customStyle="1" w:styleId="Bodytext16">
    <w:name w:val="Body text (16)_"/>
    <w:link w:val="Bodytext160"/>
    <w:rPr>
      <w:rFonts w:ascii="Arial" w:hAnsi="Arial" w:cs="Arial"/>
      <w:b/>
      <w:bCs/>
      <w:sz w:val="28"/>
      <w:szCs w:val="28"/>
      <w:u w:val="none"/>
      <w:lang w:val="en-US" w:eastAsia="en-US"/>
    </w:rPr>
  </w:style>
  <w:style w:type="character" w:customStyle="1" w:styleId="Bodytext16Spacing2pt">
    <w:name w:val="Body text (16) + Spacing 2 pt"/>
    <w:rPr>
      <w:rFonts w:ascii="Arial" w:hAnsi="Arial" w:cs="Arial"/>
      <w:b/>
      <w:bCs/>
      <w:spacing w:val="50"/>
      <w:sz w:val="28"/>
      <w:szCs w:val="28"/>
      <w:u w:val="none"/>
      <w:lang w:val="en-US" w:eastAsia="en-US"/>
    </w:rPr>
  </w:style>
  <w:style w:type="character" w:customStyle="1" w:styleId="Picturecaption">
    <w:name w:val="Picture caption_"/>
    <w:link w:val="Picturecaption0"/>
    <w:rPr>
      <w:rFonts w:ascii="Arial" w:hAnsi="Arial" w:cs="Arial"/>
      <w:b/>
      <w:bCs/>
      <w:w w:val="60"/>
      <w:sz w:val="20"/>
      <w:szCs w:val="20"/>
      <w:u w:val="none"/>
      <w:lang w:val="en-US" w:eastAsia="en-US"/>
    </w:rPr>
  </w:style>
  <w:style w:type="character" w:customStyle="1" w:styleId="PicturecaptionImpact">
    <w:name w:val="Picture caption + Impact"/>
    <w:aliases w:val="8 pt,Not Bold1,Small Caps,Scale 100%2"/>
    <w:rPr>
      <w:rFonts w:ascii="Impact" w:hAnsi="Impact" w:cs="Impact"/>
      <w:b/>
      <w:bCs/>
      <w:smallCaps/>
      <w:w w:val="100"/>
      <w:sz w:val="16"/>
      <w:szCs w:val="16"/>
      <w:u w:val="none"/>
      <w:lang w:val="en-US" w:eastAsia="en-US"/>
    </w:rPr>
  </w:style>
  <w:style w:type="character" w:customStyle="1" w:styleId="Picturecaption4">
    <w:name w:val="Picture caption (4)_"/>
    <w:link w:val="Picturecaption40"/>
    <w:rPr>
      <w:rFonts w:ascii="Arial" w:hAnsi="Arial" w:cs="Arial"/>
      <w:sz w:val="18"/>
      <w:szCs w:val="18"/>
      <w:u w:val="none"/>
    </w:rPr>
  </w:style>
  <w:style w:type="character" w:customStyle="1" w:styleId="Bodytext2">
    <w:name w:val="Body text (2)"/>
    <w:rPr>
      <w:rFonts w:ascii="Arial" w:hAnsi="Arial" w:cs="Arial"/>
      <w:sz w:val="20"/>
      <w:szCs w:val="20"/>
      <w:u w:val="none"/>
      <w:lang w:val="en-US" w:eastAsia="en-US"/>
    </w:rPr>
  </w:style>
  <w:style w:type="character" w:customStyle="1" w:styleId="Bodytext19">
    <w:name w:val="Body text (19)_"/>
    <w:link w:val="Bodytext190"/>
    <w:rPr>
      <w:rFonts w:ascii="Arial" w:hAnsi="Arial" w:cs="Arial"/>
      <w:i/>
      <w:iCs/>
      <w:sz w:val="28"/>
      <w:szCs w:val="28"/>
      <w:u w:val="none"/>
    </w:rPr>
  </w:style>
  <w:style w:type="character" w:customStyle="1" w:styleId="Bodytext20">
    <w:name w:val="Body text (20)_"/>
    <w:link w:val="Bodytext200"/>
    <w:rPr>
      <w:rFonts w:ascii="Arial" w:hAnsi="Arial" w:cs="Arial"/>
      <w:b/>
      <w:bCs/>
      <w:spacing w:val="-10"/>
      <w:sz w:val="28"/>
      <w:szCs w:val="28"/>
      <w:u w:val="none"/>
    </w:rPr>
  </w:style>
  <w:style w:type="character" w:customStyle="1" w:styleId="Bodytext13">
    <w:name w:val="Body text (13)"/>
    <w:rPr>
      <w:rFonts w:ascii="Arial" w:hAnsi="Arial" w:cs="Arial"/>
      <w:b/>
      <w:bCs/>
      <w:w w:val="60"/>
      <w:sz w:val="28"/>
      <w:szCs w:val="28"/>
      <w:u w:val="none"/>
    </w:rPr>
  </w:style>
  <w:style w:type="character" w:customStyle="1" w:styleId="Bodytext21">
    <w:name w:val="Body text (2)_"/>
    <w:link w:val="Bodytext210"/>
    <w:rPr>
      <w:rFonts w:ascii="Arial" w:hAnsi="Arial" w:cs="Arial"/>
      <w:sz w:val="20"/>
      <w:szCs w:val="20"/>
      <w:u w:val="none"/>
    </w:rPr>
  </w:style>
  <w:style w:type="character" w:customStyle="1" w:styleId="Heading20">
    <w:name w:val="Heading #2_"/>
    <w:link w:val="Heading21"/>
    <w:rPr>
      <w:rFonts w:ascii="Arial" w:hAnsi="Arial" w:cs="Arial"/>
      <w:b/>
      <w:bCs/>
      <w:sz w:val="20"/>
      <w:szCs w:val="20"/>
      <w:u w:val="none"/>
      <w:lang w:val="en-US" w:eastAsia="en-US"/>
    </w:rPr>
  </w:style>
  <w:style w:type="character" w:customStyle="1" w:styleId="Bodytext211pt">
    <w:name w:val="Body text (2) + 11 pt"/>
    <w:aliases w:val="Bold"/>
    <w:rPr>
      <w:rFonts w:ascii="Arial" w:hAnsi="Arial" w:cs="Arial"/>
      <w:b/>
      <w:bCs/>
      <w:sz w:val="22"/>
      <w:szCs w:val="22"/>
      <w:u w:val="none"/>
    </w:rPr>
  </w:style>
  <w:style w:type="character" w:customStyle="1" w:styleId="Bodytext214pt">
    <w:name w:val="Body text (2) + 14 pt"/>
    <w:aliases w:val="Bold4,Spacing 0 pt2"/>
    <w:rPr>
      <w:rFonts w:ascii="Arial" w:hAnsi="Arial" w:cs="Arial"/>
      <w:b/>
      <w:bCs/>
      <w:spacing w:val="-10"/>
      <w:sz w:val="28"/>
      <w:szCs w:val="28"/>
      <w:u w:val="none"/>
    </w:rPr>
  </w:style>
  <w:style w:type="character" w:customStyle="1" w:styleId="Bodytext11">
    <w:name w:val="Body text (11)_"/>
    <w:link w:val="Bodytext110"/>
    <w:rPr>
      <w:rFonts w:ascii="Arial" w:hAnsi="Arial" w:cs="Arial"/>
      <w:b/>
      <w:bCs/>
      <w:sz w:val="22"/>
      <w:szCs w:val="22"/>
      <w:u w:val="none"/>
    </w:rPr>
  </w:style>
  <w:style w:type="character" w:customStyle="1" w:styleId="Bodytext12">
    <w:name w:val="Body text (12)_"/>
    <w:link w:val="Bodytext120"/>
    <w:rPr>
      <w:rFonts w:ascii="Arial" w:hAnsi="Arial" w:cs="Arial"/>
      <w:sz w:val="21"/>
      <w:szCs w:val="21"/>
      <w:u w:val="none"/>
    </w:rPr>
  </w:style>
  <w:style w:type="character" w:customStyle="1" w:styleId="Bodytext130">
    <w:name w:val="Body text (13)_"/>
    <w:link w:val="Bodytext131"/>
    <w:rPr>
      <w:rFonts w:ascii="Arial" w:hAnsi="Arial" w:cs="Arial"/>
      <w:b/>
      <w:bCs/>
      <w:w w:val="60"/>
      <w:sz w:val="28"/>
      <w:szCs w:val="28"/>
      <w:u w:val="none"/>
      <w:lang w:val="en-US" w:eastAsia="en-US"/>
    </w:rPr>
  </w:style>
  <w:style w:type="character" w:customStyle="1" w:styleId="Bodytext13Spacing2pt">
    <w:name w:val="Body text (13) + Spacing 2 pt"/>
    <w:aliases w:val="Scale 100%1"/>
    <w:rPr>
      <w:rFonts w:ascii="Arial" w:hAnsi="Arial" w:cs="Arial"/>
      <w:b/>
      <w:bCs/>
      <w:spacing w:val="50"/>
      <w:w w:val="100"/>
      <w:sz w:val="28"/>
      <w:szCs w:val="28"/>
      <w:u w:val="none"/>
      <w:lang w:val="en-US" w:eastAsia="en-US"/>
    </w:rPr>
  </w:style>
  <w:style w:type="character" w:customStyle="1" w:styleId="Bodytext13Scale100">
    <w:name w:val="Body text (13) + Scale 100%"/>
    <w:rPr>
      <w:rFonts w:ascii="Arial" w:hAnsi="Arial" w:cs="Arial"/>
      <w:b/>
      <w:bCs/>
      <w:w w:val="100"/>
      <w:sz w:val="28"/>
      <w:szCs w:val="28"/>
      <w:u w:val="none"/>
      <w:lang w:val="en-US" w:eastAsia="en-US"/>
    </w:rPr>
  </w:style>
  <w:style w:type="character" w:customStyle="1" w:styleId="Bodytext13Scale1001">
    <w:name w:val="Body text (13) + Scale 100%1"/>
    <w:rPr>
      <w:rFonts w:ascii="Arial" w:hAnsi="Arial" w:cs="Arial"/>
      <w:b/>
      <w:bCs/>
      <w:strike/>
      <w:w w:val="100"/>
      <w:sz w:val="28"/>
      <w:szCs w:val="28"/>
      <w:u w:val="none"/>
      <w:lang w:val="en-US" w:eastAsia="en-US"/>
    </w:rPr>
  </w:style>
  <w:style w:type="character" w:customStyle="1" w:styleId="Bodytext14">
    <w:name w:val="Body text (14)_"/>
    <w:link w:val="Bodytext140"/>
    <w:rPr>
      <w:rFonts w:ascii="Arial" w:hAnsi="Arial" w:cs="Arial"/>
      <w:i/>
      <w:iCs/>
      <w:sz w:val="21"/>
      <w:szCs w:val="21"/>
      <w:u w:val="none"/>
    </w:rPr>
  </w:style>
  <w:style w:type="character" w:customStyle="1" w:styleId="Bodytext145pt">
    <w:name w:val="Body text (14) + 5 pt"/>
    <w:aliases w:val="Not Italic"/>
    <w:rPr>
      <w:rFonts w:ascii="Arial" w:hAnsi="Arial" w:cs="Arial"/>
      <w:i/>
      <w:iCs/>
      <w:sz w:val="10"/>
      <w:szCs w:val="10"/>
      <w:u w:val="none"/>
    </w:rPr>
  </w:style>
  <w:style w:type="character" w:customStyle="1" w:styleId="Bodytext2105pt">
    <w:name w:val="Body text (2) + 10.5 pt"/>
    <w:aliases w:val="Italic"/>
    <w:rPr>
      <w:rFonts w:ascii="Arial" w:hAnsi="Arial" w:cs="Arial"/>
      <w:i/>
      <w:iCs/>
      <w:sz w:val="21"/>
      <w:szCs w:val="21"/>
      <w:u w:val="none"/>
    </w:rPr>
  </w:style>
  <w:style w:type="character" w:customStyle="1" w:styleId="Bodytext1410pt">
    <w:name w:val="Body text (14) + 10 pt"/>
    <w:aliases w:val="Not Italic1"/>
    <w:rPr>
      <w:rFonts w:ascii="Arial" w:hAnsi="Arial" w:cs="Arial"/>
      <w:i/>
      <w:iCs/>
      <w:sz w:val="20"/>
      <w:szCs w:val="20"/>
      <w:u w:val="none"/>
    </w:rPr>
  </w:style>
  <w:style w:type="character" w:customStyle="1" w:styleId="Bodytext17">
    <w:name w:val="Body text (17)_"/>
    <w:link w:val="Bodytext170"/>
    <w:rPr>
      <w:rFonts w:ascii="Arial" w:hAnsi="Arial" w:cs="Arial"/>
      <w:b/>
      <w:bCs/>
      <w:sz w:val="22"/>
      <w:szCs w:val="22"/>
      <w:u w:val="none"/>
    </w:rPr>
  </w:style>
  <w:style w:type="character" w:customStyle="1" w:styleId="Bodytext18">
    <w:name w:val="Body text (18)_"/>
    <w:link w:val="Bodytext180"/>
    <w:rPr>
      <w:rFonts w:ascii="Arial" w:hAnsi="Arial" w:cs="Arial"/>
      <w:sz w:val="54"/>
      <w:szCs w:val="54"/>
      <w:u w:val="none"/>
    </w:rPr>
  </w:style>
  <w:style w:type="character" w:customStyle="1" w:styleId="Bodytext211">
    <w:name w:val="Body text (21)_"/>
    <w:link w:val="Bodytext212"/>
    <w:rPr>
      <w:rFonts w:ascii="Arial" w:hAnsi="Arial" w:cs="Arial"/>
      <w:spacing w:val="0"/>
      <w:sz w:val="22"/>
      <w:szCs w:val="22"/>
      <w:u w:val="none"/>
    </w:rPr>
  </w:style>
  <w:style w:type="character" w:customStyle="1" w:styleId="Bodytext211pt2">
    <w:name w:val="Body text (2) + 11 pt2"/>
    <w:aliases w:val="Bold3"/>
    <w:rPr>
      <w:rFonts w:ascii="Arial" w:hAnsi="Arial" w:cs="Arial"/>
      <w:b/>
      <w:bCs/>
      <w:sz w:val="22"/>
      <w:szCs w:val="22"/>
      <w:u w:val="none"/>
    </w:rPr>
  </w:style>
  <w:style w:type="character" w:customStyle="1" w:styleId="Bodytext22">
    <w:name w:val="Body text (22)_"/>
    <w:link w:val="Bodytext220"/>
    <w:rPr>
      <w:rFonts w:ascii="Arial" w:hAnsi="Arial" w:cs="Arial"/>
      <w:b/>
      <w:bCs/>
      <w:sz w:val="20"/>
      <w:szCs w:val="20"/>
      <w:u w:val="none"/>
    </w:rPr>
  </w:style>
  <w:style w:type="character" w:customStyle="1" w:styleId="Tablecaption2">
    <w:name w:val="Table caption (2)_"/>
    <w:link w:val="Tablecaption20"/>
    <w:rPr>
      <w:rFonts w:ascii="Arial" w:hAnsi="Arial" w:cs="Arial"/>
      <w:b/>
      <w:bCs/>
      <w:sz w:val="20"/>
      <w:szCs w:val="20"/>
      <w:u w:val="none"/>
    </w:rPr>
  </w:style>
  <w:style w:type="character" w:customStyle="1" w:styleId="Bodytext2Bold">
    <w:name w:val="Body text (2) + Bold"/>
    <w:rPr>
      <w:rFonts w:ascii="Arial" w:hAnsi="Arial" w:cs="Arial"/>
      <w:b/>
      <w:bCs/>
      <w:sz w:val="20"/>
      <w:szCs w:val="20"/>
      <w:u w:val="none"/>
    </w:rPr>
  </w:style>
  <w:style w:type="character" w:customStyle="1" w:styleId="Bodytext221">
    <w:name w:val="Body text (2)2"/>
    <w:basedOn w:val="Bodytext21"/>
    <w:rPr>
      <w:rFonts w:ascii="Arial" w:hAnsi="Arial" w:cs="Arial"/>
      <w:sz w:val="20"/>
      <w:szCs w:val="20"/>
      <w:u w:val="none"/>
    </w:rPr>
  </w:style>
  <w:style w:type="character" w:customStyle="1" w:styleId="Bodytext23">
    <w:name w:val="Body text (23)_"/>
    <w:link w:val="Bodytext230"/>
    <w:rPr>
      <w:rFonts w:ascii="Arial" w:hAnsi="Arial" w:cs="Arial"/>
      <w:sz w:val="22"/>
      <w:szCs w:val="22"/>
      <w:u w:val="none"/>
    </w:rPr>
  </w:style>
  <w:style w:type="character" w:customStyle="1" w:styleId="Tablecaption">
    <w:name w:val="Table caption_"/>
    <w:link w:val="Tablecaption0"/>
    <w:rPr>
      <w:rFonts w:ascii="Arial" w:hAnsi="Arial" w:cs="Arial"/>
      <w:sz w:val="20"/>
      <w:szCs w:val="20"/>
      <w:u w:val="none"/>
    </w:rPr>
  </w:style>
  <w:style w:type="character" w:customStyle="1" w:styleId="TablecaptionBold">
    <w:name w:val="Table caption + Bold"/>
    <w:rPr>
      <w:rFonts w:ascii="Arial" w:hAnsi="Arial" w:cs="Arial"/>
      <w:b/>
      <w:bCs/>
      <w:sz w:val="20"/>
      <w:szCs w:val="20"/>
      <w:u w:val="none"/>
    </w:rPr>
  </w:style>
  <w:style w:type="character" w:customStyle="1" w:styleId="Bodytext24">
    <w:name w:val="Body text (24)_"/>
    <w:link w:val="Bodytext240"/>
    <w:rPr>
      <w:rFonts w:ascii="Microsoft Sans Serif" w:hAnsi="Microsoft Sans Serif" w:cs="Microsoft Sans Serif"/>
      <w:i/>
      <w:iCs/>
      <w:spacing w:val="50"/>
      <w:sz w:val="19"/>
      <w:szCs w:val="19"/>
      <w:u w:val="none"/>
      <w:lang w:val="en-US" w:eastAsia="en-US"/>
    </w:rPr>
  </w:style>
  <w:style w:type="character" w:customStyle="1" w:styleId="Bodytext150">
    <w:name w:val="Body text (15)_"/>
    <w:link w:val="Bodytext151"/>
    <w:rPr>
      <w:rFonts w:ascii="Arial" w:hAnsi="Arial" w:cs="Arial"/>
      <w:i/>
      <w:iCs/>
      <w:spacing w:val="50"/>
      <w:sz w:val="20"/>
      <w:szCs w:val="20"/>
      <w:u w:val="none"/>
    </w:rPr>
  </w:style>
  <w:style w:type="character" w:customStyle="1" w:styleId="Picturecaption20">
    <w:name w:val="Picture caption (2)_"/>
    <w:link w:val="Picturecaption21"/>
    <w:rPr>
      <w:rFonts w:ascii="Arial" w:hAnsi="Arial" w:cs="Arial"/>
      <w:b/>
      <w:bCs/>
      <w:sz w:val="20"/>
      <w:szCs w:val="20"/>
      <w:u w:val="none"/>
    </w:rPr>
  </w:style>
  <w:style w:type="character" w:customStyle="1" w:styleId="Bodytext25">
    <w:name w:val="Body text (25)_"/>
    <w:link w:val="Bodytext250"/>
    <w:rPr>
      <w:rFonts w:ascii="Arial" w:hAnsi="Arial" w:cs="Arial"/>
      <w:sz w:val="21"/>
      <w:szCs w:val="21"/>
      <w:u w:val="none"/>
    </w:rPr>
  </w:style>
  <w:style w:type="character" w:customStyle="1" w:styleId="Bodytext26">
    <w:name w:val="Body text (26)_"/>
    <w:link w:val="Bodytext260"/>
    <w:rPr>
      <w:rFonts w:ascii="Arial" w:hAnsi="Arial" w:cs="Arial"/>
      <w:b/>
      <w:bCs/>
      <w:w w:val="60"/>
      <w:sz w:val="20"/>
      <w:szCs w:val="20"/>
      <w:u w:val="none"/>
      <w:lang w:val="en-US" w:eastAsia="en-US"/>
    </w:rPr>
  </w:style>
  <w:style w:type="character" w:customStyle="1" w:styleId="Bodytext2Bold1">
    <w:name w:val="Body text (2) + Bold1"/>
    <w:rPr>
      <w:rFonts w:ascii="Arial" w:hAnsi="Arial" w:cs="Arial"/>
      <w:b/>
      <w:bCs/>
      <w:sz w:val="20"/>
      <w:szCs w:val="20"/>
      <w:u w:val="none"/>
    </w:rPr>
  </w:style>
  <w:style w:type="character" w:customStyle="1" w:styleId="Bodytext27">
    <w:name w:val="Body text (27)_"/>
    <w:link w:val="Bodytext270"/>
    <w:rPr>
      <w:rFonts w:ascii="Microsoft Sans Serif" w:hAnsi="Microsoft Sans Serif" w:cs="Microsoft Sans Serif"/>
      <w:sz w:val="20"/>
      <w:szCs w:val="20"/>
      <w:u w:val="none"/>
    </w:rPr>
  </w:style>
  <w:style w:type="character" w:customStyle="1" w:styleId="Bodytext215pt">
    <w:name w:val="Body text (2) + 15 pt"/>
    <w:aliases w:val="Bold2,Spacing 0 pt1"/>
    <w:rPr>
      <w:rFonts w:ascii="Arial" w:hAnsi="Arial" w:cs="Arial"/>
      <w:b/>
      <w:bCs/>
      <w:spacing w:val="-10"/>
      <w:sz w:val="30"/>
      <w:szCs w:val="30"/>
      <w:u w:val="none"/>
    </w:rPr>
  </w:style>
  <w:style w:type="character" w:customStyle="1" w:styleId="Bodytext28">
    <w:name w:val="Body text (28)_"/>
    <w:link w:val="Bodytext280"/>
    <w:rPr>
      <w:rFonts w:ascii="Arial" w:hAnsi="Arial" w:cs="Arial"/>
      <w:b/>
      <w:bCs/>
      <w:sz w:val="22"/>
      <w:szCs w:val="22"/>
      <w:u w:val="none"/>
    </w:rPr>
  </w:style>
  <w:style w:type="character" w:customStyle="1" w:styleId="Bodytext211pt1">
    <w:name w:val="Body text (2) + 11 pt1"/>
    <w:aliases w:val="Bold1"/>
    <w:rPr>
      <w:rFonts w:ascii="Arial" w:hAnsi="Arial" w:cs="Arial"/>
      <w:b/>
      <w:bCs/>
      <w:sz w:val="22"/>
      <w:szCs w:val="22"/>
      <w:u w:val="none"/>
    </w:rPr>
  </w:style>
  <w:style w:type="character" w:customStyle="1" w:styleId="Bodytext2MicrosoftSansSerif">
    <w:name w:val="Body text (2) + Microsoft Sans Serif"/>
    <w:aliases w:val="4 pt"/>
    <w:rPr>
      <w:rFonts w:ascii="Microsoft Sans Serif" w:hAnsi="Microsoft Sans Serif" w:cs="Microsoft Sans Serif"/>
      <w:sz w:val="8"/>
      <w:szCs w:val="8"/>
      <w:u w:val="none"/>
    </w:rPr>
  </w:style>
  <w:style w:type="character" w:customStyle="1" w:styleId="Bodytext2105pt1">
    <w:name w:val="Body text (2) + 10.5 pt1"/>
    <w:rPr>
      <w:rFonts w:ascii="Arial" w:hAnsi="Arial" w:cs="Arial"/>
      <w:sz w:val="21"/>
      <w:szCs w:val="21"/>
      <w:u w:val="none"/>
    </w:rPr>
  </w:style>
  <w:style w:type="paragraph" w:customStyle="1" w:styleId="Bodytext30">
    <w:name w:val="Body text (3)"/>
    <w:basedOn w:val="Normal"/>
    <w:link w:val="Bodytext3"/>
    <w:pPr>
      <w:shd w:val="clear" w:color="auto" w:fill="FFFFFF"/>
      <w:spacing w:line="240" w:lineRule="atLeast"/>
    </w:pPr>
    <w:rPr>
      <w:rFonts w:ascii="Microsoft Sans Serif" w:hAnsi="Microsoft Sans Serif" w:cs="Times New Roman"/>
      <w:i/>
      <w:iCs/>
      <w:color w:val="auto"/>
      <w:sz w:val="48"/>
      <w:szCs w:val="48"/>
      <w:lang w:val="en-US" w:eastAsia="en-US"/>
    </w:rPr>
  </w:style>
  <w:style w:type="paragraph" w:customStyle="1" w:styleId="Picturecaption21">
    <w:name w:val="Picture caption (2)1"/>
    <w:basedOn w:val="Normal"/>
    <w:link w:val="Picturecaption20"/>
    <w:pPr>
      <w:shd w:val="clear" w:color="auto" w:fill="FFFFFF"/>
      <w:spacing w:line="240" w:lineRule="atLeast"/>
    </w:pPr>
    <w:rPr>
      <w:rFonts w:ascii="Arial" w:hAnsi="Arial" w:cs="Times New Roman"/>
      <w:b/>
      <w:bCs/>
      <w:color w:val="auto"/>
      <w:sz w:val="20"/>
      <w:szCs w:val="20"/>
      <w:lang w:val="x-none" w:eastAsia="x-none"/>
    </w:rPr>
  </w:style>
  <w:style w:type="paragraph" w:customStyle="1" w:styleId="Bodytext40">
    <w:name w:val="Body text (4)"/>
    <w:basedOn w:val="Normal"/>
    <w:link w:val="Bodytext4"/>
    <w:pPr>
      <w:shd w:val="clear" w:color="auto" w:fill="FFFFFF"/>
      <w:spacing w:line="240" w:lineRule="atLeast"/>
    </w:pPr>
    <w:rPr>
      <w:rFonts w:ascii="Arial" w:hAnsi="Arial" w:cs="Times New Roman"/>
      <w:b/>
      <w:bCs/>
      <w:color w:val="auto"/>
      <w:w w:val="60"/>
      <w:sz w:val="28"/>
      <w:szCs w:val="28"/>
      <w:lang w:val="x-none" w:eastAsia="x-none"/>
    </w:rPr>
  </w:style>
  <w:style w:type="paragraph" w:customStyle="1" w:styleId="Bodytext50">
    <w:name w:val="Body text (5)"/>
    <w:basedOn w:val="Normal"/>
    <w:link w:val="Bodytext5"/>
    <w:pPr>
      <w:shd w:val="clear" w:color="auto" w:fill="FFFFFF"/>
      <w:spacing w:line="240" w:lineRule="atLeast"/>
    </w:pPr>
    <w:rPr>
      <w:rFonts w:ascii="Arial" w:hAnsi="Arial" w:cs="Times New Roman"/>
      <w:b/>
      <w:bCs/>
      <w:color w:val="auto"/>
      <w:sz w:val="36"/>
      <w:szCs w:val="36"/>
      <w:lang w:val="x-none" w:eastAsia="x-none"/>
    </w:rPr>
  </w:style>
  <w:style w:type="paragraph" w:customStyle="1" w:styleId="Bodytext60">
    <w:name w:val="Body text (6)"/>
    <w:basedOn w:val="Normal"/>
    <w:link w:val="Bodytext6"/>
    <w:pPr>
      <w:shd w:val="clear" w:color="auto" w:fill="FFFFFF"/>
      <w:spacing w:line="240" w:lineRule="atLeast"/>
    </w:pPr>
    <w:rPr>
      <w:rFonts w:ascii="Arial" w:hAnsi="Arial" w:cs="Times New Roman"/>
      <w:b/>
      <w:bCs/>
      <w:color w:val="auto"/>
      <w:w w:val="66"/>
      <w:sz w:val="26"/>
      <w:szCs w:val="26"/>
      <w:lang w:val="x-none" w:eastAsia="x-none"/>
    </w:rPr>
  </w:style>
  <w:style w:type="paragraph" w:customStyle="1" w:styleId="Bodytext70">
    <w:name w:val="Body text (7)"/>
    <w:basedOn w:val="Normal"/>
    <w:link w:val="Bodytext7"/>
    <w:pPr>
      <w:shd w:val="clear" w:color="auto" w:fill="FFFFFF"/>
      <w:spacing w:line="240" w:lineRule="atLeast"/>
    </w:pPr>
    <w:rPr>
      <w:rFonts w:ascii="Arial" w:hAnsi="Arial" w:cs="Times New Roman"/>
      <w:b/>
      <w:bCs/>
      <w:color w:val="auto"/>
      <w:w w:val="60"/>
      <w:sz w:val="42"/>
      <w:szCs w:val="42"/>
      <w:lang w:val="x-none" w:eastAsia="x-none"/>
    </w:rPr>
  </w:style>
  <w:style w:type="paragraph" w:customStyle="1" w:styleId="Picturecaption30">
    <w:name w:val="Picture caption (3)"/>
    <w:basedOn w:val="Normal"/>
    <w:link w:val="Picturecaption3"/>
    <w:pPr>
      <w:shd w:val="clear" w:color="auto" w:fill="FFFFFF"/>
      <w:spacing w:line="365" w:lineRule="exact"/>
      <w:jc w:val="center"/>
    </w:pPr>
    <w:rPr>
      <w:rFonts w:ascii="Arial" w:hAnsi="Arial" w:cs="Times New Roman"/>
      <w:b/>
      <w:bCs/>
      <w:color w:val="auto"/>
      <w:w w:val="66"/>
      <w:sz w:val="26"/>
      <w:szCs w:val="26"/>
      <w:lang w:val="x-none" w:eastAsia="x-none"/>
    </w:rPr>
  </w:style>
  <w:style w:type="paragraph" w:customStyle="1" w:styleId="Heading10">
    <w:name w:val="Heading #1"/>
    <w:basedOn w:val="Normal"/>
    <w:link w:val="Heading1"/>
    <w:pPr>
      <w:shd w:val="clear" w:color="auto" w:fill="FFFFFF"/>
      <w:spacing w:line="240" w:lineRule="atLeast"/>
      <w:outlineLvl w:val="0"/>
    </w:pPr>
    <w:rPr>
      <w:rFonts w:ascii="Arial" w:hAnsi="Arial" w:cs="Times New Roman"/>
      <w:b/>
      <w:bCs/>
      <w:i/>
      <w:iCs/>
      <w:color w:val="auto"/>
      <w:spacing w:val="120"/>
      <w:sz w:val="36"/>
      <w:szCs w:val="36"/>
      <w:lang w:val="x-none" w:eastAsia="x-none"/>
    </w:rPr>
  </w:style>
  <w:style w:type="paragraph" w:customStyle="1" w:styleId="Bodytext80">
    <w:name w:val="Body text (8)"/>
    <w:basedOn w:val="Normal"/>
    <w:link w:val="Bodytext8"/>
    <w:pPr>
      <w:shd w:val="clear" w:color="auto" w:fill="FFFFFF"/>
      <w:spacing w:line="240" w:lineRule="atLeast"/>
    </w:pPr>
    <w:rPr>
      <w:rFonts w:ascii="Arial" w:hAnsi="Arial" w:cs="Times New Roman"/>
      <w:b/>
      <w:bCs/>
      <w:color w:val="auto"/>
      <w:spacing w:val="40"/>
      <w:sz w:val="36"/>
      <w:szCs w:val="36"/>
      <w:lang w:val="x-none" w:eastAsia="x-none"/>
    </w:rPr>
  </w:style>
  <w:style w:type="paragraph" w:customStyle="1" w:styleId="Bodytext90">
    <w:name w:val="Body text (9)"/>
    <w:basedOn w:val="Normal"/>
    <w:link w:val="Bodytext9"/>
    <w:pPr>
      <w:shd w:val="clear" w:color="auto" w:fill="FFFFFF"/>
      <w:spacing w:line="240" w:lineRule="atLeast"/>
      <w:jc w:val="right"/>
    </w:pPr>
    <w:rPr>
      <w:rFonts w:ascii="Arial" w:hAnsi="Arial" w:cs="Times New Roman"/>
      <w:b/>
      <w:bCs/>
      <w:i/>
      <w:iCs/>
      <w:color w:val="auto"/>
      <w:sz w:val="22"/>
      <w:szCs w:val="22"/>
      <w:lang w:val="en-US" w:eastAsia="en-US"/>
    </w:rPr>
  </w:style>
  <w:style w:type="paragraph" w:customStyle="1" w:styleId="Bodytext100">
    <w:name w:val="Body text (10)"/>
    <w:basedOn w:val="Normal"/>
    <w:link w:val="Bodytext10"/>
    <w:pPr>
      <w:shd w:val="clear" w:color="auto" w:fill="FFFFFF"/>
      <w:spacing w:line="240" w:lineRule="atLeast"/>
      <w:jc w:val="center"/>
    </w:pPr>
    <w:rPr>
      <w:rFonts w:ascii="Arial" w:hAnsi="Arial" w:cs="Times New Roman"/>
      <w:b/>
      <w:bCs/>
      <w:color w:val="auto"/>
      <w:sz w:val="20"/>
      <w:szCs w:val="20"/>
      <w:lang w:val="x-none" w:eastAsia="x-none"/>
    </w:rPr>
  </w:style>
  <w:style w:type="paragraph" w:customStyle="1" w:styleId="Bodytext151">
    <w:name w:val="Body text (15)1"/>
    <w:basedOn w:val="Normal"/>
    <w:link w:val="Bodytext150"/>
    <w:pPr>
      <w:shd w:val="clear" w:color="auto" w:fill="FFFFFF"/>
      <w:spacing w:line="240" w:lineRule="atLeast"/>
    </w:pPr>
    <w:rPr>
      <w:rFonts w:ascii="Arial" w:hAnsi="Arial" w:cs="Times New Roman"/>
      <w:i/>
      <w:iCs/>
      <w:color w:val="auto"/>
      <w:spacing w:val="50"/>
      <w:sz w:val="20"/>
      <w:szCs w:val="20"/>
      <w:lang w:val="x-none" w:eastAsia="x-none"/>
    </w:rPr>
  </w:style>
  <w:style w:type="paragraph" w:customStyle="1" w:styleId="Heading21">
    <w:name w:val="Heading #21"/>
    <w:basedOn w:val="Normal"/>
    <w:link w:val="Heading20"/>
    <w:pPr>
      <w:shd w:val="clear" w:color="auto" w:fill="FFFFFF"/>
      <w:spacing w:line="240" w:lineRule="atLeast"/>
      <w:ind w:hanging="360"/>
      <w:jc w:val="right"/>
      <w:outlineLvl w:val="1"/>
    </w:pPr>
    <w:rPr>
      <w:rFonts w:ascii="Arial" w:hAnsi="Arial" w:cs="Times New Roman"/>
      <w:b/>
      <w:bCs/>
      <w:color w:val="auto"/>
      <w:sz w:val="20"/>
      <w:szCs w:val="20"/>
      <w:lang w:val="en-US" w:eastAsia="en-US"/>
    </w:rPr>
  </w:style>
  <w:style w:type="paragraph" w:customStyle="1" w:styleId="Bodytext160">
    <w:name w:val="Body text (16)"/>
    <w:basedOn w:val="Normal"/>
    <w:link w:val="Bodytext16"/>
    <w:pPr>
      <w:shd w:val="clear" w:color="auto" w:fill="FFFFFF"/>
      <w:spacing w:line="240" w:lineRule="atLeast"/>
    </w:pPr>
    <w:rPr>
      <w:rFonts w:ascii="Arial" w:hAnsi="Arial" w:cs="Times New Roman"/>
      <w:b/>
      <w:bCs/>
      <w:color w:val="auto"/>
      <w:sz w:val="28"/>
      <w:szCs w:val="28"/>
      <w:lang w:val="en-US" w:eastAsia="en-US"/>
    </w:rPr>
  </w:style>
  <w:style w:type="paragraph" w:customStyle="1" w:styleId="Picturecaption0">
    <w:name w:val="Picture caption"/>
    <w:basedOn w:val="Normal"/>
    <w:link w:val="Picturecaption"/>
    <w:pPr>
      <w:shd w:val="clear" w:color="auto" w:fill="FFFFFF"/>
      <w:spacing w:line="293" w:lineRule="exact"/>
      <w:jc w:val="both"/>
    </w:pPr>
    <w:rPr>
      <w:rFonts w:ascii="Arial" w:hAnsi="Arial" w:cs="Times New Roman"/>
      <w:b/>
      <w:bCs/>
      <w:color w:val="auto"/>
      <w:w w:val="60"/>
      <w:sz w:val="20"/>
      <w:szCs w:val="20"/>
      <w:lang w:val="en-US" w:eastAsia="en-US"/>
    </w:rPr>
  </w:style>
  <w:style w:type="paragraph" w:customStyle="1" w:styleId="Picturecaption40">
    <w:name w:val="Picture caption (4)"/>
    <w:basedOn w:val="Normal"/>
    <w:link w:val="Picturecaption4"/>
    <w:pPr>
      <w:shd w:val="clear" w:color="auto" w:fill="FFFFFF"/>
      <w:spacing w:line="240" w:lineRule="atLeast"/>
    </w:pPr>
    <w:rPr>
      <w:rFonts w:ascii="Arial" w:hAnsi="Arial" w:cs="Times New Roman"/>
      <w:color w:val="auto"/>
      <w:sz w:val="18"/>
      <w:szCs w:val="18"/>
      <w:lang w:val="x-none" w:eastAsia="x-none"/>
    </w:rPr>
  </w:style>
  <w:style w:type="paragraph" w:customStyle="1" w:styleId="Bodytext210">
    <w:name w:val="Body text (2)1"/>
    <w:basedOn w:val="Normal"/>
    <w:link w:val="Bodytext21"/>
    <w:pPr>
      <w:shd w:val="clear" w:color="auto" w:fill="FFFFFF"/>
      <w:spacing w:line="240" w:lineRule="atLeast"/>
      <w:ind w:hanging="440"/>
    </w:pPr>
    <w:rPr>
      <w:rFonts w:ascii="Arial" w:hAnsi="Arial" w:cs="Times New Roman"/>
      <w:color w:val="auto"/>
      <w:sz w:val="20"/>
      <w:szCs w:val="20"/>
      <w:lang w:val="x-none" w:eastAsia="x-none"/>
    </w:rPr>
  </w:style>
  <w:style w:type="paragraph" w:customStyle="1" w:styleId="Bodytext190">
    <w:name w:val="Body text (19)"/>
    <w:basedOn w:val="Normal"/>
    <w:link w:val="Bodytext19"/>
    <w:pPr>
      <w:shd w:val="clear" w:color="auto" w:fill="FFFFFF"/>
      <w:spacing w:line="240" w:lineRule="atLeast"/>
    </w:pPr>
    <w:rPr>
      <w:rFonts w:ascii="Arial" w:hAnsi="Arial" w:cs="Times New Roman"/>
      <w:i/>
      <w:iCs/>
      <w:color w:val="auto"/>
      <w:sz w:val="28"/>
      <w:szCs w:val="28"/>
      <w:lang w:val="x-none" w:eastAsia="x-none"/>
    </w:rPr>
  </w:style>
  <w:style w:type="paragraph" w:customStyle="1" w:styleId="Bodytext200">
    <w:name w:val="Body text (20)"/>
    <w:basedOn w:val="Normal"/>
    <w:link w:val="Bodytext20"/>
    <w:pPr>
      <w:shd w:val="clear" w:color="auto" w:fill="FFFFFF"/>
      <w:spacing w:line="240" w:lineRule="atLeast"/>
    </w:pPr>
    <w:rPr>
      <w:rFonts w:ascii="Arial" w:hAnsi="Arial" w:cs="Times New Roman"/>
      <w:b/>
      <w:bCs/>
      <w:color w:val="auto"/>
      <w:spacing w:val="-10"/>
      <w:sz w:val="28"/>
      <w:szCs w:val="28"/>
      <w:lang w:val="x-none" w:eastAsia="x-none"/>
    </w:rPr>
  </w:style>
  <w:style w:type="paragraph" w:customStyle="1" w:styleId="Bodytext131">
    <w:name w:val="Body text (13)1"/>
    <w:basedOn w:val="Normal"/>
    <w:link w:val="Bodytext130"/>
    <w:pPr>
      <w:shd w:val="clear" w:color="auto" w:fill="FFFFFF"/>
      <w:spacing w:line="341" w:lineRule="exact"/>
    </w:pPr>
    <w:rPr>
      <w:rFonts w:ascii="Arial" w:hAnsi="Arial" w:cs="Times New Roman"/>
      <w:b/>
      <w:bCs/>
      <w:color w:val="auto"/>
      <w:w w:val="60"/>
      <w:sz w:val="28"/>
      <w:szCs w:val="28"/>
      <w:lang w:val="en-US" w:eastAsia="en-US"/>
    </w:rPr>
  </w:style>
  <w:style w:type="paragraph" w:customStyle="1" w:styleId="Bodytext110">
    <w:name w:val="Body text (11)"/>
    <w:basedOn w:val="Normal"/>
    <w:link w:val="Bodytext11"/>
    <w:pPr>
      <w:shd w:val="clear" w:color="auto" w:fill="FFFFFF"/>
      <w:spacing w:line="240" w:lineRule="atLeast"/>
      <w:jc w:val="right"/>
    </w:pPr>
    <w:rPr>
      <w:rFonts w:ascii="Arial" w:hAnsi="Arial" w:cs="Times New Roman"/>
      <w:b/>
      <w:bCs/>
      <w:color w:val="auto"/>
      <w:sz w:val="22"/>
      <w:szCs w:val="22"/>
      <w:lang w:val="x-none" w:eastAsia="x-none"/>
    </w:rPr>
  </w:style>
  <w:style w:type="paragraph" w:customStyle="1" w:styleId="Bodytext120">
    <w:name w:val="Body text (12)"/>
    <w:basedOn w:val="Normal"/>
    <w:link w:val="Bodytext12"/>
    <w:pPr>
      <w:shd w:val="clear" w:color="auto" w:fill="FFFFFF"/>
      <w:spacing w:line="240" w:lineRule="atLeast"/>
      <w:jc w:val="both"/>
    </w:pPr>
    <w:rPr>
      <w:rFonts w:ascii="Arial" w:hAnsi="Arial" w:cs="Times New Roman"/>
      <w:color w:val="auto"/>
      <w:sz w:val="21"/>
      <w:szCs w:val="21"/>
      <w:lang w:val="x-none" w:eastAsia="x-none"/>
    </w:rPr>
  </w:style>
  <w:style w:type="paragraph" w:customStyle="1" w:styleId="Bodytext140">
    <w:name w:val="Body text (14)"/>
    <w:basedOn w:val="Normal"/>
    <w:link w:val="Bodytext14"/>
    <w:pPr>
      <w:shd w:val="clear" w:color="auto" w:fill="FFFFFF"/>
      <w:spacing w:line="240" w:lineRule="atLeast"/>
      <w:ind w:hanging="360"/>
      <w:jc w:val="both"/>
    </w:pPr>
    <w:rPr>
      <w:rFonts w:ascii="Arial" w:hAnsi="Arial" w:cs="Times New Roman"/>
      <w:i/>
      <w:iCs/>
      <w:color w:val="auto"/>
      <w:sz w:val="21"/>
      <w:szCs w:val="21"/>
      <w:lang w:val="x-none" w:eastAsia="x-none"/>
    </w:rPr>
  </w:style>
  <w:style w:type="paragraph" w:customStyle="1" w:styleId="Bodytext170">
    <w:name w:val="Body text (17)"/>
    <w:basedOn w:val="Normal"/>
    <w:link w:val="Bodytext17"/>
    <w:pPr>
      <w:shd w:val="clear" w:color="auto" w:fill="FFFFFF"/>
      <w:spacing w:line="240" w:lineRule="atLeast"/>
      <w:jc w:val="both"/>
    </w:pPr>
    <w:rPr>
      <w:rFonts w:ascii="Arial" w:hAnsi="Arial" w:cs="Times New Roman"/>
      <w:b/>
      <w:bCs/>
      <w:color w:val="auto"/>
      <w:sz w:val="22"/>
      <w:szCs w:val="22"/>
      <w:lang w:val="x-none" w:eastAsia="x-none"/>
    </w:rPr>
  </w:style>
  <w:style w:type="paragraph" w:customStyle="1" w:styleId="Bodytext180">
    <w:name w:val="Body text (18)"/>
    <w:basedOn w:val="Normal"/>
    <w:link w:val="Bodytext18"/>
    <w:pPr>
      <w:shd w:val="clear" w:color="auto" w:fill="FFFFFF"/>
      <w:spacing w:line="240" w:lineRule="atLeast"/>
    </w:pPr>
    <w:rPr>
      <w:rFonts w:ascii="Arial" w:hAnsi="Arial" w:cs="Times New Roman"/>
      <w:color w:val="auto"/>
      <w:sz w:val="54"/>
      <w:szCs w:val="54"/>
      <w:lang w:val="x-none" w:eastAsia="x-none"/>
    </w:rPr>
  </w:style>
  <w:style w:type="paragraph" w:customStyle="1" w:styleId="Bodytext212">
    <w:name w:val="Body text (21)"/>
    <w:basedOn w:val="Normal"/>
    <w:link w:val="Bodytext211"/>
    <w:pPr>
      <w:shd w:val="clear" w:color="auto" w:fill="FFFFFF"/>
      <w:spacing w:line="240" w:lineRule="atLeast"/>
    </w:pPr>
    <w:rPr>
      <w:rFonts w:ascii="Arial" w:hAnsi="Arial" w:cs="Times New Roman"/>
      <w:color w:val="auto"/>
      <w:sz w:val="22"/>
      <w:szCs w:val="22"/>
      <w:lang w:val="x-none" w:eastAsia="x-none"/>
    </w:rPr>
  </w:style>
  <w:style w:type="paragraph" w:customStyle="1" w:styleId="Bodytext220">
    <w:name w:val="Body text (22)"/>
    <w:basedOn w:val="Normal"/>
    <w:link w:val="Bodytext22"/>
    <w:pPr>
      <w:shd w:val="clear" w:color="auto" w:fill="FFFFFF"/>
      <w:spacing w:line="240" w:lineRule="atLeast"/>
      <w:jc w:val="right"/>
    </w:pPr>
    <w:rPr>
      <w:rFonts w:ascii="Arial" w:hAnsi="Arial" w:cs="Times New Roman"/>
      <w:b/>
      <w:bCs/>
      <w:color w:val="auto"/>
      <w:sz w:val="20"/>
      <w:szCs w:val="20"/>
      <w:lang w:val="x-none" w:eastAsia="x-none"/>
    </w:rPr>
  </w:style>
  <w:style w:type="paragraph" w:customStyle="1" w:styleId="Tablecaption20">
    <w:name w:val="Table caption (2)"/>
    <w:basedOn w:val="Normal"/>
    <w:link w:val="Tablecaption2"/>
    <w:pPr>
      <w:shd w:val="clear" w:color="auto" w:fill="FFFFFF"/>
      <w:spacing w:line="240" w:lineRule="atLeast"/>
    </w:pPr>
    <w:rPr>
      <w:rFonts w:ascii="Arial" w:hAnsi="Arial" w:cs="Times New Roman"/>
      <w:b/>
      <w:bCs/>
      <w:color w:val="auto"/>
      <w:sz w:val="20"/>
      <w:szCs w:val="20"/>
      <w:lang w:val="x-none" w:eastAsia="x-none"/>
    </w:rPr>
  </w:style>
  <w:style w:type="paragraph" w:customStyle="1" w:styleId="Bodytext230">
    <w:name w:val="Body text (23)"/>
    <w:basedOn w:val="Normal"/>
    <w:link w:val="Bodytext23"/>
    <w:pPr>
      <w:shd w:val="clear" w:color="auto" w:fill="FFFFFF"/>
      <w:spacing w:line="240" w:lineRule="atLeast"/>
    </w:pPr>
    <w:rPr>
      <w:rFonts w:ascii="Arial" w:hAnsi="Arial" w:cs="Times New Roman"/>
      <w:color w:val="auto"/>
      <w:sz w:val="22"/>
      <w:szCs w:val="22"/>
      <w:lang w:val="x-none" w:eastAsia="x-none"/>
    </w:rPr>
  </w:style>
  <w:style w:type="paragraph" w:customStyle="1" w:styleId="Tablecaption0">
    <w:name w:val="Table caption"/>
    <w:basedOn w:val="Normal"/>
    <w:link w:val="Tablecaption"/>
    <w:pPr>
      <w:shd w:val="clear" w:color="auto" w:fill="FFFFFF"/>
      <w:spacing w:line="240" w:lineRule="atLeast"/>
    </w:pPr>
    <w:rPr>
      <w:rFonts w:ascii="Arial" w:hAnsi="Arial" w:cs="Times New Roman"/>
      <w:color w:val="auto"/>
      <w:sz w:val="20"/>
      <w:szCs w:val="20"/>
      <w:lang w:val="x-none" w:eastAsia="x-none"/>
    </w:rPr>
  </w:style>
  <w:style w:type="paragraph" w:customStyle="1" w:styleId="Bodytext240">
    <w:name w:val="Body text (24)"/>
    <w:basedOn w:val="Normal"/>
    <w:link w:val="Bodytext24"/>
    <w:pPr>
      <w:shd w:val="clear" w:color="auto" w:fill="FFFFFF"/>
      <w:spacing w:line="240" w:lineRule="atLeast"/>
      <w:jc w:val="both"/>
    </w:pPr>
    <w:rPr>
      <w:rFonts w:ascii="Microsoft Sans Serif" w:hAnsi="Microsoft Sans Serif" w:cs="Times New Roman"/>
      <w:i/>
      <w:iCs/>
      <w:color w:val="auto"/>
      <w:spacing w:val="50"/>
      <w:sz w:val="19"/>
      <w:szCs w:val="19"/>
      <w:lang w:val="en-US" w:eastAsia="en-US"/>
    </w:rPr>
  </w:style>
  <w:style w:type="paragraph" w:customStyle="1" w:styleId="Bodytext250">
    <w:name w:val="Body text (25)"/>
    <w:basedOn w:val="Normal"/>
    <w:link w:val="Bodytext25"/>
    <w:pPr>
      <w:shd w:val="clear" w:color="auto" w:fill="FFFFFF"/>
      <w:spacing w:line="240" w:lineRule="atLeast"/>
      <w:jc w:val="both"/>
    </w:pPr>
    <w:rPr>
      <w:rFonts w:ascii="Arial" w:hAnsi="Arial" w:cs="Times New Roman"/>
      <w:color w:val="auto"/>
      <w:sz w:val="21"/>
      <w:szCs w:val="21"/>
      <w:lang w:val="x-none" w:eastAsia="x-none"/>
    </w:rPr>
  </w:style>
  <w:style w:type="paragraph" w:customStyle="1" w:styleId="Bodytext260">
    <w:name w:val="Body text (26)"/>
    <w:basedOn w:val="Normal"/>
    <w:link w:val="Bodytext26"/>
    <w:pPr>
      <w:shd w:val="clear" w:color="auto" w:fill="FFFFFF"/>
      <w:spacing w:line="240" w:lineRule="atLeast"/>
    </w:pPr>
    <w:rPr>
      <w:rFonts w:ascii="Arial" w:hAnsi="Arial" w:cs="Times New Roman"/>
      <w:b/>
      <w:bCs/>
      <w:color w:val="auto"/>
      <w:w w:val="60"/>
      <w:sz w:val="20"/>
      <w:szCs w:val="20"/>
      <w:lang w:val="en-US" w:eastAsia="en-US"/>
    </w:rPr>
  </w:style>
  <w:style w:type="paragraph" w:customStyle="1" w:styleId="Bodytext270">
    <w:name w:val="Body text (27)"/>
    <w:basedOn w:val="Normal"/>
    <w:link w:val="Bodytext27"/>
    <w:pPr>
      <w:shd w:val="clear" w:color="auto" w:fill="FFFFFF"/>
      <w:spacing w:line="240" w:lineRule="atLeast"/>
      <w:jc w:val="right"/>
    </w:pPr>
    <w:rPr>
      <w:rFonts w:ascii="Microsoft Sans Serif" w:hAnsi="Microsoft Sans Serif" w:cs="Times New Roman"/>
      <w:color w:val="auto"/>
      <w:sz w:val="20"/>
      <w:szCs w:val="20"/>
      <w:lang w:val="x-none" w:eastAsia="x-none"/>
    </w:rPr>
  </w:style>
  <w:style w:type="paragraph" w:customStyle="1" w:styleId="Bodytext280">
    <w:name w:val="Body text (28)"/>
    <w:basedOn w:val="Normal"/>
    <w:link w:val="Bodytext28"/>
    <w:pPr>
      <w:shd w:val="clear" w:color="auto" w:fill="FFFFFF"/>
      <w:spacing w:line="240" w:lineRule="atLeast"/>
      <w:jc w:val="both"/>
    </w:pPr>
    <w:rPr>
      <w:rFonts w:ascii="Arial" w:hAnsi="Arial" w:cs="Times New Roman"/>
      <w:b/>
      <w:bCs/>
      <w:color w:val="auto"/>
      <w:sz w:val="22"/>
      <w:szCs w:val="22"/>
      <w:lang w:val="x-none" w:eastAsia="x-none"/>
    </w:rPr>
  </w:style>
  <w:style w:type="paragraph" w:styleId="FootnoteText">
    <w:name w:val="footnote text"/>
    <w:basedOn w:val="Normal"/>
    <w:semiHidden/>
    <w:rsid w:val="00973CC0"/>
    <w:rPr>
      <w:sz w:val="20"/>
      <w:szCs w:val="20"/>
    </w:rPr>
  </w:style>
  <w:style w:type="character" w:styleId="FootnoteReference">
    <w:name w:val="footnote reference"/>
    <w:semiHidden/>
    <w:rsid w:val="00973CC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1961</Words>
  <Characters>11178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TCVN</vt:lpstr>
    </vt:vector>
  </TitlesOfParts>
  <Company>HOME</Company>
  <LinksUpToDate>false</LinksUpToDate>
  <CharactersWithSpaces>13113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TCVN</dc:title>
  <dc:subject/>
  <dc:creator>User</dc:creator>
  <cp:keywords/>
  <dc:description/>
  <cp:lastModifiedBy>Admin</cp:lastModifiedBy>
  <cp:revision>4</cp:revision>
  <dcterms:created xsi:type="dcterms:W3CDTF">2025-05-28T15:03:00Z</dcterms:created>
  <dcterms:modified xsi:type="dcterms:W3CDTF">2025-07-01T07:39:00Z</dcterms:modified>
</cp:coreProperties>
</file>