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0" w:name="loai_1"/>
      <w:bookmarkStart w:id="1" w:name="_GoBack"/>
      <w:bookmarkEnd w:id="1"/>
      <w:r w:rsidRPr="002F37F0">
        <w:rPr>
          <w:rFonts w:ascii="Arial" w:eastAsia="Times New Roman" w:hAnsi="Arial" w:cs="Arial"/>
          <w:b/>
          <w:bCs/>
          <w:color w:val="000000"/>
          <w:sz w:val="24"/>
          <w:szCs w:val="24"/>
          <w:lang w:val="vi-VN"/>
        </w:rPr>
        <w:t>QCVN 03:2019/BCT</w:t>
      </w:r>
      <w:bookmarkEnd w:id="0"/>
    </w:p>
    <w:p w:rsidR="002F37F0" w:rsidRPr="002F37F0" w:rsidRDefault="00AD2C06" w:rsidP="002F37F0">
      <w:pPr>
        <w:spacing w:before="120" w:after="0" w:line="240" w:lineRule="auto"/>
        <w:jc w:val="center"/>
        <w:rPr>
          <w:rFonts w:ascii="Tahoma" w:eastAsia="Times New Roman" w:hAnsi="Tahoma" w:cs="Tahoma"/>
          <w:color w:val="000000"/>
          <w:sz w:val="24"/>
          <w:szCs w:val="24"/>
        </w:rPr>
      </w:pPr>
      <w:bookmarkStart w:id="2" w:name="loai_1_name"/>
      <w:r w:rsidRPr="00AD2C06">
        <w:rPr>
          <w:rFonts w:ascii="Arial" w:eastAsia="Times New Roman" w:hAnsi="Arial" w:cs="Arial"/>
          <w:color w:val="000000"/>
          <w:sz w:val="20"/>
          <w:szCs w:val="20"/>
          <w:lang w:val="vi-VN"/>
        </w:rPr>
        <w:t>QUY CHUẨN KỸ THUẬT QUỐC GIA VỀ AN TOÀN TRẠM BIẾN ÁP PHÒNG NỔ SỬ DỤNG TRONG MỎ HẦM LÒ</w:t>
      </w:r>
      <w:bookmarkEnd w:id="2"/>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i/>
          <w:iCs/>
          <w:color w:val="000000"/>
          <w:sz w:val="20"/>
          <w:szCs w:val="20"/>
          <w:lang w:val="vi-VN"/>
        </w:rPr>
        <w:t>National technical regulation on safety for explosion-proof transformers sub-station used in underground mine</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i/>
          <w:iCs/>
          <w:color w:val="000000"/>
          <w:sz w:val="20"/>
          <w:szCs w:val="20"/>
        </w:rPr>
        <w:t>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LỜI NÓI Đ</w:t>
      </w:r>
      <w:r w:rsidRPr="002F37F0">
        <w:rPr>
          <w:rFonts w:ascii="Arial" w:eastAsia="Times New Roman" w:hAnsi="Arial" w:cs="Arial"/>
          <w:b/>
          <w:bCs/>
          <w:color w:val="000000"/>
          <w:sz w:val="20"/>
          <w:szCs w:val="20"/>
        </w:rPr>
        <w:t>Ầ</w:t>
      </w:r>
      <w:r w:rsidRPr="002F37F0">
        <w:rPr>
          <w:rFonts w:ascii="Arial" w:eastAsia="Times New Roman" w:hAnsi="Arial" w:cs="Arial"/>
          <w:b/>
          <w:bCs/>
          <w:color w:val="000000"/>
          <w:sz w:val="20"/>
          <w:szCs w:val="20"/>
          <w:lang w:val="vi-VN"/>
        </w:rPr>
        <w:t>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QCVN 03:2019/BCT do Ban soạn thảo Quy chuẩn kỹ thuật Quốc gia về an toàn trạm biến áp phòng nổ sử dụng trong mỏ hầm lò, Cục Kỹ thuật an toàn và Môi trường công nghiệp trình duyệt, Bộ Công Thương ban hành theo Thông tư số 38/2019/TT-BCT ngày</w:t>
      </w:r>
      <w:r w:rsidRPr="002F37F0">
        <w:rPr>
          <w:rFonts w:ascii="Arial" w:eastAsia="Times New Roman" w:hAnsi="Arial" w:cs="Arial"/>
          <w:color w:val="000000"/>
          <w:sz w:val="20"/>
          <w:szCs w:val="20"/>
        </w:rPr>
        <w:t xml:space="preserve"> 29 </w:t>
      </w:r>
      <w:r w:rsidRPr="002F37F0">
        <w:rPr>
          <w:rFonts w:ascii="Arial" w:eastAsia="Times New Roman" w:hAnsi="Arial" w:cs="Arial"/>
          <w:color w:val="000000"/>
          <w:sz w:val="20"/>
          <w:szCs w:val="20"/>
          <w:lang w:val="vi-VN"/>
        </w:rPr>
        <w:t>tháng 11 năm 2019.</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MỤC LỤC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QUY CHUẨN KỸ THUẬT QUỐC GIA V</w:t>
      </w:r>
      <w:r w:rsidRPr="002F37F0">
        <w:rPr>
          <w:rFonts w:ascii="Arial" w:eastAsia="Times New Roman" w:hAnsi="Arial" w:cs="Arial"/>
          <w:color w:val="000000"/>
          <w:sz w:val="20"/>
          <w:szCs w:val="20"/>
        </w:rPr>
        <w:t>Ề</w:t>
      </w:r>
      <w:r w:rsidRPr="002F37F0">
        <w:rPr>
          <w:rFonts w:ascii="Arial" w:eastAsia="Times New Roman" w:hAnsi="Arial" w:cs="Arial"/>
          <w:color w:val="000000"/>
          <w:sz w:val="20"/>
          <w:szCs w:val="20"/>
          <w:lang w:val="vi-VN"/>
        </w:rPr>
        <w:t xml:space="preserve"> AN TOÀN TRẠM BIẾN ÁP PHÒNG N</w:t>
      </w:r>
      <w:r w:rsidRPr="002F37F0">
        <w:rPr>
          <w:rFonts w:ascii="Arial" w:eastAsia="Times New Roman" w:hAnsi="Arial" w:cs="Arial"/>
          <w:color w:val="000000"/>
          <w:sz w:val="20"/>
          <w:szCs w:val="20"/>
        </w:rPr>
        <w:t xml:space="preserve">Ổ </w:t>
      </w:r>
      <w:r w:rsidRPr="002F37F0">
        <w:rPr>
          <w:rFonts w:ascii="Arial" w:eastAsia="Times New Roman" w:hAnsi="Arial" w:cs="Arial"/>
          <w:color w:val="000000"/>
          <w:sz w:val="20"/>
          <w:szCs w:val="20"/>
          <w:lang w:val="vi-VN"/>
        </w:rPr>
        <w:t>S</w:t>
      </w:r>
      <w:r w:rsidRPr="002F37F0">
        <w:rPr>
          <w:rFonts w:ascii="Arial" w:eastAsia="Times New Roman" w:hAnsi="Arial" w:cs="Arial"/>
          <w:color w:val="000000"/>
          <w:sz w:val="20"/>
          <w:szCs w:val="20"/>
        </w:rPr>
        <w:t>Ử</w:t>
      </w:r>
      <w:r w:rsidRPr="002F37F0">
        <w:rPr>
          <w:rFonts w:ascii="Arial" w:eastAsia="Times New Roman" w:hAnsi="Arial" w:cs="Arial"/>
          <w:color w:val="000000"/>
          <w:sz w:val="20"/>
          <w:szCs w:val="20"/>
          <w:lang w:val="vi-VN"/>
        </w:rPr>
        <w:t xml:space="preserve"> DỤNG TRONG MỎ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LỜI NÓI ĐẦU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MỤC LỤC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Chương I  Quy định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 Phạm vi điều chỉnh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2. Đối tượng áp dụng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3. Tà</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liệu viện dẫn </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4. Giải thích từ ngữ</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Chương II  Quy định về kỹ thuật an toàn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5. Các yêu cầu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6. Yêu cầu đối với vỏ phòng n</w:t>
      </w:r>
      <w:r w:rsidRPr="002F37F0">
        <w:rPr>
          <w:rFonts w:ascii="Arial" w:eastAsia="Times New Roman" w:hAnsi="Arial" w:cs="Arial"/>
          <w:color w:val="000000"/>
          <w:sz w:val="20"/>
          <w:szCs w:val="20"/>
        </w:rPr>
        <w:t>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7. Yêu cầu đối với máy biến áp điện lực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8. Cụm đóng - cắt và điều khiển cao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9. Cụm đóng - cắt và điều khiển hạ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Chương III  Quy định về quản lý</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10. Quy định về hợp quy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11. Quy định về ghi nhãn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12. Yêu cầu về hồ sơ quản lý trạm biến áp phòng nổ sử dụng trong mỏ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13. Yêu cầu về kiểm tra trong quá trình vận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14. Thời hạn và nội dung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15. Yêu cầu về thử nghiệm và kiểm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Chương IV  Tổ chức thực hiện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16. Trách nhiệm của Cơ quan quản lý nhà nước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17</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Trách nhiệm của t</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chức, cá nhân có liên quan tới trạm biến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sử dụng trong mỏ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Điều 18. Hiệu lực thi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Phụ lục A  </w:t>
      </w:r>
      <w:r w:rsidRPr="002F37F0">
        <w:rPr>
          <w:rFonts w:ascii="Arial" w:eastAsia="Times New Roman" w:hAnsi="Arial" w:cs="Arial"/>
          <w:color w:val="000000"/>
          <w:sz w:val="20"/>
          <w:szCs w:val="20"/>
          <w:lang w:val="vi-VN"/>
        </w:rPr>
        <w:t xml:space="preserve">KẾT CẤU LẮP </w:t>
      </w:r>
      <w:r w:rsidRPr="002F37F0">
        <w:rPr>
          <w:rFonts w:ascii="Arial" w:eastAsia="Times New Roman" w:hAnsi="Arial" w:cs="Arial"/>
          <w:color w:val="000000"/>
          <w:sz w:val="20"/>
          <w:szCs w:val="20"/>
        </w:rPr>
        <w:t>ĐẶ</w:t>
      </w:r>
      <w:r w:rsidRPr="002F37F0">
        <w:rPr>
          <w:rFonts w:ascii="Arial" w:eastAsia="Times New Roman" w:hAnsi="Arial" w:cs="Arial"/>
          <w:color w:val="000000"/>
          <w:sz w:val="20"/>
          <w:szCs w:val="20"/>
          <w:lang w:val="vi-VN"/>
        </w:rPr>
        <w:t>T TR</w:t>
      </w:r>
      <w:r w:rsidRPr="002F37F0">
        <w:rPr>
          <w:rFonts w:ascii="Arial" w:eastAsia="Times New Roman" w:hAnsi="Arial" w:cs="Arial"/>
          <w:color w:val="000000"/>
          <w:sz w:val="20"/>
          <w:szCs w:val="20"/>
        </w:rPr>
        <w:t>Ạ</w:t>
      </w:r>
      <w:r w:rsidRPr="002F37F0">
        <w:rPr>
          <w:rFonts w:ascii="Arial" w:eastAsia="Times New Roman" w:hAnsi="Arial" w:cs="Arial"/>
          <w:color w:val="000000"/>
          <w:sz w:val="20"/>
          <w:szCs w:val="20"/>
          <w:lang w:val="vi-VN"/>
        </w:rPr>
        <w:t>M BIẾN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SỬ D</w:t>
      </w:r>
      <w:r w:rsidRPr="002F37F0">
        <w:rPr>
          <w:rFonts w:ascii="Arial" w:eastAsia="Times New Roman" w:hAnsi="Arial" w:cs="Arial"/>
          <w:color w:val="000000"/>
          <w:sz w:val="20"/>
          <w:szCs w:val="20"/>
        </w:rPr>
        <w:t>Ụ</w:t>
      </w:r>
      <w:r w:rsidRPr="002F37F0">
        <w:rPr>
          <w:rFonts w:ascii="Arial" w:eastAsia="Times New Roman" w:hAnsi="Arial" w:cs="Arial"/>
          <w:color w:val="000000"/>
          <w:sz w:val="20"/>
          <w:szCs w:val="20"/>
          <w:lang w:val="vi-VN"/>
        </w:rPr>
        <w:t>NG TRONG MỎ H</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Phụ lục B  CÁC MẪU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GHI CHÉP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QUY CHUẨN KỸ THUẬT QUỐC GIA VỀ AN TOÀN TRẠM BIẾN ÁP PHÒNG NỔ SỬ DỤNG TRONG MỎ HẦM LÒ</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i/>
          <w:iCs/>
          <w:color w:val="000000"/>
          <w:sz w:val="20"/>
          <w:szCs w:val="20"/>
          <w:lang w:val="vi-VN"/>
        </w:rPr>
        <w:t>National technical regulation on safety for explosion-proof transformers sub-station used in underground mine</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3" w:name="chuong_1"/>
      <w:r w:rsidRPr="002F37F0">
        <w:rPr>
          <w:rFonts w:ascii="Arial" w:eastAsia="Times New Roman" w:hAnsi="Arial" w:cs="Arial"/>
          <w:b/>
          <w:bCs/>
          <w:color w:val="000000"/>
          <w:sz w:val="20"/>
          <w:szCs w:val="20"/>
          <w:lang w:val="vi-VN"/>
        </w:rPr>
        <w:t>Chương I</w:t>
      </w:r>
      <w:bookmarkEnd w:id="3"/>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4" w:name="chuong_1_name"/>
      <w:r w:rsidRPr="002F37F0">
        <w:rPr>
          <w:rFonts w:ascii="Arial" w:eastAsia="Times New Roman" w:hAnsi="Arial" w:cs="Arial"/>
          <w:b/>
          <w:bCs/>
          <w:color w:val="000000"/>
          <w:sz w:val="24"/>
          <w:szCs w:val="24"/>
          <w:lang w:val="vi-VN"/>
        </w:rPr>
        <w:t>QUY ĐỊNH CHUNG</w:t>
      </w:r>
      <w:bookmarkEnd w:id="4"/>
    </w:p>
    <w:p w:rsidR="002F37F0" w:rsidRPr="002F37F0" w:rsidRDefault="00BB7139" w:rsidP="002F37F0">
      <w:pPr>
        <w:spacing w:before="120" w:after="0" w:line="240" w:lineRule="auto"/>
        <w:rPr>
          <w:rFonts w:ascii="Tahoma" w:eastAsia="Times New Roman" w:hAnsi="Tahoma" w:cs="Tahoma"/>
          <w:color w:val="000000"/>
          <w:sz w:val="24"/>
          <w:szCs w:val="24"/>
        </w:rPr>
      </w:pPr>
      <w:bookmarkStart w:id="5" w:name="dieu_1"/>
      <w:r w:rsidRPr="00BB7139">
        <w:rPr>
          <w:rFonts w:ascii="Arial" w:eastAsia="Times New Roman" w:hAnsi="Arial" w:cs="Arial"/>
          <w:b/>
          <w:bCs/>
          <w:color w:val="000000"/>
          <w:sz w:val="20"/>
          <w:szCs w:val="20"/>
          <w:lang w:val="vi-VN"/>
        </w:rPr>
        <w:lastRenderedPageBreak/>
        <w:t>Điều 1. Phạm vi điều chỉnh</w:t>
      </w:r>
      <w:bookmarkEnd w:id="5"/>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Quy chuẩn kỹ thuật này quy đị</w:t>
      </w:r>
      <w:r w:rsidRPr="002F37F0">
        <w:rPr>
          <w:rFonts w:ascii="Arial" w:eastAsia="Times New Roman" w:hAnsi="Arial" w:cs="Arial"/>
          <w:color w:val="000000"/>
          <w:sz w:val="20"/>
          <w:szCs w:val="20"/>
        </w:rPr>
        <w:t>n</w:t>
      </w:r>
      <w:r w:rsidRPr="002F37F0">
        <w:rPr>
          <w:rFonts w:ascii="Arial" w:eastAsia="Times New Roman" w:hAnsi="Arial" w:cs="Arial"/>
          <w:color w:val="000000"/>
          <w:sz w:val="20"/>
          <w:szCs w:val="20"/>
          <w:lang w:val="vi-VN"/>
        </w:rPr>
        <w:t>h các yêu cầu kỹ thuật an toàn đối với trạm biến áp phòng nổ sử dụng trong mỏ hầm lò có khí cháy, nổ và bụi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Quy chuẩn kỹ thuật này không áp dụng đối với: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Trạm biến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sử dụng trong mỏ hầm lò c</w:t>
      </w:r>
      <w:r w:rsidRPr="002F37F0">
        <w:rPr>
          <w:rFonts w:ascii="Arial" w:eastAsia="Times New Roman" w:hAnsi="Arial" w:cs="Arial"/>
          <w:color w:val="000000"/>
          <w:sz w:val="20"/>
          <w:szCs w:val="20"/>
        </w:rPr>
        <w:t>ó</w:t>
      </w:r>
      <w:r w:rsidRPr="002F37F0">
        <w:rPr>
          <w:rFonts w:ascii="Arial" w:eastAsia="Times New Roman" w:hAnsi="Arial" w:cs="Arial"/>
          <w:color w:val="000000"/>
          <w:sz w:val="20"/>
          <w:szCs w:val="20"/>
          <w:lang w:val="vi-VN"/>
        </w:rPr>
        <w:t xml:space="preserve"> công suất danh định &lt; 50 kVA.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Trạm bi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n áp không phòng nổ, biến áp dầu.</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6" w:name="dieu_2"/>
      <w:r w:rsidRPr="002F37F0">
        <w:rPr>
          <w:rFonts w:ascii="Arial" w:eastAsia="Times New Roman" w:hAnsi="Arial" w:cs="Arial"/>
          <w:b/>
          <w:bCs/>
          <w:color w:val="000000"/>
          <w:sz w:val="20"/>
          <w:szCs w:val="20"/>
          <w:lang w:val="vi-VN"/>
        </w:rPr>
        <w:t>Điều 2. Đối tượng áp dụng</w:t>
      </w:r>
      <w:bookmarkEnd w:id="6"/>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Quy chuẩn kỹ thuật này áp dụng đối với những tổ chức, cá nhân có liên quan đến trạm biến áp phòng nổ sử dụng trong mỏ hầm lò trên lãnh thổ Việt Nam.</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7" w:name="dieu_3"/>
      <w:r w:rsidRPr="002F37F0">
        <w:rPr>
          <w:rFonts w:ascii="Arial" w:eastAsia="Times New Roman" w:hAnsi="Arial" w:cs="Arial"/>
          <w:b/>
          <w:bCs/>
          <w:color w:val="000000"/>
          <w:sz w:val="20"/>
          <w:szCs w:val="20"/>
          <w:lang w:val="vi-VN"/>
        </w:rPr>
        <w:t>Điều 3. Tài liệu viện dẫn</w:t>
      </w:r>
      <w:bookmarkEnd w:id="7"/>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QCVN 01: 2011/BCT Quy chuẩn kỹ thuật quốc gia về an toàn trong khai thác than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QCVN 04: 2017/BCT Quy chuẩn kỹ thuật quốc gia về an toàn trong khai thác quặng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QCVN QTĐ-5: 2009/BCT Quy chuẩn kỹ thuật quốc gia về kỹ thuật điện - Tập 5 Kiểm định trang thiết bị hệ thống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QCVN QTĐ-6: 2008/BCT Quy chuẩn kỹ thuật quốc gia về kỹ thuật điện - Tập 6 Vận hành, sửa chữa trang thiết bị hệ thống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5. TCVN 4255: 2008 (IEC 60529:2001) </w:t>
      </w:r>
      <w:r w:rsidRPr="002F37F0">
        <w:rPr>
          <w:rFonts w:ascii="Arial" w:eastAsia="Times New Roman" w:hAnsi="Arial" w:cs="Arial"/>
          <w:color w:val="000000"/>
          <w:sz w:val="20"/>
          <w:szCs w:val="20"/>
        </w:rPr>
        <w:t>C</w:t>
      </w:r>
      <w:r w:rsidRPr="002F37F0">
        <w:rPr>
          <w:rFonts w:ascii="Arial" w:eastAsia="Times New Roman" w:hAnsi="Arial" w:cs="Arial"/>
          <w:color w:val="000000"/>
          <w:sz w:val="20"/>
          <w:szCs w:val="20"/>
          <w:lang w:val="vi-VN"/>
        </w:rPr>
        <w:t>ấp bảo vệ bằng vỏ ngoài (mã IP).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TCVN 6099-1: 2016 (IEC 60060-1:2010) Kỹ thuật thử nghiệm điện áp cao - Phần 1: Định nghĩa chung và yêu cầu thử nghiệm.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 TCVN 6306-1: 2015 (IEC 60076-1:2011) Máy biến áp điện lực - Phần 1: Quy định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 TCVN 6306-2: 2006 (IEC 60076-2:1993) Máy biến áp điện lực - Phần 2: Độ tăng nhiệt.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 TCVN 6306-3: 2006 (IEC 60076-3:2000) Máy biến áp điện lực - Phần 3: Mức cách điện, thử nghiệm điện môi và khoảng cách ly bên ngoài không khí.</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 TCVN 6306-5: 2006 (IEC 60076-5:2006) Máy biến áp điện lực - Phần 5: Khả năng chịu ngắn mạch.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 TCVN 6306-11: 2009 (IEC 60076-11:2018) Máy biến áp điện lực - Phần 11: Máy biến áp kiểu khô.</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 TCVN 6592-1: 2009 (IEC 60947-1:2007) Thiết bị đóng - cắt và điều khiển hạ áp - Phần 1: Quy tắc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13. TCVN 6592-2: 2009 (IEC 60947-2:2009) Thiết bị đóng - cắt và điều khiển hạ áp - Ph</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n 2: Áptômát.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 TCVN 7079-5: 2002 (IEC 60079-5: 2015) Thiết bị điện dùng trong mỏ hầm lò - Phần 5: Thiết bị đổ đầy cát - dạng bảo vệ “q”.</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15. TCVN 7079-7: 2002 (IEC 60079-7: 2017) Thiết bị điện dùng trong mỏ hầm lò - Phần 7: Tăng cường độ tin cậy - Dạng bảo vệ “e”.</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 TCVN 7079-11: 2002 (</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EC 60079-11: 2011) Thiết bị điện dùng trong mỏ hầm lò - Phần 11: An toàn t</w:t>
      </w:r>
      <w:r w:rsidRPr="002F37F0">
        <w:rPr>
          <w:rFonts w:ascii="Arial" w:eastAsia="Times New Roman" w:hAnsi="Arial" w:cs="Arial"/>
          <w:color w:val="000000"/>
          <w:sz w:val="20"/>
          <w:szCs w:val="20"/>
        </w:rPr>
        <w:t>ia</w:t>
      </w:r>
      <w:r w:rsidRPr="002F37F0">
        <w:rPr>
          <w:rFonts w:ascii="Arial" w:eastAsia="Times New Roman" w:hAnsi="Arial" w:cs="Arial"/>
          <w:color w:val="000000"/>
          <w:sz w:val="20"/>
          <w:szCs w:val="20"/>
          <w:lang w:val="vi-VN"/>
        </w:rPr>
        <w:t xml:space="preserve"> lửa - Dạng b</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o vệ “i”.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 TCVN 7079-17: 2003 (IEC 60079-17: 2017) Thiết bị điện dùng trong mỏ hầm lò - Phần 17: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va bảo dưỡng thiết bị.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 TCVN 8096-200: 2010 (IEC 62271-200:2003) Tủ điện đóng - cắt và điều khiển cao áp - phần 200: Tủ điện đóng - cắt và điều khiển xoay chiều có vỏ bọc bằng kim loại dùng cho điện áp danh định lớn hơn 1 kV đến v</w:t>
      </w:r>
      <w:r w:rsidRPr="002F37F0">
        <w:rPr>
          <w:rFonts w:ascii="Arial" w:eastAsia="Times New Roman" w:hAnsi="Arial" w:cs="Arial"/>
          <w:color w:val="000000"/>
          <w:sz w:val="20"/>
          <w:szCs w:val="20"/>
        </w:rPr>
        <w:t>à</w:t>
      </w:r>
      <w:r w:rsidRPr="002F37F0">
        <w:rPr>
          <w:rFonts w:ascii="Arial" w:eastAsia="Times New Roman" w:hAnsi="Arial" w:cs="Arial"/>
          <w:color w:val="000000"/>
          <w:sz w:val="20"/>
          <w:szCs w:val="20"/>
          <w:lang w:val="vi-VN"/>
        </w:rPr>
        <w:t xml:space="preserve"> bằng 52 kV.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19. TCVN 8096-202: 2017 (IEC 62271-202:2014) Cụm đóng - cắt và điều khiển áp cao - Phần 202: Trạm bi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 xml:space="preserve">n áp lắp sẵn cao </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p/hạ 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 TCVN 9630-3: 2013 (IEC 60243-3:2001) Độ bền điện của vật liệu cách điện - Phương pháp thử - Phần 3: Yêu cầu bổ sung đối với thử nghiệm xung 1,2/50 ms.</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 TCVN 10888-0: 2015 (IEC 60079-0:2017) Khí quyển nổ - Phần 0: Thi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t bị - Yêu cầu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 TCVN 10888-1: 2015 (IEC 60079-1:2014) Khí quyển nổ - Phần 1: Bảo vệ thiết bị bằng vỏ không xuyên nổ “d".</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8" w:name="dieu_4"/>
      <w:r w:rsidRPr="002F37F0">
        <w:rPr>
          <w:rFonts w:ascii="Arial" w:eastAsia="Times New Roman" w:hAnsi="Arial" w:cs="Arial"/>
          <w:b/>
          <w:bCs/>
          <w:color w:val="000000"/>
          <w:sz w:val="20"/>
          <w:szCs w:val="20"/>
          <w:lang w:val="vi-VN"/>
        </w:rPr>
        <w:t>Điều 4. Giải thích từ ngữ</w:t>
      </w:r>
      <w:bookmarkEnd w:id="8"/>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1. </w:t>
      </w:r>
      <w:r w:rsidRPr="002F37F0">
        <w:rPr>
          <w:rFonts w:ascii="Arial" w:eastAsia="Times New Roman" w:hAnsi="Arial" w:cs="Arial"/>
          <w:i/>
          <w:iCs/>
          <w:color w:val="000000"/>
          <w:sz w:val="20"/>
          <w:szCs w:val="20"/>
          <w:lang w:val="vi-VN"/>
        </w:rPr>
        <w:t>Vỏ không xuyên n</w:t>
      </w:r>
      <w:r w:rsidRPr="002F37F0">
        <w:rPr>
          <w:rFonts w:ascii="Arial" w:eastAsia="Times New Roman" w:hAnsi="Arial" w:cs="Arial"/>
          <w:i/>
          <w:iCs/>
          <w:color w:val="000000"/>
          <w:sz w:val="20"/>
          <w:szCs w:val="20"/>
        </w:rPr>
        <w:t>ổ</w:t>
      </w:r>
      <w:r w:rsidRPr="002F37F0">
        <w:rPr>
          <w:rFonts w:ascii="Arial" w:eastAsia="Times New Roman" w:hAnsi="Arial" w:cs="Arial"/>
          <w:i/>
          <w:iCs/>
          <w:color w:val="000000"/>
          <w:sz w:val="20"/>
          <w:szCs w:val="20"/>
          <w:lang w:val="vi-VN"/>
        </w:rPr>
        <w:t xml:space="preserve"> dạng “d”</w:t>
      </w:r>
      <w:r w:rsidRPr="002F37F0">
        <w:rPr>
          <w:rFonts w:ascii="Arial" w:eastAsia="Times New Roman" w:hAnsi="Arial" w:cs="Arial"/>
          <w:color w:val="000000"/>
          <w:sz w:val="20"/>
          <w:szCs w:val="20"/>
          <w:lang w:val="vi-VN"/>
        </w:rPr>
        <w:t xml:space="preserve"> là vỏ trong đó có chứa các bộ phận có th</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mồi cháy hỗn hợp khí nổ và có thể chịu được áp lực xuất hiện trong vụ nổ bên trong của hỗn hợp khí nổ đ</w:t>
      </w:r>
      <w:r w:rsidRPr="002F37F0">
        <w:rPr>
          <w:rFonts w:ascii="Arial" w:eastAsia="Times New Roman" w:hAnsi="Arial" w:cs="Arial"/>
          <w:color w:val="000000"/>
          <w:sz w:val="20"/>
          <w:szCs w:val="20"/>
        </w:rPr>
        <w:t>ó</w:t>
      </w:r>
      <w:r w:rsidRPr="002F37F0">
        <w:rPr>
          <w:rFonts w:ascii="Arial" w:eastAsia="Times New Roman" w:hAnsi="Arial" w:cs="Arial"/>
          <w:color w:val="000000"/>
          <w:sz w:val="20"/>
          <w:szCs w:val="20"/>
          <w:lang w:val="vi-VN"/>
        </w:rPr>
        <w:t xml:space="preserve"> và ngăn ngừa sự lan truyền vụ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ra khí quyển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xung quanh vỏ.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 xml:space="preserve">2. </w:t>
      </w:r>
      <w:r w:rsidRPr="002F37F0">
        <w:rPr>
          <w:rFonts w:ascii="Arial" w:eastAsia="Times New Roman" w:hAnsi="Arial" w:cs="Arial"/>
          <w:i/>
          <w:iCs/>
          <w:color w:val="000000"/>
          <w:sz w:val="20"/>
          <w:szCs w:val="20"/>
          <w:lang w:val="vi-VN"/>
        </w:rPr>
        <w:t>Điền đầy “q”</w:t>
      </w:r>
      <w:r w:rsidRPr="002F37F0">
        <w:rPr>
          <w:rFonts w:ascii="Arial" w:eastAsia="Times New Roman" w:hAnsi="Arial" w:cs="Arial"/>
          <w:color w:val="000000"/>
          <w:sz w:val="20"/>
          <w:szCs w:val="20"/>
          <w:lang w:val="vi-VN"/>
        </w:rPr>
        <w:t xml:space="preserve"> là dạng bảo vệ trong đó các bộ phận bên trong vỏ thiết bị được bao quanh hoàn toàn bằng vật liệu điền đầy để ngăn cản sự lan truyền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ra môi trường khí cháy, nổ và bụi </w:t>
      </w:r>
      <w:r w:rsidRPr="002F37F0">
        <w:rPr>
          <w:rFonts w:ascii="Arial" w:eastAsia="Times New Roman" w:hAnsi="Arial" w:cs="Arial"/>
          <w:color w:val="000000"/>
          <w:sz w:val="20"/>
          <w:szCs w:val="20"/>
        </w:rPr>
        <w:t>n</w:t>
      </w:r>
      <w:r w:rsidRPr="002F37F0">
        <w:rPr>
          <w:rFonts w:ascii="Arial" w:eastAsia="Times New Roman" w:hAnsi="Arial" w:cs="Arial"/>
          <w:color w:val="000000"/>
          <w:sz w:val="20"/>
          <w:szCs w:val="20"/>
          <w:lang w:val="vi-VN"/>
        </w:rPr>
        <w:t>ổ bên ngoài vỏ.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3. </w:t>
      </w:r>
      <w:r w:rsidRPr="002F37F0">
        <w:rPr>
          <w:rFonts w:ascii="Arial" w:eastAsia="Times New Roman" w:hAnsi="Arial" w:cs="Arial"/>
          <w:i/>
          <w:iCs/>
          <w:color w:val="000000"/>
          <w:sz w:val="20"/>
          <w:szCs w:val="20"/>
          <w:lang w:val="vi-VN"/>
        </w:rPr>
        <w:t>Vật liệu điền đầy</w:t>
      </w:r>
      <w:r w:rsidRPr="002F37F0">
        <w:rPr>
          <w:rFonts w:ascii="Arial" w:eastAsia="Times New Roman" w:hAnsi="Arial" w:cs="Arial"/>
          <w:color w:val="000000"/>
          <w:sz w:val="20"/>
          <w:szCs w:val="20"/>
          <w:lang w:val="vi-VN"/>
        </w:rPr>
        <w:t xml:space="preserve"> là các vật liệu rắn cách điện được đổ đầy trong khoang vỏ máy b</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ến áp điện lực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4. </w:t>
      </w:r>
      <w:r w:rsidRPr="002F37F0">
        <w:rPr>
          <w:rFonts w:ascii="Arial" w:eastAsia="Times New Roman" w:hAnsi="Arial" w:cs="Arial"/>
          <w:i/>
          <w:iCs/>
          <w:color w:val="000000"/>
          <w:sz w:val="20"/>
          <w:szCs w:val="20"/>
          <w:lang w:val="vi-VN"/>
        </w:rPr>
        <w:t>Trạm biến áp phòng nổ sử dụng trong mỏ hầm lò</w:t>
      </w:r>
      <w:r w:rsidRPr="002F37F0">
        <w:rPr>
          <w:rFonts w:ascii="Arial" w:eastAsia="Times New Roman" w:hAnsi="Arial" w:cs="Arial"/>
          <w:color w:val="000000"/>
          <w:sz w:val="20"/>
          <w:szCs w:val="20"/>
          <w:lang w:val="vi-VN"/>
        </w:rPr>
        <w:t xml:space="preserve"> là tổ hợp gồm 3 phần: Máy biến áp điện lực phòng nổ; cụm đóng - cắt và điều khi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n cao áp phòng nổ; cụm đóng - cắt và điều khiển hạ áp phòng nổ và kết nối cao áp, hạ 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5. </w:t>
      </w:r>
      <w:r w:rsidRPr="002F37F0">
        <w:rPr>
          <w:rFonts w:ascii="Arial" w:eastAsia="Times New Roman" w:hAnsi="Arial" w:cs="Arial"/>
          <w:i/>
          <w:iCs/>
          <w:color w:val="000000"/>
          <w:sz w:val="20"/>
          <w:szCs w:val="20"/>
          <w:lang w:val="vi-VN"/>
        </w:rPr>
        <w:t>Máy biến áp điện lực phòng nổ</w:t>
      </w:r>
      <w:r w:rsidRPr="002F37F0">
        <w:rPr>
          <w:rFonts w:ascii="Arial" w:eastAsia="Times New Roman" w:hAnsi="Arial" w:cs="Arial"/>
          <w:color w:val="000000"/>
          <w:sz w:val="20"/>
          <w:szCs w:val="20"/>
          <w:lang w:val="vi-VN"/>
        </w:rPr>
        <w:t xml:space="preserve"> là máy biến áp điện lực có bảo vệ thiết bị bằng vỏ không xuyên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dạng “d” hoặc bằng vật liệu điền đầy “q”.</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6. </w:t>
      </w:r>
      <w:r w:rsidRPr="002F37F0">
        <w:rPr>
          <w:rFonts w:ascii="Arial" w:eastAsia="Times New Roman" w:hAnsi="Arial" w:cs="Arial"/>
          <w:i/>
          <w:iCs/>
          <w:color w:val="000000"/>
          <w:sz w:val="20"/>
          <w:szCs w:val="20"/>
          <w:lang w:val="vi-VN"/>
        </w:rPr>
        <w:t xml:space="preserve">Cụm đóng - cắt và điều khiển cao </w:t>
      </w:r>
      <w:r w:rsidRPr="002F37F0">
        <w:rPr>
          <w:rFonts w:ascii="Arial" w:eastAsia="Times New Roman" w:hAnsi="Arial" w:cs="Arial"/>
          <w:i/>
          <w:iCs/>
          <w:color w:val="000000"/>
          <w:sz w:val="20"/>
          <w:szCs w:val="20"/>
        </w:rPr>
        <w:t>á</w:t>
      </w:r>
      <w:r w:rsidRPr="002F37F0">
        <w:rPr>
          <w:rFonts w:ascii="Arial" w:eastAsia="Times New Roman" w:hAnsi="Arial" w:cs="Arial"/>
          <w:i/>
          <w:iCs/>
          <w:color w:val="000000"/>
          <w:sz w:val="20"/>
          <w:szCs w:val="20"/>
          <w:lang w:val="vi-VN"/>
        </w:rPr>
        <w:t>p phòng nổ</w:t>
      </w:r>
      <w:r w:rsidRPr="002F37F0">
        <w:rPr>
          <w:rFonts w:ascii="Arial" w:eastAsia="Times New Roman" w:hAnsi="Arial" w:cs="Arial"/>
          <w:color w:val="000000"/>
          <w:sz w:val="20"/>
          <w:szCs w:val="20"/>
          <w:lang w:val="vi-VN"/>
        </w:rPr>
        <w:t xml:space="preserve"> là thiết bị đóng - cắt, đo lường và điều khiển đầu vào cao áp của trạm biến áp phòng nổ s</w:t>
      </w:r>
      <w:r w:rsidRPr="002F37F0">
        <w:rPr>
          <w:rFonts w:ascii="Arial" w:eastAsia="Times New Roman" w:hAnsi="Arial" w:cs="Arial"/>
          <w:color w:val="000000"/>
          <w:sz w:val="20"/>
          <w:szCs w:val="20"/>
        </w:rPr>
        <w:t>ử</w:t>
      </w:r>
      <w:r w:rsidRPr="002F37F0">
        <w:rPr>
          <w:rFonts w:ascii="Arial" w:eastAsia="Times New Roman" w:hAnsi="Arial" w:cs="Arial"/>
          <w:color w:val="000000"/>
          <w:sz w:val="20"/>
          <w:szCs w:val="20"/>
          <w:lang w:val="vi-VN"/>
        </w:rPr>
        <w:t xml:space="preserve"> dụng trong mỏ hầm lò, bao gồm: </w:t>
      </w:r>
      <w:r w:rsidRPr="002F37F0">
        <w:rPr>
          <w:rFonts w:ascii="Arial" w:eastAsia="Times New Roman" w:hAnsi="Arial" w:cs="Arial"/>
          <w:color w:val="000000"/>
          <w:sz w:val="20"/>
          <w:szCs w:val="20"/>
        </w:rPr>
        <w:t>C</w:t>
      </w:r>
      <w:r w:rsidRPr="002F37F0">
        <w:rPr>
          <w:rFonts w:ascii="Arial" w:eastAsia="Times New Roman" w:hAnsi="Arial" w:cs="Arial"/>
          <w:color w:val="000000"/>
          <w:sz w:val="20"/>
          <w:szCs w:val="20"/>
          <w:lang w:val="vi-VN"/>
        </w:rPr>
        <w:t>ầu dao cách ly, máy cắt cao áp và các thiết bị đo lường, điều khiển, bảo vệ có vỏ không xuyên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dạng “d”.</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7. </w:t>
      </w:r>
      <w:r w:rsidRPr="002F37F0">
        <w:rPr>
          <w:rFonts w:ascii="Arial" w:eastAsia="Times New Roman" w:hAnsi="Arial" w:cs="Arial"/>
          <w:i/>
          <w:iCs/>
          <w:color w:val="000000"/>
          <w:sz w:val="20"/>
          <w:szCs w:val="20"/>
          <w:lang w:val="vi-VN"/>
        </w:rPr>
        <w:t>Cụm đóng - cắt và điều khiển hạ áp phòng nổ</w:t>
      </w:r>
      <w:r w:rsidRPr="002F37F0">
        <w:rPr>
          <w:rFonts w:ascii="Arial" w:eastAsia="Times New Roman" w:hAnsi="Arial" w:cs="Arial"/>
          <w:color w:val="000000"/>
          <w:sz w:val="20"/>
          <w:szCs w:val="20"/>
          <w:lang w:val="vi-VN"/>
        </w:rPr>
        <w:t xml:space="preserve"> là thiết bị đóng - cắt, đo lường và điều khiển đầu ra hạ áp của trạm biến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sử dụng trong mỏ hầm lò, bao gồm: Áptômát và các thiết bị đo lường, điều khiển, bảo vệ có vỏ không xuyên nổ dạng “d”.</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8. </w:t>
      </w:r>
      <w:r w:rsidRPr="002F37F0">
        <w:rPr>
          <w:rFonts w:ascii="Arial" w:eastAsia="Times New Roman" w:hAnsi="Arial" w:cs="Arial"/>
          <w:i/>
          <w:iCs/>
          <w:color w:val="000000"/>
          <w:sz w:val="20"/>
          <w:szCs w:val="20"/>
          <w:lang w:val="vi-VN"/>
        </w:rPr>
        <w:t>Kết nối cao áp, hạ áp</w:t>
      </w:r>
      <w:r w:rsidRPr="002F37F0">
        <w:rPr>
          <w:rFonts w:ascii="Arial" w:eastAsia="Times New Roman" w:hAnsi="Arial" w:cs="Arial"/>
          <w:color w:val="000000"/>
          <w:sz w:val="20"/>
          <w:szCs w:val="20"/>
          <w:lang w:val="vi-VN"/>
        </w:rPr>
        <w:t xml:space="preserve"> là các kết n</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để truyền dẫn điện giữa máy biến áp điện lực phòng nổ với cụm đóng - cắt và điều khiển cao áp, cụm đóng - cắt và điều khiển hạ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9" w:name="chuong_2"/>
      <w:r w:rsidRPr="002F37F0">
        <w:rPr>
          <w:rFonts w:ascii="Arial" w:eastAsia="Times New Roman" w:hAnsi="Arial" w:cs="Arial"/>
          <w:b/>
          <w:bCs/>
          <w:color w:val="000000"/>
          <w:sz w:val="20"/>
          <w:szCs w:val="20"/>
          <w:lang w:val="vi-VN"/>
        </w:rPr>
        <w:t xml:space="preserve">Chương </w:t>
      </w:r>
      <w:r w:rsidRPr="002F37F0">
        <w:rPr>
          <w:rFonts w:ascii="Arial" w:eastAsia="Times New Roman" w:hAnsi="Arial" w:cs="Arial"/>
          <w:b/>
          <w:bCs/>
          <w:color w:val="000000"/>
          <w:sz w:val="20"/>
          <w:szCs w:val="20"/>
        </w:rPr>
        <w:t>II</w:t>
      </w:r>
      <w:bookmarkEnd w:id="9"/>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10" w:name="chuong_2_name"/>
      <w:r w:rsidRPr="002F37F0">
        <w:rPr>
          <w:rFonts w:ascii="Arial" w:eastAsia="Times New Roman" w:hAnsi="Arial" w:cs="Arial"/>
          <w:b/>
          <w:bCs/>
          <w:color w:val="000000"/>
          <w:sz w:val="24"/>
          <w:szCs w:val="24"/>
          <w:lang w:val="vi-VN"/>
        </w:rPr>
        <w:t>QUY ĐỊNH VỀ KỸ THUẬT AN TOÀN</w:t>
      </w:r>
      <w:bookmarkEnd w:id="10"/>
    </w:p>
    <w:p w:rsidR="002F37F0" w:rsidRPr="002F37F0" w:rsidRDefault="00BB7139" w:rsidP="002F37F0">
      <w:pPr>
        <w:spacing w:before="120" w:after="0" w:line="240" w:lineRule="auto"/>
        <w:rPr>
          <w:rFonts w:ascii="Tahoma" w:eastAsia="Times New Roman" w:hAnsi="Tahoma" w:cs="Tahoma"/>
          <w:color w:val="000000"/>
          <w:sz w:val="24"/>
          <w:szCs w:val="24"/>
        </w:rPr>
      </w:pPr>
      <w:bookmarkStart w:id="11" w:name="dieu_5"/>
      <w:r w:rsidRPr="00BB7139">
        <w:rPr>
          <w:rFonts w:ascii="Arial" w:eastAsia="Times New Roman" w:hAnsi="Arial" w:cs="Arial"/>
          <w:b/>
          <w:bCs/>
          <w:color w:val="000000"/>
          <w:sz w:val="20"/>
          <w:szCs w:val="20"/>
          <w:lang w:val="vi-VN"/>
        </w:rPr>
        <w:t>Điều 5. Các yêu cầu chung</w:t>
      </w:r>
      <w:bookmarkEnd w:id="11"/>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Đối với các mỏ hầm lò có khí cháy, nổ và bụi nổ phải sử dụng trạm biến áp phòng nổ sử dụng trong mỏ hầm lò đáp ứng các quy định tại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Yêu cầu về vị trí lắp đặt: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Độ dốc không quá ±15° so với vị trí cân bằng và ở những khảm, trạm và đường lò có kết c</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chống giữ đảm bảo an toàn.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Khô ráo và được thông gió đảm bảo theo quy định tại QCVN 01: 2011/BCT, QCVN 04: 2017/BCT.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Trạm biến áp phòng nổ sử dụng trong mỏ hầm lò có kết cấu lắp đặt được quy định tại Phụ lục A của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Thông số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Công suất danh định: Từ 50 ÷ 4 000 kVA.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Điện áp danh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Điện áp sơ cấp 6 000 V, 10 000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Điện áp thứ cấp 400 V, 690 V, 1 200 V, 3 450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Tần số danh định: 50 Hz.</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T</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nối dây của máy biến áp: Y/y-0, Y/Δ-11 hoặc Δ/y-11.</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Cơ c</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di chuyển của trạm biến 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Trong quá trình vận chuyển trong mỏ hầm lò, trạm bi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 xml:space="preserve">n áp phòng nổ sử dụng trong mỏ hầm lò phải có bánh xe lắp </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phần khung dưới của máy biến áp phù hợp với các kích thước đường ray 900 mm hoặc 600 mm; phải được cố định sau khi lắp đặt.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M</w:t>
      </w:r>
      <w:r w:rsidRPr="002F37F0">
        <w:rPr>
          <w:rFonts w:ascii="Arial" w:eastAsia="Times New Roman" w:hAnsi="Arial" w:cs="Arial"/>
          <w:color w:val="000000"/>
          <w:sz w:val="20"/>
          <w:szCs w:val="20"/>
        </w:rPr>
        <w:t>óc</w:t>
      </w:r>
      <w:r w:rsidRPr="002F37F0">
        <w:rPr>
          <w:rFonts w:ascii="Arial" w:eastAsia="Times New Roman" w:hAnsi="Arial" w:cs="Arial"/>
          <w:color w:val="000000"/>
          <w:sz w:val="20"/>
          <w:szCs w:val="20"/>
          <w:lang w:val="vi-VN"/>
        </w:rPr>
        <w:t xml:space="preserve"> treo</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Móc treo phải được lắp trực tiếp trên vỏ máy, đảm bảo chịu được tải trọng của máy trong quá trình vận chuyển và lắp đặt.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 Bộ phận nối đất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Trong khoang đấu cáp và hai phía đối diện bên ngoài của vỏ máy biến áp điện lực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cụm đóng - cắt và điều khiển cao áp phòng nổ; cụm đóng - cắt và điều khiển hạ áp phòng nổ phải có cơ cấu đ</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đảm b</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o bắt các dây tiếp đất chắc chắn và được hàn vào vỏ.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Dây dẫn và thanh tiếp đất: Thực hiện theo các quy định tại QCVN 01: 2011/BCT, QCVN 04: 2017/BCT.</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12" w:name="dieu_6"/>
      <w:r w:rsidRPr="00BB7139">
        <w:rPr>
          <w:rFonts w:ascii="Arial" w:eastAsia="Times New Roman" w:hAnsi="Arial" w:cs="Arial"/>
          <w:b/>
          <w:bCs/>
          <w:color w:val="000000"/>
          <w:sz w:val="20"/>
          <w:szCs w:val="20"/>
          <w:lang w:val="vi-VN"/>
        </w:rPr>
        <w:t>Điều 6. Yêu cầu đối với vỏ phòng nổ</w:t>
      </w:r>
      <w:bookmarkEnd w:id="12"/>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Các bộ phận của vỏ phòng nổ bao gồm: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a) Các khoang đấu cáp.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Các cổ cáp đầu vào và cổ cáp đầu ra, các phễu cáp.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Các bộ phận sứ xuyên qua thành và vách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Các phần tử xuyên sáng.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Các nút bấm điều khiển, khóa chuy</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n mạch.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e) Các cơ cấu điều khiển truyền chuyển động quay hoặc tịnh tiến.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 Các chốt, các lỗ liên quan và các phần tử trống.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 Các cơ cấu bắt chặt đặc biệt.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 Các cơ cấu liên động.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 Các nắp mở nhanh.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Bộ phận nối đất.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Yêu cầu đối với vỏ không xuyên nổ dạng “d</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Các dạng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nút ống, hình trụ không có lỗ bắt bu lông như Hình 1.</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4657725" cy="1581150"/>
            <wp:effectExtent l="0" t="0" r="9525" b="0"/>
            <wp:docPr id="1" name="Picture 1" descr="http://192.168.150.41/LawMan/DocLaw/4/3/3/2/00433235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92.168.150.41/LawMan/DocLaw/4/3/3/2/00433235_files/image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57725" cy="158115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 Bề rộng mối ghép phòng nổ phần mặt phẳng,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 Bề rộng mối ghép phòng nổ phần hình trụ,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i/>
          <w:iCs/>
          <w:color w:val="000000"/>
          <w:sz w:val="20"/>
          <w:szCs w:val="20"/>
          <w:lang w:val="vi-VN"/>
        </w:rPr>
        <w:t>f</w:t>
      </w:r>
      <w:r w:rsidRPr="002F37F0">
        <w:rPr>
          <w:rFonts w:ascii="Arial" w:eastAsia="Times New Roman" w:hAnsi="Arial" w:cs="Arial"/>
          <w:color w:val="000000"/>
          <w:sz w:val="20"/>
          <w:szCs w:val="20"/>
          <w:lang w:val="vi-VN"/>
        </w:rPr>
        <w:t xml:space="preserve"> - Khoảng hở của mép vát,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L - Bề rộng nhỏ nhất của mối ghép phòng nổ, mm; L = c + d với điều kiện: c </w:t>
      </w:r>
      <w:r w:rsidRPr="002F37F0">
        <w:rPr>
          <w:rFonts w:ascii="Arial" w:eastAsia="Times New Roman" w:hAnsi="Arial" w:cs="Arial"/>
          <w:color w:val="000000"/>
          <w:sz w:val="20"/>
          <w:szCs w:val="20"/>
        </w:rPr>
        <w:t>≥</w:t>
      </w:r>
      <w:r w:rsidRPr="002F37F0">
        <w:rPr>
          <w:rFonts w:ascii="Arial" w:eastAsia="Times New Roman" w:hAnsi="Arial" w:cs="Arial"/>
          <w:color w:val="000000"/>
          <w:sz w:val="20"/>
          <w:szCs w:val="20"/>
          <w:lang w:val="vi-VN"/>
        </w:rPr>
        <w:t xml:space="preserve"> 3,0 mm , f ≤ 1,0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Phía bên trong của vỏ thiết bị.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1. M</w:t>
      </w:r>
      <w:r w:rsidRPr="002F37F0">
        <w:rPr>
          <w:rFonts w:ascii="Arial" w:eastAsia="Times New Roman" w:hAnsi="Arial" w:cs="Arial"/>
          <w:b/>
          <w:bCs/>
          <w:color w:val="000000"/>
          <w:sz w:val="20"/>
          <w:szCs w:val="20"/>
        </w:rPr>
        <w:t>ố</w:t>
      </w:r>
      <w:r w:rsidRPr="002F37F0">
        <w:rPr>
          <w:rFonts w:ascii="Arial" w:eastAsia="Times New Roman" w:hAnsi="Arial" w:cs="Arial"/>
          <w:b/>
          <w:bCs/>
          <w:color w:val="000000"/>
          <w:sz w:val="20"/>
          <w:szCs w:val="20"/>
          <w:lang w:val="vi-VN"/>
        </w:rPr>
        <w:t>i ghép phòng n</w:t>
      </w:r>
      <w:r w:rsidRPr="002F37F0">
        <w:rPr>
          <w:rFonts w:ascii="Arial" w:eastAsia="Times New Roman" w:hAnsi="Arial" w:cs="Arial"/>
          <w:b/>
          <w:bCs/>
          <w:color w:val="000000"/>
          <w:sz w:val="20"/>
          <w:szCs w:val="20"/>
        </w:rPr>
        <w:t>ổ</w:t>
      </w:r>
      <w:r w:rsidRPr="002F37F0">
        <w:rPr>
          <w:rFonts w:ascii="Arial" w:eastAsia="Times New Roman" w:hAnsi="Arial" w:cs="Arial"/>
          <w:b/>
          <w:bCs/>
          <w:color w:val="000000"/>
          <w:sz w:val="20"/>
          <w:szCs w:val="20"/>
          <w:lang w:val="vi-VN"/>
        </w:rPr>
        <w:t xml:space="preserve"> dạng nút ống, hình trụ không c</w:t>
      </w:r>
      <w:r w:rsidRPr="002F37F0">
        <w:rPr>
          <w:rFonts w:ascii="Arial" w:eastAsia="Times New Roman" w:hAnsi="Arial" w:cs="Arial"/>
          <w:b/>
          <w:bCs/>
          <w:color w:val="000000"/>
          <w:sz w:val="20"/>
          <w:szCs w:val="20"/>
        </w:rPr>
        <w:t>ó</w:t>
      </w:r>
      <w:r w:rsidRPr="002F37F0">
        <w:rPr>
          <w:rFonts w:ascii="Arial" w:eastAsia="Times New Roman" w:hAnsi="Arial" w:cs="Arial"/>
          <w:b/>
          <w:bCs/>
          <w:color w:val="000000"/>
          <w:sz w:val="20"/>
          <w:szCs w:val="20"/>
          <w:lang w:val="vi-VN"/>
        </w:rPr>
        <w:t xml:space="preserve"> lỗ bắt bu lông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nút ống, hình trụ có lỗ bắt bu lông như H</w:t>
      </w:r>
      <w:r w:rsidRPr="002F37F0">
        <w:rPr>
          <w:rFonts w:ascii="Arial" w:eastAsia="Times New Roman" w:hAnsi="Arial" w:cs="Arial"/>
          <w:color w:val="000000"/>
          <w:sz w:val="20"/>
          <w:szCs w:val="20"/>
        </w:rPr>
        <w:t>ì</w:t>
      </w:r>
      <w:r w:rsidRPr="002F37F0">
        <w:rPr>
          <w:rFonts w:ascii="Arial" w:eastAsia="Times New Roman" w:hAnsi="Arial" w:cs="Arial"/>
          <w:color w:val="000000"/>
          <w:sz w:val="20"/>
          <w:szCs w:val="20"/>
          <w:lang w:val="vi-VN"/>
        </w:rPr>
        <w:t>nh 2.</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2390775" cy="2333625"/>
            <wp:effectExtent l="0" t="0" r="9525" b="9525"/>
            <wp:docPr id="2" name="Picture 2" descr="http://192.168.150.41/LawMan/DocLaw/4/3/3/2/00433235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92.168.150.41/LawMan/DocLaw/4/3/3/2/00433235_files/image0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0775" cy="2333625"/>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 Bề rộng mối ghép phần hình trụ,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 Bề rộng mối ghép phần mặt phẳng đến lỗ bu lông,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 - Khe hở của mối ghép hình trụ,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I - Khoảng cách nhỏ nhất từ bên trong thiết bị đến lỗ bu lông, mm; I = a + b nếu i ≤ 0,2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Bề rộng nhỏ nhất của mối ghép phòng nổ,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Phía bên trong của vỏ thiết bị.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2. Mối ghép phòng nổ dạng nút ống, hình trụ có lỗ bắt bu lông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mặt bích phẳng như Hình 3.</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1695450" cy="1714500"/>
            <wp:effectExtent l="0" t="0" r="0" b="0"/>
            <wp:docPr id="3" name="Picture 3" descr="http://192.168.150.41/LawMan/DocLaw/4/3/3/2/00433235_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92.168.150.41/LawMan/DocLaw/4/3/3/2/00433235_files/image00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5450" cy="171450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Khoảng cách nhỏ nhất từ bên trong thiết bị đến lỗ bu lông,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Bề rộng nhỏ nhất của mối ghép phòng nổ,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Phía bên trong của v</w:t>
      </w:r>
      <w:r w:rsidRPr="002F37F0">
        <w:rPr>
          <w:rFonts w:ascii="Arial" w:eastAsia="Times New Roman" w:hAnsi="Arial" w:cs="Arial"/>
          <w:color w:val="000000"/>
          <w:sz w:val="20"/>
          <w:szCs w:val="20"/>
        </w:rPr>
        <w:t xml:space="preserve">ỏ </w:t>
      </w:r>
      <w:r w:rsidRPr="002F37F0">
        <w:rPr>
          <w:rFonts w:ascii="Arial" w:eastAsia="Times New Roman" w:hAnsi="Arial" w:cs="Arial"/>
          <w:color w:val="000000"/>
          <w:sz w:val="20"/>
          <w:szCs w:val="20"/>
          <w:lang w:val="vi-VN"/>
        </w:rPr>
        <w:t>thiết bị.</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3. Mối ghép phòng nổ dạng mặt bích phẳng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nhỏ nhất từ bên trong thiết bị đến lỗ bu lông phải đảm bảo các yêu cầu trong B</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ng 1.</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 Khoảng cách nhỏ nhất từ bên trong thiết bị đến lỗ bu lông.</w:t>
      </w:r>
    </w:p>
    <w:tbl>
      <w:tblPr>
        <w:tblW w:w="5000" w:type="pct"/>
        <w:tblCellMar>
          <w:left w:w="0" w:type="dxa"/>
          <w:right w:w="0" w:type="dxa"/>
        </w:tblCellMar>
        <w:tblLook w:val="04A0" w:firstRow="1" w:lastRow="0" w:firstColumn="1" w:lastColumn="0" w:noHBand="0" w:noVBand="1"/>
      </w:tblPr>
      <w:tblGrid>
        <w:gridCol w:w="3955"/>
        <w:gridCol w:w="5136"/>
      </w:tblGrid>
      <w:tr w:rsidR="002F37F0" w:rsidRPr="002F37F0" w:rsidTr="002F37F0">
        <w:tc>
          <w:tcPr>
            <w:tcW w:w="217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c>
          <w:tcPr>
            <w:tcW w:w="282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r>
      <w:tr w:rsidR="002F37F0" w:rsidRPr="002F37F0" w:rsidTr="002F37F0">
        <w:tc>
          <w:tcPr>
            <w:tcW w:w="217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282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&lt; 12,5</w:t>
            </w:r>
          </w:p>
        </w:tc>
      </w:tr>
      <w:tr w:rsidR="002F37F0" w:rsidRPr="002F37F0" w:rsidTr="002F37F0">
        <w:tc>
          <w:tcPr>
            <w:tcW w:w="217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282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12,5 ≤ L &lt; 25</w:t>
            </w:r>
          </w:p>
        </w:tc>
      </w:tr>
      <w:tr w:rsidR="002F37F0" w:rsidRPr="002F37F0" w:rsidTr="002F37F0">
        <w:tc>
          <w:tcPr>
            <w:tcW w:w="2175"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2825"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25</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mặt bích có gioăng đệm như Hình 4.</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2085975" cy="1790700"/>
            <wp:effectExtent l="0" t="0" r="9525" b="0"/>
            <wp:docPr id="4" name="Picture 4" descr="http://192.168.150.41/LawMan/DocLaw/4/3/3/2/00433235_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92.168.150.41/LawMan/DocLaw/4/3/3/2/00433235_files/image0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79070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 - Gioăng đệm.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Bề rộng mối ghép phòng nổ,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Phía bên trong của vỏ thiết bị.</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4. Mối ghép phòng nổ mặt bích có gioăng đệm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trục xoay như Hình 5.</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lastRenderedPageBreak/>
        <w:drawing>
          <wp:inline distT="0" distB="0" distL="0" distR="0">
            <wp:extent cx="1714500" cy="1447800"/>
            <wp:effectExtent l="0" t="0" r="0" b="0"/>
            <wp:docPr id="5" name="Picture 5" descr="http://192.168.150.41/LawMan/DocLaw/4/3/3/2/00433235_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92.168.150.41/LawMan/DocLaw/4/3/3/2/00433235_files/image00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44780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Bề rộng mối ghép phòng nổ, mm.</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5. Mối ghép phòng nổ dạng trục xoay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Trường hợp cần thao tác đi qua thành của vỏ không xuyên nổ, chiều rộng của mối ghép phải lớn hơn 25 </w:t>
      </w:r>
      <w:r w:rsidRPr="002F37F0">
        <w:rPr>
          <w:rFonts w:ascii="Arial" w:eastAsia="Times New Roman" w:hAnsi="Arial" w:cs="Arial"/>
          <w:color w:val="000000"/>
          <w:sz w:val="20"/>
          <w:szCs w:val="20"/>
        </w:rPr>
        <w:t>m</w:t>
      </w:r>
      <w:r w:rsidRPr="002F37F0">
        <w:rPr>
          <w:rFonts w:ascii="Arial" w:eastAsia="Times New Roman" w:hAnsi="Arial" w:cs="Arial"/>
          <w:color w:val="000000"/>
          <w:sz w:val="20"/>
          <w:szCs w:val="20"/>
          <w:lang w:val="vi-VN"/>
        </w:rPr>
        <w:t>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trục xoay có bạc lót như Hình 6.</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2409825" cy="2514600"/>
            <wp:effectExtent l="0" t="0" r="9525" b="0"/>
            <wp:docPr id="6" name="Picture 6" descr="http://192.168.150.41/LawMan/DocLaw/4/3/3/2/00433235_files/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192.168.150.41/LawMan/DocLaw/4/3/3/2/00433235_files/image0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9825" cy="251460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 Bề rộng mối ghép phòng nổ, mm.</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6. Mối ghép phòng nổ dạng trục xoay có bạc lót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phòng nổ dạng ren, vít như Hình 7.</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3333750" cy="2047875"/>
            <wp:effectExtent l="0" t="0" r="0" b="9525"/>
            <wp:docPr id="7" name="Picture 7" descr="http://192.168.150.41/LawMan/DocLaw/4/3/3/2/00433235_files/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92.168.150.41/LawMan/DocLaw/4/3/3/2/00433235_files/image00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0" cy="2047875"/>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Bước ren.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Y - Chiều dài ăn khớp của ren,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α - Góc đ</w:t>
      </w:r>
      <w:r w:rsidRPr="002F37F0">
        <w:rPr>
          <w:rFonts w:ascii="Arial" w:eastAsia="Times New Roman" w:hAnsi="Arial" w:cs="Arial"/>
          <w:color w:val="000000"/>
          <w:sz w:val="20"/>
          <w:szCs w:val="20"/>
        </w:rPr>
        <w:t>ỉ</w:t>
      </w:r>
      <w:r w:rsidRPr="002F37F0">
        <w:rPr>
          <w:rFonts w:ascii="Arial" w:eastAsia="Times New Roman" w:hAnsi="Arial" w:cs="Arial"/>
          <w:color w:val="000000"/>
          <w:sz w:val="20"/>
          <w:szCs w:val="20"/>
          <w:lang w:val="vi-VN"/>
        </w:rPr>
        <w:t>nh ren, độ.</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7. Mối ghép phòng n</w:t>
      </w:r>
      <w:r w:rsidRPr="002F37F0">
        <w:rPr>
          <w:rFonts w:ascii="Arial" w:eastAsia="Times New Roman" w:hAnsi="Arial" w:cs="Arial"/>
          <w:b/>
          <w:bCs/>
          <w:color w:val="000000"/>
          <w:sz w:val="20"/>
          <w:szCs w:val="20"/>
        </w:rPr>
        <w:t>ổ</w:t>
      </w:r>
      <w:r w:rsidRPr="002F37F0">
        <w:rPr>
          <w:rFonts w:ascii="Arial" w:eastAsia="Times New Roman" w:hAnsi="Arial" w:cs="Arial"/>
          <w:b/>
          <w:bCs/>
          <w:color w:val="000000"/>
          <w:sz w:val="20"/>
          <w:szCs w:val="20"/>
          <w:lang w:val="vi-VN"/>
        </w:rPr>
        <w:t xml:space="preserve"> dạng ren, vít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Chiều rộng và khe hở nhỏ nhất của mối ghép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Đối với các mối ghép dạng: Nút ống, hình trụ, mặt bích, trục xoay: Theo quy định trong Bảng 2.</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lastRenderedPageBreak/>
        <w:t>Bảng 2. Chiều rộng và khe h</w:t>
      </w:r>
      <w:r w:rsidRPr="002F37F0">
        <w:rPr>
          <w:rFonts w:ascii="Arial" w:eastAsia="Times New Roman" w:hAnsi="Arial" w:cs="Arial"/>
          <w:b/>
          <w:bCs/>
          <w:color w:val="000000"/>
          <w:sz w:val="20"/>
          <w:szCs w:val="20"/>
        </w:rPr>
        <w:t>ở</w:t>
      </w:r>
      <w:r w:rsidRPr="002F37F0">
        <w:rPr>
          <w:rFonts w:ascii="Arial" w:eastAsia="Times New Roman" w:hAnsi="Arial" w:cs="Arial"/>
          <w:b/>
          <w:bCs/>
          <w:color w:val="000000"/>
          <w:sz w:val="20"/>
          <w:szCs w:val="20"/>
          <w:lang w:val="vi-VN"/>
        </w:rPr>
        <w:t xml:space="preserve"> nh</w:t>
      </w:r>
      <w:r w:rsidRPr="002F37F0">
        <w:rPr>
          <w:rFonts w:ascii="Arial" w:eastAsia="Times New Roman" w:hAnsi="Arial" w:cs="Arial"/>
          <w:b/>
          <w:bCs/>
          <w:color w:val="000000"/>
          <w:sz w:val="20"/>
          <w:szCs w:val="20"/>
        </w:rPr>
        <w:t xml:space="preserve">ỏ </w:t>
      </w:r>
      <w:r w:rsidRPr="002F37F0">
        <w:rPr>
          <w:rFonts w:ascii="Arial" w:eastAsia="Times New Roman" w:hAnsi="Arial" w:cs="Arial"/>
          <w:b/>
          <w:bCs/>
          <w:color w:val="000000"/>
          <w:sz w:val="20"/>
          <w:szCs w:val="20"/>
          <w:lang w:val="vi-VN"/>
        </w:rPr>
        <w:t>nhất của mối ghép phòng nổ</w:t>
      </w:r>
    </w:p>
    <w:tbl>
      <w:tblPr>
        <w:tblW w:w="5000" w:type="pct"/>
        <w:tblCellMar>
          <w:left w:w="0" w:type="dxa"/>
          <w:right w:w="0" w:type="dxa"/>
        </w:tblCellMar>
        <w:tblLook w:val="04A0" w:firstRow="1" w:lastRow="0" w:firstColumn="1" w:lastColumn="0" w:noHBand="0" w:noVBand="1"/>
      </w:tblPr>
      <w:tblGrid>
        <w:gridCol w:w="825"/>
        <w:gridCol w:w="880"/>
        <w:gridCol w:w="496"/>
        <w:gridCol w:w="496"/>
        <w:gridCol w:w="489"/>
        <w:gridCol w:w="484"/>
        <w:gridCol w:w="487"/>
        <w:gridCol w:w="493"/>
        <w:gridCol w:w="493"/>
        <w:gridCol w:w="493"/>
        <w:gridCol w:w="484"/>
        <w:gridCol w:w="502"/>
        <w:gridCol w:w="496"/>
        <w:gridCol w:w="484"/>
        <w:gridCol w:w="484"/>
        <w:gridCol w:w="496"/>
        <w:gridCol w:w="509"/>
      </w:tblGrid>
      <w:tr w:rsidR="002F37F0" w:rsidRPr="002F37F0" w:rsidTr="002F37F0">
        <w:tc>
          <w:tcPr>
            <w:tcW w:w="454"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Dạng mố</w:t>
            </w:r>
            <w:r w:rsidRPr="002F37F0">
              <w:rPr>
                <w:rFonts w:ascii="Arial" w:eastAsia="Times New Roman" w:hAnsi="Arial" w:cs="Arial"/>
                <w:color w:val="000000"/>
                <w:sz w:val="20"/>
                <w:szCs w:val="20"/>
              </w:rPr>
              <w:t xml:space="preserve">i </w:t>
            </w:r>
            <w:r w:rsidRPr="002F37F0">
              <w:rPr>
                <w:rFonts w:ascii="Arial" w:eastAsia="Times New Roman" w:hAnsi="Arial" w:cs="Arial"/>
                <w:color w:val="000000"/>
                <w:sz w:val="20"/>
                <w:szCs w:val="20"/>
                <w:lang w:val="vi-VN"/>
              </w:rPr>
              <w:t>ghép</w:t>
            </w:r>
          </w:p>
        </w:tc>
        <w:tc>
          <w:tcPr>
            <w:tcW w:w="484" w:type="pct"/>
            <w:vMerge w:val="restar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Chiều rộng nhỏ nhất của mối ghép L</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c>
          <w:tcPr>
            <w:tcW w:w="4062" w:type="pct"/>
            <w:gridSpan w:val="15"/>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Khe hở nhỏ nhất (mm)</w:t>
            </w:r>
          </w:p>
        </w:tc>
      </w:tr>
      <w:tr w:rsidR="002F37F0" w:rsidRPr="002F37F0" w:rsidTr="002F37F0">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814"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tích (cm</w:t>
            </w:r>
            <w:r w:rsidRPr="002F37F0">
              <w:rPr>
                <w:rFonts w:ascii="Arial" w:eastAsia="Times New Roman" w:hAnsi="Arial" w:cs="Arial"/>
                <w:color w:val="000000"/>
                <w:sz w:val="20"/>
                <w:szCs w:val="20"/>
                <w:vertAlign w:val="superscript"/>
                <w:lang w:val="vi-VN"/>
              </w:rPr>
              <w:t>3</w:t>
            </w:r>
            <w:r w:rsidRPr="002F37F0">
              <w:rPr>
                <w:rFonts w:ascii="Arial" w:eastAsia="Times New Roman" w:hAnsi="Arial" w:cs="Arial"/>
                <w:color w:val="000000"/>
                <w:sz w:val="20"/>
                <w:szCs w:val="20"/>
                <w:lang w:val="vi-VN"/>
              </w:rPr>
              <w:t>) V</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 xml:space="preserve"> 100</w:t>
            </w:r>
          </w:p>
        </w:tc>
        <w:tc>
          <w:tcPr>
            <w:tcW w:w="805"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Thể tích (cm</w:t>
            </w:r>
            <w:r w:rsidRPr="002F37F0">
              <w:rPr>
                <w:rFonts w:ascii="Arial" w:eastAsia="Times New Roman" w:hAnsi="Arial" w:cs="Arial"/>
                <w:color w:val="000000"/>
                <w:sz w:val="20"/>
                <w:szCs w:val="20"/>
                <w:vertAlign w:val="superscript"/>
                <w:lang w:val="vi-VN"/>
              </w:rPr>
              <w:t>3</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100 &lt; </w:t>
            </w:r>
            <w:r w:rsidRPr="002F37F0">
              <w:rPr>
                <w:rFonts w:ascii="Arial" w:eastAsia="Times New Roman" w:hAnsi="Arial" w:cs="Arial"/>
                <w:color w:val="000000"/>
                <w:sz w:val="20"/>
                <w:szCs w:val="20"/>
              </w:rPr>
              <w:t xml:space="preserve">V </w:t>
            </w:r>
            <w:r w:rsidRPr="002F37F0">
              <w:rPr>
                <w:rFonts w:ascii="Arial" w:eastAsia="Times New Roman" w:hAnsi="Arial" w:cs="Arial"/>
                <w:color w:val="000000"/>
                <w:sz w:val="20"/>
                <w:szCs w:val="20"/>
                <w:lang w:val="vi-VN"/>
              </w:rPr>
              <w:t>≤ 500</w:t>
            </w:r>
          </w:p>
        </w:tc>
        <w:tc>
          <w:tcPr>
            <w:tcW w:w="808"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Thể tích (cm</w:t>
            </w:r>
            <w:r w:rsidRPr="002F37F0">
              <w:rPr>
                <w:rFonts w:ascii="Arial" w:eastAsia="Times New Roman" w:hAnsi="Arial" w:cs="Arial"/>
                <w:color w:val="000000"/>
                <w:sz w:val="20"/>
                <w:szCs w:val="20"/>
                <w:vertAlign w:val="superscript"/>
                <w:lang w:val="vi-VN"/>
              </w:rPr>
              <w:t>3</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500 &lt; </w:t>
            </w:r>
            <w:r w:rsidRPr="002F37F0">
              <w:rPr>
                <w:rFonts w:ascii="Arial" w:eastAsia="Times New Roman" w:hAnsi="Arial" w:cs="Arial"/>
                <w:color w:val="000000"/>
                <w:sz w:val="20"/>
                <w:szCs w:val="20"/>
              </w:rPr>
              <w:t xml:space="preserve">V </w:t>
            </w:r>
            <w:r w:rsidRPr="002F37F0">
              <w:rPr>
                <w:rFonts w:ascii="Arial" w:eastAsia="Times New Roman" w:hAnsi="Arial" w:cs="Arial"/>
                <w:color w:val="000000"/>
                <w:sz w:val="20"/>
                <w:szCs w:val="20"/>
                <w:lang w:val="vi-VN"/>
              </w:rPr>
              <w:t>≤ 2000</w:t>
            </w:r>
          </w:p>
        </w:tc>
        <w:tc>
          <w:tcPr>
            <w:tcW w:w="814"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tích (cm</w:t>
            </w:r>
            <w:r w:rsidRPr="002F37F0">
              <w:rPr>
                <w:rFonts w:ascii="Arial" w:eastAsia="Times New Roman" w:hAnsi="Arial" w:cs="Arial"/>
                <w:color w:val="000000"/>
                <w:sz w:val="20"/>
                <w:szCs w:val="20"/>
                <w:vertAlign w:val="superscript"/>
                <w:lang w:val="vi-VN"/>
              </w:rPr>
              <w:t>3</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2 000 &lt; V</w:t>
            </w:r>
            <w:r w:rsidRPr="002F37F0">
              <w:rPr>
                <w:rFonts w:ascii="Arial" w:eastAsia="Times New Roman" w:hAnsi="Arial" w:cs="Arial"/>
                <w:color w:val="000000"/>
                <w:sz w:val="20"/>
                <w:szCs w:val="20"/>
              </w:rPr>
              <w:t xml:space="preserve"> ≤ </w:t>
            </w:r>
            <w:r w:rsidRPr="002F37F0">
              <w:rPr>
                <w:rFonts w:ascii="Arial" w:eastAsia="Times New Roman" w:hAnsi="Arial" w:cs="Arial"/>
                <w:color w:val="000000"/>
                <w:sz w:val="20"/>
                <w:szCs w:val="20"/>
                <w:lang w:val="vi-VN"/>
              </w:rPr>
              <w:t>5750</w:t>
            </w:r>
          </w:p>
        </w:tc>
        <w:tc>
          <w:tcPr>
            <w:tcW w:w="820"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Thể tích (cm</w:t>
            </w:r>
            <w:r w:rsidRPr="002F37F0">
              <w:rPr>
                <w:rFonts w:ascii="Arial" w:eastAsia="Times New Roman" w:hAnsi="Arial" w:cs="Arial"/>
                <w:color w:val="000000"/>
                <w:sz w:val="20"/>
                <w:szCs w:val="20"/>
                <w:vertAlign w:val="superscript"/>
                <w:lang w:val="vi-VN"/>
              </w:rPr>
              <w:t>3</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 &gt; 5750</w:t>
            </w:r>
          </w:p>
        </w:tc>
      </w:tr>
      <w:tr w:rsidR="002F37F0" w:rsidRPr="002F37F0" w:rsidTr="002F37F0">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IIA</w:t>
            </w:r>
          </w:p>
        </w:tc>
        <w:tc>
          <w:tcPr>
            <w:tcW w:w="269"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IIB</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26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IIA</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II</w:t>
            </w:r>
            <w:r w:rsidRPr="002F37F0">
              <w:rPr>
                <w:rFonts w:ascii="Arial" w:eastAsia="Times New Roman" w:hAnsi="Arial" w:cs="Arial"/>
                <w:color w:val="000000"/>
                <w:sz w:val="20"/>
                <w:szCs w:val="20"/>
                <w:lang w:val="vi-VN"/>
              </w:rPr>
              <w:t>B</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IIA</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IIB</w:t>
            </w:r>
          </w:p>
        </w:tc>
        <w:tc>
          <w:tcPr>
            <w:tcW w:w="27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IIA</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II</w:t>
            </w:r>
            <w:r w:rsidRPr="002F37F0">
              <w:rPr>
                <w:rFonts w:ascii="Arial" w:eastAsia="Times New Roman" w:hAnsi="Arial" w:cs="Arial"/>
                <w:color w:val="000000"/>
                <w:sz w:val="20"/>
                <w:szCs w:val="20"/>
                <w:lang w:val="vi-VN"/>
              </w:rPr>
              <w:t>B</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IIA</w:t>
            </w:r>
          </w:p>
        </w:tc>
        <w:tc>
          <w:tcPr>
            <w:tcW w:w="28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II</w:t>
            </w:r>
            <w:r w:rsidRPr="002F37F0">
              <w:rPr>
                <w:rFonts w:ascii="Arial" w:eastAsia="Times New Roman" w:hAnsi="Arial" w:cs="Arial"/>
                <w:color w:val="000000"/>
                <w:sz w:val="20"/>
                <w:szCs w:val="20"/>
                <w:lang w:val="vi-VN"/>
              </w:rPr>
              <w:t>B</w:t>
            </w:r>
          </w:p>
        </w:tc>
      </w:tr>
      <w:tr w:rsidR="002F37F0" w:rsidRPr="002F37F0" w:rsidTr="002F37F0">
        <w:tc>
          <w:tcPr>
            <w:tcW w:w="454"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Nút ống, h</w:t>
            </w:r>
            <w:r w:rsidRPr="002F37F0">
              <w:rPr>
                <w:rFonts w:ascii="Arial" w:eastAsia="Times New Roman" w:hAnsi="Arial" w:cs="Arial"/>
                <w:color w:val="000000"/>
                <w:sz w:val="20"/>
                <w:szCs w:val="20"/>
              </w:rPr>
              <w:t>ì</w:t>
            </w:r>
            <w:r w:rsidRPr="002F37F0">
              <w:rPr>
                <w:rFonts w:ascii="Arial" w:eastAsia="Times New Roman" w:hAnsi="Arial" w:cs="Arial"/>
                <w:color w:val="000000"/>
                <w:sz w:val="20"/>
                <w:szCs w:val="20"/>
                <w:lang w:val="vi-VN"/>
              </w:rPr>
              <w:t>nh trụ, mặt bích, trục xoay</w:t>
            </w:r>
          </w:p>
        </w:tc>
        <w:tc>
          <w:tcPr>
            <w:tcW w:w="484"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r w:rsidRPr="002F37F0">
              <w:rPr>
                <w:rFonts w:ascii="Arial" w:eastAsia="Times New Roman" w:hAnsi="Arial" w:cs="Arial"/>
                <w:color w:val="000000"/>
                <w:sz w:val="20"/>
                <w:szCs w:val="20"/>
              </w:rPr>
              <w:t>,</w:t>
            </w:r>
            <w:r w:rsidRPr="002F37F0">
              <w:rPr>
                <w:rFonts w:ascii="Arial" w:eastAsia="Times New Roman" w:hAnsi="Arial" w:cs="Arial"/>
                <w:color w:val="000000"/>
                <w:sz w:val="20"/>
                <w:szCs w:val="20"/>
                <w:lang w:val="vi-VN"/>
              </w:rPr>
              <w:t>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r w:rsidRPr="002F37F0">
              <w:rPr>
                <w:rFonts w:ascii="Arial" w:eastAsia="Times New Roman" w:hAnsi="Arial" w:cs="Arial"/>
                <w:color w:val="000000"/>
                <w:sz w:val="20"/>
                <w:szCs w:val="20"/>
              </w:rPr>
              <w:t>2,</w:t>
            </w:r>
            <w:r w:rsidRPr="002F37F0">
              <w:rPr>
                <w:rFonts w:ascii="Arial" w:eastAsia="Times New Roman" w:hAnsi="Arial" w:cs="Arial"/>
                <w:color w:val="000000"/>
                <w:sz w:val="20"/>
                <w:szCs w:val="20"/>
                <w:lang w:val="vi-VN"/>
              </w:rPr>
              <w:t>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0,50</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w:t>
            </w:r>
            <w:r w:rsidRPr="002F37F0">
              <w:rPr>
                <w:rFonts w:ascii="Arial" w:eastAsia="Times New Roman" w:hAnsi="Arial" w:cs="Arial"/>
                <w:color w:val="000000"/>
                <w:sz w:val="20"/>
                <w:szCs w:val="20"/>
              </w:rPr>
              <w:t>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tc>
        <w:tc>
          <w:tcPr>
            <w:tcW w:w="269"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0,50</w:t>
            </w:r>
          </w:p>
        </w:tc>
        <w:tc>
          <w:tcPr>
            <w:tcW w:w="26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0,50</w:t>
            </w:r>
          </w:p>
        </w:tc>
        <w:tc>
          <w:tcPr>
            <w:tcW w:w="2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0,30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tc>
        <w:tc>
          <w:tcPr>
            <w:tcW w:w="27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0,50</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0,15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tc>
        <w:tc>
          <w:tcPr>
            <w:tcW w:w="26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0,50</w:t>
            </w:r>
          </w:p>
        </w:tc>
        <w:tc>
          <w:tcPr>
            <w:tcW w:w="27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0,08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0,40</w:t>
            </w:r>
          </w:p>
        </w:tc>
        <w:tc>
          <w:tcPr>
            <w:tcW w:w="28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0,15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0,20</w:t>
            </w:r>
          </w:p>
        </w:tc>
      </w:tr>
      <w:tr w:rsidR="002F37F0" w:rsidRPr="002F37F0" w:rsidTr="002F37F0">
        <w:tc>
          <w:tcPr>
            <w:tcW w:w="5000" w:type="pct"/>
            <w:gridSpan w:val="17"/>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Kí hiệu: I là nhóm thiết bị dùng cho các mỏ có khí mê tan.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Kí hiệu: IIA và IIB là nhóm thiết bị dùng cho các mỏ có khí cháy khác mêtan.</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Đối với mối ghép dạng ren, vít tuân thủ theo các yêu cầu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 </w:t>
      </w:r>
      <w:r w:rsidRPr="002F37F0">
        <w:rPr>
          <w:rFonts w:ascii="Arial" w:eastAsia="Times New Roman" w:hAnsi="Arial" w:cs="Arial"/>
          <w:color w:val="000000"/>
          <w:sz w:val="20"/>
          <w:szCs w:val="20"/>
        </w:rPr>
        <w:t>Í</w:t>
      </w:r>
      <w:r w:rsidRPr="002F37F0">
        <w:rPr>
          <w:rFonts w:ascii="Arial" w:eastAsia="Times New Roman" w:hAnsi="Arial" w:cs="Arial"/>
          <w:color w:val="000000"/>
          <w:sz w:val="20"/>
          <w:szCs w:val="20"/>
          <w:lang w:val="vi-VN"/>
        </w:rPr>
        <w:t>t nhất 05 ren được ăn khớp với nhau.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 Bước ren </w:t>
      </w:r>
      <w:r w:rsidRPr="002F37F0">
        <w:rPr>
          <w:rFonts w:ascii="Arial" w:eastAsia="Times New Roman" w:hAnsi="Arial" w:cs="Arial"/>
          <w:color w:val="000000"/>
          <w:sz w:val="20"/>
          <w:szCs w:val="20"/>
        </w:rPr>
        <w:t>≥</w:t>
      </w:r>
      <w:r w:rsidRPr="002F37F0">
        <w:rPr>
          <w:rFonts w:ascii="Arial" w:eastAsia="Times New Roman" w:hAnsi="Arial" w:cs="Arial"/>
          <w:color w:val="000000"/>
          <w:sz w:val="20"/>
          <w:szCs w:val="20"/>
          <w:lang w:val="vi-VN"/>
        </w:rPr>
        <w:t xml:space="preserve"> 0,7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Góc đỉnh răng bằng 606 (± 5°).</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Chiều dài ăn khớp của ren ≥ 5 mm với V ≤ 100 cm3.</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Chiều dài ăn khớp của ren ≥ 8 mm với V &gt; 100 cm3.</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Cơ cấu bắt chặt đặc biệt.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Tất cả các mối ghép phòng nổ sử dụng bu lông bắt chặt phải có các vòng đệm vênh chống trôi và chỉ m</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được khi sử dụng các dụng cụ.</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Cơ cấu liên động phải đảm bảo hoạt động đúng chức năng.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Nắp m</w:t>
      </w:r>
      <w:r w:rsidRPr="002F37F0">
        <w:rPr>
          <w:rFonts w:ascii="Arial" w:eastAsia="Times New Roman" w:hAnsi="Arial" w:cs="Arial"/>
          <w:color w:val="000000"/>
          <w:sz w:val="20"/>
          <w:szCs w:val="20"/>
        </w:rPr>
        <w:t xml:space="preserve">ở </w:t>
      </w:r>
      <w:r w:rsidRPr="002F37F0">
        <w:rPr>
          <w:rFonts w:ascii="Arial" w:eastAsia="Times New Roman" w:hAnsi="Arial" w:cs="Arial"/>
          <w:color w:val="000000"/>
          <w:sz w:val="20"/>
          <w:szCs w:val="20"/>
          <w:lang w:val="vi-VN"/>
        </w:rPr>
        <w:t>nhanh phải có cơ c</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liên động; ch</w:t>
      </w:r>
      <w:r w:rsidRPr="002F37F0">
        <w:rPr>
          <w:rFonts w:ascii="Arial" w:eastAsia="Times New Roman" w:hAnsi="Arial" w:cs="Arial"/>
          <w:color w:val="000000"/>
          <w:sz w:val="20"/>
          <w:szCs w:val="20"/>
        </w:rPr>
        <w:t>ỉ</w:t>
      </w:r>
      <w:r w:rsidRPr="002F37F0">
        <w:rPr>
          <w:rFonts w:ascii="Arial" w:eastAsia="Times New Roman" w:hAnsi="Arial" w:cs="Arial"/>
          <w:color w:val="000000"/>
          <w:sz w:val="20"/>
          <w:szCs w:val="20"/>
          <w:lang w:val="vi-VN"/>
        </w:rPr>
        <w:t xml:space="preserve"> m</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được sau khi đã cắt điện và cơ cấu liên động đã được m</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e) C</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cáp khi đấu nối phải: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Được bắt chặt vào vỏ thiết bị và có đầy đủ các ch</w:t>
      </w:r>
      <w:r w:rsidRPr="002F37F0">
        <w:rPr>
          <w:rFonts w:ascii="Arial" w:eastAsia="Times New Roman" w:hAnsi="Arial" w:cs="Arial"/>
          <w:color w:val="000000"/>
          <w:sz w:val="20"/>
          <w:szCs w:val="20"/>
        </w:rPr>
        <w:t xml:space="preserve">i </w:t>
      </w:r>
      <w:r w:rsidRPr="002F37F0">
        <w:rPr>
          <w:rFonts w:ascii="Arial" w:eastAsia="Times New Roman" w:hAnsi="Arial" w:cs="Arial"/>
          <w:color w:val="000000"/>
          <w:sz w:val="20"/>
          <w:szCs w:val="20"/>
          <w:lang w:val="vi-VN"/>
        </w:rPr>
        <w:t>tiết để làm kín và kẹp chặt cáp theo Hình 8.</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3095625" cy="2124075"/>
            <wp:effectExtent l="0" t="0" r="9525" b="9525"/>
            <wp:docPr id="8" name="Picture 8" descr="http://192.168.150.41/LawMan/DocLaw/4/3/3/2/00433235_files/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92.168.150.41/LawMan/DocLaw/4/3/3/2/00433235_files/image00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95625" cy="2124075"/>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 Vòng cao su bịt kín cáp.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 Cáp điện cao su.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 Chi tiết kẹp cáp.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 Ch</w:t>
      </w:r>
      <w:r w:rsidRPr="002F37F0">
        <w:rPr>
          <w:rFonts w:ascii="Arial" w:eastAsia="Times New Roman" w:hAnsi="Arial" w:cs="Arial"/>
          <w:color w:val="000000"/>
          <w:sz w:val="20"/>
          <w:szCs w:val="20"/>
        </w:rPr>
        <w:t xml:space="preserve">i </w:t>
      </w:r>
      <w:r w:rsidRPr="002F37F0">
        <w:rPr>
          <w:rFonts w:ascii="Arial" w:eastAsia="Times New Roman" w:hAnsi="Arial" w:cs="Arial"/>
          <w:color w:val="000000"/>
          <w:sz w:val="20"/>
          <w:szCs w:val="20"/>
          <w:lang w:val="vi-VN"/>
        </w:rPr>
        <w:t>tiết vào cáp đ</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ép chặt g</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oăng đệm cao su.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 Vỏ thiết bị.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 Đường kính ngoài của cáp điện c</w:t>
      </w:r>
      <w:r w:rsidRPr="002F37F0">
        <w:rPr>
          <w:rFonts w:ascii="Arial" w:eastAsia="Times New Roman" w:hAnsi="Arial" w:cs="Arial"/>
          <w:color w:val="000000"/>
          <w:sz w:val="20"/>
          <w:szCs w:val="20"/>
        </w:rPr>
        <w:t>a</w:t>
      </w:r>
      <w:r w:rsidRPr="002F37F0">
        <w:rPr>
          <w:rFonts w:ascii="Arial" w:eastAsia="Times New Roman" w:hAnsi="Arial" w:cs="Arial"/>
          <w:color w:val="000000"/>
          <w:sz w:val="20"/>
          <w:szCs w:val="20"/>
          <w:lang w:val="vi-VN"/>
        </w:rPr>
        <w:t>o su,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D1 - Đường kính trong của cổ cáp,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D2, D3 - Đường kính ngoài, trong của gioăng đệm cao su, mm.</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8. Cổ cáp khi được đấu nối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từ D3 ÷ d ≤ 2 mm.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Khoảng cách lớn nhất giữa cỗ cáp, gioăng đệm và cáp điện cao su theo quy định tại Bảng 3.</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3. Khoảng cách lớn nhất giữa cổ cáp, gioăng đệm và cáp điện cao su</w:t>
      </w:r>
    </w:p>
    <w:tbl>
      <w:tblPr>
        <w:tblW w:w="5000" w:type="pct"/>
        <w:tblCellMar>
          <w:left w:w="0" w:type="dxa"/>
          <w:right w:w="0" w:type="dxa"/>
        </w:tblCellMar>
        <w:tblLook w:val="04A0" w:firstRow="1" w:lastRow="0" w:firstColumn="1" w:lastColumn="0" w:noHBand="0" w:noVBand="1"/>
      </w:tblPr>
      <w:tblGrid>
        <w:gridCol w:w="2894"/>
        <w:gridCol w:w="3282"/>
        <w:gridCol w:w="2915"/>
      </w:tblGrid>
      <w:tr w:rsidR="002F37F0" w:rsidRPr="002F37F0" w:rsidTr="002F37F0">
        <w:tc>
          <w:tcPr>
            <w:tcW w:w="1592"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D2</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c>
          <w:tcPr>
            <w:tcW w:w="1805"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từ D1-:- D2</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c>
          <w:tcPr>
            <w:tcW w:w="1603"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Khoảng cách từ D3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d</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(mm)</w:t>
            </w:r>
          </w:p>
        </w:tc>
      </w:tr>
      <w:tr w:rsidR="002F37F0" w:rsidRPr="002F37F0" w:rsidTr="002F37F0">
        <w:tc>
          <w:tcPr>
            <w:tcW w:w="15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&lt; 20</w:t>
            </w:r>
          </w:p>
        </w:tc>
        <w:tc>
          <w:tcPr>
            <w:tcW w:w="1805"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1</w:t>
            </w:r>
          </w:p>
        </w:tc>
        <w:tc>
          <w:tcPr>
            <w:tcW w:w="1603" w:type="pct"/>
            <w:vMerge w:val="restar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2</w:t>
            </w:r>
          </w:p>
        </w:tc>
      </w:tr>
      <w:tr w:rsidR="002F37F0" w:rsidRPr="002F37F0" w:rsidTr="002F37F0">
        <w:tc>
          <w:tcPr>
            <w:tcW w:w="15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20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60</w:t>
            </w:r>
          </w:p>
        </w:tc>
        <w:tc>
          <w:tcPr>
            <w:tcW w:w="1805"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2</w:t>
            </w:r>
          </w:p>
        </w:tc>
        <w:tc>
          <w:tcPr>
            <w:tcW w:w="0" w:type="auto"/>
            <w:vMerge/>
            <w:tcBorders>
              <w:top w:val="nil"/>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15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&gt; 60</w:t>
            </w:r>
          </w:p>
        </w:tc>
        <w:tc>
          <w:tcPr>
            <w:tcW w:w="1805"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3</w:t>
            </w:r>
          </w:p>
        </w:tc>
        <w:tc>
          <w:tcPr>
            <w:tcW w:w="0" w:type="auto"/>
            <w:vMerge/>
            <w:tcBorders>
              <w:top w:val="nil"/>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chi tiết của cổ cáp phải được vặn chặt đ</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đảm bảo tính năng làm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Gio</w:t>
      </w:r>
      <w:r w:rsidRPr="002F37F0">
        <w:rPr>
          <w:rFonts w:ascii="Arial" w:eastAsia="Times New Roman" w:hAnsi="Arial" w:cs="Arial"/>
          <w:color w:val="000000"/>
          <w:sz w:val="20"/>
          <w:szCs w:val="20"/>
        </w:rPr>
        <w:t>ă</w:t>
      </w:r>
      <w:r w:rsidRPr="002F37F0">
        <w:rPr>
          <w:rFonts w:ascii="Arial" w:eastAsia="Times New Roman" w:hAnsi="Arial" w:cs="Arial"/>
          <w:color w:val="000000"/>
          <w:sz w:val="20"/>
          <w:szCs w:val="20"/>
          <w:lang w:val="vi-VN"/>
        </w:rPr>
        <w:t>ng cao su phải đảm bảo không bị nứt, đàn h</w:t>
      </w:r>
      <w:r w:rsidRPr="002F37F0">
        <w:rPr>
          <w:rFonts w:ascii="Arial" w:eastAsia="Times New Roman" w:hAnsi="Arial" w:cs="Arial"/>
          <w:color w:val="000000"/>
          <w:sz w:val="20"/>
          <w:szCs w:val="20"/>
        </w:rPr>
        <w:t>ồ</w:t>
      </w:r>
      <w:r w:rsidRPr="002F37F0">
        <w:rPr>
          <w:rFonts w:ascii="Arial" w:eastAsia="Times New Roman" w:hAnsi="Arial" w:cs="Arial"/>
          <w:color w:val="000000"/>
          <w:sz w:val="20"/>
          <w:szCs w:val="20"/>
          <w:lang w:val="vi-VN"/>
        </w:rPr>
        <w:t>i tốt, cáp điện không bị kéo căng trong quá trình vận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 Ở </w:t>
      </w:r>
      <w:r w:rsidRPr="002F37F0">
        <w:rPr>
          <w:rFonts w:ascii="Arial" w:eastAsia="Times New Roman" w:hAnsi="Arial" w:cs="Arial"/>
          <w:color w:val="000000"/>
          <w:sz w:val="20"/>
          <w:szCs w:val="20"/>
        </w:rPr>
        <w:t>c</w:t>
      </w:r>
      <w:r w:rsidRPr="002F37F0">
        <w:rPr>
          <w:rFonts w:ascii="Arial" w:eastAsia="Times New Roman" w:hAnsi="Arial" w:cs="Arial"/>
          <w:color w:val="000000"/>
          <w:sz w:val="20"/>
          <w:szCs w:val="20"/>
          <w:lang w:val="vi-VN"/>
        </w:rPr>
        <w:t>ổ cáp cao áp có sử dụng vật liệu điền đầy là bitum cách điện, khối b</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tum kh</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đông cứng phải đ</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m bảo không có vết nứt.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Cổ cáp chưa được đ</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n</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phải được bịt kín theo Hình 9.</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2676525" cy="1581150"/>
            <wp:effectExtent l="0" t="0" r="9525" b="0"/>
            <wp:docPr id="9" name="Picture 9" descr="http://192.168.150.41/LawMan/DocLaw/4/3/3/2/00433235_files/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192.168.150.41/LawMan/DocLaw/4/3/3/2/00433235_files/image00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76525" cy="1581150"/>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 Nút bịt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 Vòng cao su bịt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 Chi tiết đầu vào cáp đ</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ép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 Chi tiết kẹp cáp.</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9. C</w:t>
      </w:r>
      <w:r w:rsidRPr="002F37F0">
        <w:rPr>
          <w:rFonts w:ascii="Arial" w:eastAsia="Times New Roman" w:hAnsi="Arial" w:cs="Arial"/>
          <w:b/>
          <w:bCs/>
          <w:color w:val="000000"/>
          <w:sz w:val="20"/>
          <w:szCs w:val="20"/>
        </w:rPr>
        <w:t>ổ</w:t>
      </w:r>
      <w:r w:rsidRPr="002F37F0">
        <w:rPr>
          <w:rFonts w:ascii="Arial" w:eastAsia="Times New Roman" w:hAnsi="Arial" w:cs="Arial"/>
          <w:b/>
          <w:bCs/>
          <w:color w:val="000000"/>
          <w:sz w:val="20"/>
          <w:szCs w:val="20"/>
          <w:lang w:val="vi-VN"/>
        </w:rPr>
        <w:t xml:space="preserve"> cáp chưa được đấu nối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Yêu cầu về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và khoảng cách rò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yêu cầu về khe hở giữa các phần mang điện và khoảng cách rò trên bề mặt cách điện theo quy định trong Bảng 4.</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4. Khe hở và khoảng cách rò trên bề mặt cách điện</w:t>
      </w:r>
    </w:p>
    <w:tbl>
      <w:tblPr>
        <w:tblW w:w="5000" w:type="pct"/>
        <w:tblCellMar>
          <w:left w:w="0" w:type="dxa"/>
          <w:right w:w="0" w:type="dxa"/>
        </w:tblCellMar>
        <w:tblLook w:val="04A0" w:firstRow="1" w:lastRow="0" w:firstColumn="1" w:lastColumn="0" w:noHBand="0" w:noVBand="1"/>
      </w:tblPr>
      <w:tblGrid>
        <w:gridCol w:w="2271"/>
        <w:gridCol w:w="1218"/>
        <w:gridCol w:w="1322"/>
        <w:gridCol w:w="1967"/>
        <w:gridCol w:w="2313"/>
      </w:tblGrid>
      <w:tr w:rsidR="002F37F0" w:rsidRPr="002F37F0" w:rsidTr="002F37F0">
        <w:tc>
          <w:tcPr>
            <w:tcW w:w="1249"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làm việc (V)</w:t>
            </w:r>
          </w:p>
        </w:tc>
        <w:tc>
          <w:tcPr>
            <w:tcW w:w="2479" w:type="pct"/>
            <w:gridSpan w:val="3"/>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rò nhỏ nhất (mm)</w:t>
            </w:r>
          </w:p>
        </w:tc>
        <w:tc>
          <w:tcPr>
            <w:tcW w:w="1272" w:type="pct"/>
            <w:vMerge w:val="restar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Khe hở nhỏ nhất (mm)</w:t>
            </w:r>
          </w:p>
        </w:tc>
      </w:tr>
      <w:tr w:rsidR="002F37F0" w:rsidRPr="002F37F0" w:rsidTr="002F37F0">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2479" w:type="pct"/>
            <w:gridSpan w:val="3"/>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Nhóm vật liệu</w:t>
            </w:r>
          </w:p>
        </w:tc>
        <w:tc>
          <w:tcPr>
            <w:tcW w:w="0" w:type="auto"/>
            <w:vMerge/>
            <w:tcBorders>
              <w:top w:val="single" w:sz="8" w:space="0" w:color="auto"/>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II</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III</w:t>
            </w:r>
            <w:r w:rsidRPr="002F37F0">
              <w:rPr>
                <w:rFonts w:ascii="Arial" w:eastAsia="Times New Roman" w:hAnsi="Arial" w:cs="Arial"/>
                <w:color w:val="000000"/>
                <w:sz w:val="20"/>
                <w:szCs w:val="20"/>
                <w:lang w:val="vi-VN"/>
              </w:rPr>
              <w:t>a</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20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1,9</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2,4</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1,9</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3,4</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3,4</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2,8</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3,6</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2,4</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3,8</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2,4</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125</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12,5</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12,5</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1 250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1 600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23</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27</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28</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23</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2 500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29</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3 200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45</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36</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56</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44</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71</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6 300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125</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r>
      <w:tr w:rsidR="002F37F0" w:rsidRPr="002F37F0" w:rsidTr="002F37F0">
        <w:tc>
          <w:tcPr>
            <w:tcW w:w="124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10 000</w:t>
            </w:r>
          </w:p>
        </w:tc>
        <w:tc>
          <w:tcPr>
            <w:tcW w:w="67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125</w:t>
            </w:r>
          </w:p>
        </w:tc>
        <w:tc>
          <w:tcPr>
            <w:tcW w:w="72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140</w:t>
            </w:r>
          </w:p>
        </w:tc>
        <w:tc>
          <w:tcPr>
            <w:tcW w:w="108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160</w:t>
            </w:r>
          </w:p>
        </w:tc>
        <w:tc>
          <w:tcPr>
            <w:tcW w:w="127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r>
      <w:tr w:rsidR="002F37F0" w:rsidRPr="002F37F0" w:rsidTr="002F37F0">
        <w:tc>
          <w:tcPr>
            <w:tcW w:w="5000" w:type="pct"/>
            <w:gridSpan w:val="5"/>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điện áp đưa ra theo IEC 60664-1. Điện áp làm việc có thể quá 10% mức điện áp ghi trong bảng trên.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Giá trị khoảng cách rò và khe hở trên dựa vào sức chịu đựng điện áp nguồn lớn nh</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 xml:space="preserve">t ±10%. </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3. Yêu cầu đối với bảo vệ thiết bị bằng vật liệu điền đầy </w:t>
      </w:r>
      <w:r w:rsidRPr="002F37F0">
        <w:rPr>
          <w:rFonts w:ascii="Arial" w:eastAsia="Times New Roman" w:hAnsi="Arial" w:cs="Arial"/>
          <w:color w:val="000000"/>
          <w:sz w:val="20"/>
          <w:szCs w:val="20"/>
        </w:rPr>
        <w:t>“</w:t>
      </w:r>
      <w:r w:rsidRPr="002F37F0">
        <w:rPr>
          <w:rFonts w:ascii="Arial" w:eastAsia="Times New Roman" w:hAnsi="Arial" w:cs="Arial"/>
          <w:color w:val="000000"/>
          <w:sz w:val="20"/>
          <w:szCs w:val="20"/>
          <w:lang w:val="vi-VN"/>
        </w:rPr>
        <w:t>q</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M</w:t>
      </w:r>
      <w:r w:rsidRPr="002F37F0">
        <w:rPr>
          <w:rFonts w:ascii="Arial" w:eastAsia="Times New Roman" w:hAnsi="Arial" w:cs="Arial"/>
          <w:color w:val="000000"/>
          <w:sz w:val="20"/>
          <w:szCs w:val="20"/>
        </w:rPr>
        <w:t>ứ</w:t>
      </w:r>
      <w:r w:rsidRPr="002F37F0">
        <w:rPr>
          <w:rFonts w:ascii="Arial" w:eastAsia="Times New Roman" w:hAnsi="Arial" w:cs="Arial"/>
          <w:color w:val="000000"/>
          <w:sz w:val="20"/>
          <w:szCs w:val="20"/>
          <w:lang w:val="vi-VN"/>
        </w:rPr>
        <w:t>c độ bảo vệ của vỏ trạm biến áp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Bảo vệ của vỏ phải lớn hơn hoặc bằng mức IP54 trong TCVN 4255: 2008 (IEC 6</w:t>
      </w:r>
      <w:r w:rsidRPr="002F37F0">
        <w:rPr>
          <w:rFonts w:ascii="Arial" w:eastAsia="Times New Roman" w:hAnsi="Arial" w:cs="Arial"/>
          <w:color w:val="000000"/>
          <w:sz w:val="20"/>
          <w:szCs w:val="20"/>
        </w:rPr>
        <w:t>0</w:t>
      </w:r>
      <w:r w:rsidRPr="002F37F0">
        <w:rPr>
          <w:rFonts w:ascii="Arial" w:eastAsia="Times New Roman" w:hAnsi="Arial" w:cs="Arial"/>
          <w:color w:val="000000"/>
          <w:sz w:val="20"/>
          <w:szCs w:val="20"/>
          <w:lang w:val="vi-VN"/>
        </w:rPr>
        <w:t>529-2001).</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Vỏ phải được làm kín theo 2 dạng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Làm kín vĩnh viễn tại thời điểm chế tạo, không có khả năng m</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được: Trên vỏ ngoài của máy biến áp điện lực phòng nổ phải thể hiện dòng chữ “vỏ này đã được làm kín vĩnh viễn và không thể sửa chữa”.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Làm kín không vĩnh viễn: Sau khi mở lắp ra làm kín lại, không ảnh hư</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ng tới vỏ, vật liệu điền đầy, mức độ làm kín. Chiều cao tối thiểu của vật liệu điền đầy phải phủ kín lỗ quan sát; không đ</w:t>
      </w:r>
      <w:r w:rsidRPr="002F37F0">
        <w:rPr>
          <w:rFonts w:ascii="Arial" w:eastAsia="Times New Roman" w:hAnsi="Arial" w:cs="Arial"/>
          <w:color w:val="000000"/>
          <w:sz w:val="20"/>
          <w:szCs w:val="20"/>
        </w:rPr>
        <w:t>ủ</w:t>
      </w:r>
      <w:r w:rsidRPr="002F37F0">
        <w:rPr>
          <w:rFonts w:ascii="Arial" w:eastAsia="Times New Roman" w:hAnsi="Arial" w:cs="Arial"/>
          <w:color w:val="000000"/>
          <w:sz w:val="20"/>
          <w:szCs w:val="20"/>
          <w:lang w:val="vi-VN"/>
        </w:rPr>
        <w:t xml:space="preserve"> chiều cao phải b</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sung.</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13" w:name="dieu_7"/>
      <w:r w:rsidRPr="00BB7139">
        <w:rPr>
          <w:rFonts w:ascii="Arial" w:eastAsia="Times New Roman" w:hAnsi="Arial" w:cs="Arial"/>
          <w:b/>
          <w:bCs/>
          <w:color w:val="000000"/>
          <w:sz w:val="20"/>
          <w:szCs w:val="20"/>
          <w:lang w:val="vi-VN"/>
        </w:rPr>
        <w:t>Điều 7. Yêu cầu đối với máy biến áp điện lực phòng nổ</w:t>
      </w:r>
      <w:bookmarkEnd w:id="13"/>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Các bộ phận bên trong của máy biến áp điện lực phòng nổ được thực hiện theo tiêu chuẩn TCVN 6306-11: 2009 (IEC 60076-11: 2004).</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Cấp cách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Cách điện của máy biến áp điện lực phòng nổ phải chịu được điện áp thử nghiệm với t</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n số công nghiệp, trong thời gian t = 60 s đảm b</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o giá trị quy định trong Bảng 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5. Điện áp th</w:t>
      </w:r>
      <w:r w:rsidRPr="002F37F0">
        <w:rPr>
          <w:rFonts w:ascii="Arial" w:eastAsia="Times New Roman" w:hAnsi="Arial" w:cs="Arial"/>
          <w:b/>
          <w:bCs/>
          <w:color w:val="000000"/>
          <w:sz w:val="20"/>
          <w:szCs w:val="20"/>
        </w:rPr>
        <w:t>ử</w:t>
      </w:r>
      <w:r w:rsidRPr="002F37F0">
        <w:rPr>
          <w:rFonts w:ascii="Arial" w:eastAsia="Times New Roman" w:hAnsi="Arial" w:cs="Arial"/>
          <w:b/>
          <w:bCs/>
          <w:color w:val="000000"/>
          <w:sz w:val="20"/>
          <w:szCs w:val="20"/>
          <w:lang w:val="vi-VN"/>
        </w:rPr>
        <w:t xml:space="preserve"> nghiệm ở tần số công nghiệp</w:t>
      </w:r>
    </w:p>
    <w:p w:rsidR="002F37F0" w:rsidRPr="002F37F0" w:rsidRDefault="002F37F0" w:rsidP="002F37F0">
      <w:pPr>
        <w:spacing w:before="120" w:after="0" w:line="240" w:lineRule="auto"/>
        <w:jc w:val="right"/>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Đơn vị: kV</w:t>
      </w:r>
    </w:p>
    <w:tbl>
      <w:tblPr>
        <w:tblW w:w="5000" w:type="pct"/>
        <w:tblCellMar>
          <w:left w:w="0" w:type="dxa"/>
          <w:right w:w="0" w:type="dxa"/>
        </w:tblCellMar>
        <w:tblLook w:val="04A0" w:firstRow="1" w:lastRow="0" w:firstColumn="1" w:lastColumn="0" w:noHBand="0" w:noVBand="1"/>
      </w:tblPr>
      <w:tblGrid>
        <w:gridCol w:w="2817"/>
        <w:gridCol w:w="3116"/>
        <w:gridCol w:w="3158"/>
      </w:tblGrid>
      <w:tr w:rsidR="002F37F0" w:rsidRPr="002F37F0" w:rsidTr="002F37F0">
        <w:tc>
          <w:tcPr>
            <w:tcW w:w="15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danh định (giá trị hiệu dụng)</w:t>
            </w:r>
          </w:p>
        </w:tc>
        <w:tc>
          <w:tcPr>
            <w:tcW w:w="171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hoạt động tối đa (giá trị hiệu dụng)</w:t>
            </w:r>
          </w:p>
        </w:tc>
        <w:tc>
          <w:tcPr>
            <w:tcW w:w="1738"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th</w:t>
            </w:r>
            <w:r w:rsidRPr="002F37F0">
              <w:rPr>
                <w:rFonts w:ascii="Arial" w:eastAsia="Times New Roman" w:hAnsi="Arial" w:cs="Arial"/>
                <w:color w:val="000000"/>
                <w:sz w:val="20"/>
                <w:szCs w:val="20"/>
              </w:rPr>
              <w:t>ử</w:t>
            </w:r>
            <w:r w:rsidRPr="002F37F0">
              <w:rPr>
                <w:rFonts w:ascii="Arial" w:eastAsia="Times New Roman" w:hAnsi="Arial" w:cs="Arial"/>
                <w:color w:val="000000"/>
                <w:sz w:val="20"/>
                <w:szCs w:val="20"/>
                <w:lang w:val="vi-VN"/>
              </w:rPr>
              <w:t xml:space="preserve"> nghiệm ở tần số công nghiệp (giá trị hiệu dụng)</w:t>
            </w:r>
          </w:p>
        </w:tc>
      </w:tr>
      <w:tr w:rsidR="002F37F0" w:rsidRPr="002F37F0" w:rsidTr="002F37F0">
        <w:tc>
          <w:tcPr>
            <w:tcW w:w="15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1</w:t>
            </w:r>
          </w:p>
        </w:tc>
        <w:tc>
          <w:tcPr>
            <w:tcW w:w="171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1738"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r>
      <w:tr w:rsidR="002F37F0" w:rsidRPr="002F37F0" w:rsidTr="002F37F0">
        <w:tc>
          <w:tcPr>
            <w:tcW w:w="15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171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1738"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4,2</w:t>
            </w:r>
          </w:p>
        </w:tc>
      </w:tr>
      <w:tr w:rsidR="002F37F0" w:rsidRPr="002F37F0" w:rsidTr="002F37F0">
        <w:tc>
          <w:tcPr>
            <w:tcW w:w="15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3,45</w:t>
            </w:r>
          </w:p>
        </w:tc>
        <w:tc>
          <w:tcPr>
            <w:tcW w:w="171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1738"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r>
      <w:tr w:rsidR="002F37F0" w:rsidRPr="002F37F0" w:rsidTr="002F37F0">
        <w:tc>
          <w:tcPr>
            <w:tcW w:w="15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171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7,2</w:t>
            </w:r>
          </w:p>
        </w:tc>
        <w:tc>
          <w:tcPr>
            <w:tcW w:w="1738"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r>
      <w:tr w:rsidR="002F37F0" w:rsidRPr="002F37F0" w:rsidTr="002F37F0">
        <w:tc>
          <w:tcPr>
            <w:tcW w:w="1549"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1714"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1738"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28</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Thông số điện áp và tổ nối dây được quy định trong Bảng 6.</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6. Thông số điện áp và tổ nối dây</w:t>
      </w:r>
    </w:p>
    <w:tbl>
      <w:tblPr>
        <w:tblW w:w="5000" w:type="pct"/>
        <w:tblCellMar>
          <w:left w:w="0" w:type="dxa"/>
          <w:right w:w="0" w:type="dxa"/>
        </w:tblCellMar>
        <w:tblLook w:val="04A0" w:firstRow="1" w:lastRow="0" w:firstColumn="1" w:lastColumn="0" w:noHBand="0" w:noVBand="1"/>
      </w:tblPr>
      <w:tblGrid>
        <w:gridCol w:w="2102"/>
        <w:gridCol w:w="2391"/>
        <w:gridCol w:w="2489"/>
        <w:gridCol w:w="2109"/>
      </w:tblGrid>
      <w:tr w:rsidR="002F37F0" w:rsidRPr="002F37F0" w:rsidTr="002F37F0">
        <w:tc>
          <w:tcPr>
            <w:tcW w:w="1156" w:type="pct"/>
            <w:vMerge w:val="restar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Công suất danh định (kVA)</w:t>
            </w:r>
          </w:p>
        </w:tc>
        <w:tc>
          <w:tcPr>
            <w:tcW w:w="2684" w:type="pct"/>
            <w:gridSpan w:val="2"/>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Thông số biến áp</w:t>
            </w:r>
          </w:p>
        </w:tc>
        <w:tc>
          <w:tcPr>
            <w:tcW w:w="1160" w:type="pct"/>
            <w:vMerge w:val="restar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Tổ n</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dây</w:t>
            </w:r>
          </w:p>
        </w:tc>
      </w:tr>
      <w:tr w:rsidR="002F37F0" w:rsidRPr="002F37F0" w:rsidTr="002F37F0">
        <w:tc>
          <w:tcPr>
            <w:tcW w:w="0" w:type="auto"/>
            <w:vMerge/>
            <w:tcBorders>
              <w:top w:val="single" w:sz="8" w:space="0" w:color="auto"/>
              <w:left w:val="single" w:sz="8" w:space="0" w:color="auto"/>
              <w:bottom w:val="nil"/>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131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sơ cấp (V)</w:t>
            </w:r>
          </w:p>
        </w:tc>
        <w:tc>
          <w:tcPr>
            <w:tcW w:w="136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thứ cấp (V)</w:t>
            </w:r>
          </w:p>
        </w:tc>
        <w:tc>
          <w:tcPr>
            <w:tcW w:w="0" w:type="auto"/>
            <w:vMerge/>
            <w:tcBorders>
              <w:top w:val="single" w:sz="8" w:space="0" w:color="auto"/>
              <w:left w:val="single" w:sz="8" w:space="0" w:color="auto"/>
              <w:bottom w:val="nil"/>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1156" w:type="pct"/>
            <w:vMerge w:val="restar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Từ 50 ÷ 560</w:t>
            </w:r>
          </w:p>
        </w:tc>
        <w:tc>
          <w:tcPr>
            <w:tcW w:w="1315" w:type="pct"/>
            <w:vMerge w:val="restar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6 000 (10 000)</w:t>
            </w:r>
          </w:p>
        </w:tc>
        <w:tc>
          <w:tcPr>
            <w:tcW w:w="136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690 (400)</w:t>
            </w:r>
          </w:p>
        </w:tc>
        <w:tc>
          <w:tcPr>
            <w:tcW w:w="1160" w:type="pct"/>
            <w:vMerge w:val="restar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Y/y-0 (Y/Δ-11)</w:t>
            </w:r>
          </w:p>
        </w:tc>
      </w:tr>
      <w:tr w:rsidR="002F37F0" w:rsidRPr="002F37F0" w:rsidTr="002F37F0">
        <w:tc>
          <w:tcPr>
            <w:tcW w:w="0" w:type="auto"/>
            <w:vMerge/>
            <w:tcBorders>
              <w:top w:val="single" w:sz="8" w:space="0" w:color="auto"/>
              <w:left w:val="single" w:sz="8" w:space="0" w:color="auto"/>
              <w:bottom w:val="nil"/>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0" w:type="auto"/>
            <w:vMerge/>
            <w:tcBorders>
              <w:top w:val="single" w:sz="8" w:space="0" w:color="auto"/>
              <w:left w:val="single" w:sz="8" w:space="0" w:color="auto"/>
              <w:bottom w:val="single" w:sz="8" w:space="0" w:color="auto"/>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136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1 200 (690)</w:t>
            </w:r>
          </w:p>
        </w:tc>
        <w:tc>
          <w:tcPr>
            <w:tcW w:w="0" w:type="auto"/>
            <w:vMerge/>
            <w:tcBorders>
              <w:top w:val="single" w:sz="8" w:space="0" w:color="auto"/>
              <w:left w:val="single" w:sz="8" w:space="0" w:color="auto"/>
              <w:bottom w:val="nil"/>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115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&gt; 560 ÷ 2 500</w:t>
            </w:r>
          </w:p>
        </w:tc>
        <w:tc>
          <w:tcPr>
            <w:tcW w:w="0" w:type="auto"/>
            <w:vMerge/>
            <w:tcBorders>
              <w:top w:val="single" w:sz="8" w:space="0" w:color="auto"/>
              <w:left w:val="single" w:sz="8" w:space="0" w:color="auto"/>
              <w:bottom w:val="single" w:sz="8" w:space="0" w:color="auto"/>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136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1 200 (690)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3450</w:t>
            </w:r>
          </w:p>
        </w:tc>
        <w:tc>
          <w:tcPr>
            <w:tcW w:w="1160"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Y/y-0 (Y/Δ-11)</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Δ/y-11</w:t>
            </w:r>
          </w:p>
        </w:tc>
      </w:tr>
      <w:tr w:rsidR="002F37F0" w:rsidRPr="002F37F0" w:rsidTr="002F37F0">
        <w:tc>
          <w:tcPr>
            <w:tcW w:w="1156"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&gt; 2 500 ÷ 4 000</w:t>
            </w:r>
          </w:p>
        </w:tc>
        <w:tc>
          <w:tcPr>
            <w:tcW w:w="0" w:type="auto"/>
            <w:vMerge/>
            <w:tcBorders>
              <w:top w:val="single" w:sz="8" w:space="0" w:color="auto"/>
              <w:left w:val="single" w:sz="8" w:space="0" w:color="auto"/>
              <w:bottom w:val="single" w:sz="8" w:space="0" w:color="auto"/>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1369"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1 200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(3 450)</w:t>
            </w:r>
          </w:p>
        </w:tc>
        <w:tc>
          <w:tcPr>
            <w:tcW w:w="116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Y/y-0</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Δ/y-11</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Nấc điều chỉnh điện áp phía sơ cấp quy định trong Bảng 7.</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7. Nấc điều chỉnh điện áp phía sơ cấp</w:t>
      </w:r>
    </w:p>
    <w:tbl>
      <w:tblPr>
        <w:tblW w:w="5000" w:type="pct"/>
        <w:tblCellMar>
          <w:left w:w="0" w:type="dxa"/>
          <w:right w:w="0" w:type="dxa"/>
        </w:tblCellMar>
        <w:tblLook w:val="04A0" w:firstRow="1" w:lastRow="0" w:firstColumn="1" w:lastColumn="0" w:noHBand="0" w:noVBand="1"/>
      </w:tblPr>
      <w:tblGrid>
        <w:gridCol w:w="3440"/>
        <w:gridCol w:w="2613"/>
        <w:gridCol w:w="3038"/>
      </w:tblGrid>
      <w:tr w:rsidR="002F37F0" w:rsidRPr="002F37F0" w:rsidTr="002F37F0">
        <w:tc>
          <w:tcPr>
            <w:tcW w:w="1892"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w:t>
            </w:r>
            <w:r w:rsidRPr="002F37F0">
              <w:rPr>
                <w:rFonts w:ascii="Arial" w:eastAsia="Times New Roman" w:hAnsi="Arial" w:cs="Arial"/>
                <w:color w:val="000000"/>
                <w:sz w:val="20"/>
                <w:szCs w:val="20"/>
              </w:rPr>
              <w:t xml:space="preserve">ấc </w:t>
            </w:r>
            <w:r w:rsidRPr="002F37F0">
              <w:rPr>
                <w:rFonts w:ascii="Arial" w:eastAsia="Times New Roman" w:hAnsi="Arial" w:cs="Arial"/>
                <w:color w:val="000000"/>
                <w:sz w:val="20"/>
                <w:szCs w:val="20"/>
                <w:lang w:val="vi-VN"/>
              </w:rPr>
              <w:t>điều chỉnh</w:t>
            </w:r>
          </w:p>
        </w:tc>
        <w:tc>
          <w:tcPr>
            <w:tcW w:w="3108" w:type="pct"/>
            <w:gridSpan w:val="2"/>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sơ cấp</w:t>
            </w:r>
            <w:r w:rsidRPr="002F37F0">
              <w:rPr>
                <w:rFonts w:ascii="Arial" w:eastAsia="Times New Roman" w:hAnsi="Arial" w:cs="Arial"/>
                <w:color w:val="000000"/>
                <w:sz w:val="20"/>
                <w:szCs w:val="20"/>
              </w:rPr>
              <w:t xml:space="preserve"> (V</w:t>
            </w:r>
            <w:r w:rsidRPr="002F37F0">
              <w:rPr>
                <w:rFonts w:ascii="Arial" w:eastAsia="Times New Roman" w:hAnsi="Arial" w:cs="Arial"/>
                <w:color w:val="000000"/>
                <w:sz w:val="20"/>
                <w:szCs w:val="20"/>
                <w:lang w:val="vi-VN"/>
              </w:rPr>
              <w:t>)</w:t>
            </w:r>
          </w:p>
        </w:tc>
      </w:tr>
      <w:tr w:rsidR="002F37F0" w:rsidRPr="002F37F0" w:rsidTr="002F37F0">
        <w:tc>
          <w:tcPr>
            <w:tcW w:w="18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143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6 300</w:t>
            </w:r>
          </w:p>
        </w:tc>
        <w:tc>
          <w:tcPr>
            <w:tcW w:w="16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10 500</w:t>
            </w:r>
          </w:p>
        </w:tc>
      </w:tr>
      <w:tr w:rsidR="002F37F0" w:rsidRPr="002F37F0" w:rsidTr="002F37F0">
        <w:tc>
          <w:tcPr>
            <w:tcW w:w="18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0%</w:t>
            </w:r>
          </w:p>
        </w:tc>
        <w:tc>
          <w:tcPr>
            <w:tcW w:w="143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6 000</w:t>
            </w:r>
          </w:p>
        </w:tc>
        <w:tc>
          <w:tcPr>
            <w:tcW w:w="16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10 000</w:t>
            </w:r>
          </w:p>
        </w:tc>
      </w:tr>
      <w:tr w:rsidR="002F37F0" w:rsidRPr="002F37F0" w:rsidTr="002F37F0">
        <w:tc>
          <w:tcPr>
            <w:tcW w:w="18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1437"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5 700</w:t>
            </w:r>
          </w:p>
        </w:tc>
        <w:tc>
          <w:tcPr>
            <w:tcW w:w="167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9 500</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Phương pháp làm m</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t và kí hiệu tuân thủ theo TCVN 6306-11: 2009 (IEC 60076-11:2004).</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Nhiệt độ bề mặt lớn nhất của biến áp phòng nổ sử dụng trong mỏ hầm lò trong mọi trường hợp vận hành không được vượt quá 150 °</w:t>
      </w:r>
      <w:r w:rsidRPr="002F37F0">
        <w:rPr>
          <w:rFonts w:ascii="Arial" w:eastAsia="Times New Roman" w:hAnsi="Arial" w:cs="Arial"/>
          <w:color w:val="000000"/>
          <w:sz w:val="20"/>
          <w:szCs w:val="20"/>
        </w:rPr>
        <w:t>C</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 Đối với máy biến áp điện lực phòng nổ có loại bảo vệ bằng vật liệu điền đầy “q” phải tuân thủ quy định tại các khoản 1 đến khoản 6 Điều này và đảm bảo các yêu cầu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Các bộ phận bên trong của máy biến áp được lấp đầy bởi các vật liệu điền đầy và làm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Ch</w:t>
      </w:r>
      <w:r w:rsidRPr="002F37F0">
        <w:rPr>
          <w:rFonts w:ascii="Arial" w:eastAsia="Times New Roman" w:hAnsi="Arial" w:cs="Arial"/>
          <w:color w:val="000000"/>
          <w:sz w:val="20"/>
          <w:szCs w:val="20"/>
        </w:rPr>
        <w:t xml:space="preserve">ỉ </w:t>
      </w:r>
      <w:r w:rsidRPr="002F37F0">
        <w:rPr>
          <w:rFonts w:ascii="Arial" w:eastAsia="Times New Roman" w:hAnsi="Arial" w:cs="Arial"/>
          <w:color w:val="000000"/>
          <w:sz w:val="20"/>
          <w:szCs w:val="20"/>
          <w:lang w:val="vi-VN"/>
        </w:rPr>
        <w:t>được vận hành máy biến áp khi chiều cao lớp vật liệu điền đầy đảm bảo quy định tại điểm b khoản 3 Điều 6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Khoảng cách nhỏ nhất xuyên qua lớp vật liệu điền đầy quy định trong Bảng 8.</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8. Khoảng cách nhỏ nhất xuyên qua lớp vật liệu điền đầy</w:t>
      </w:r>
    </w:p>
    <w:tbl>
      <w:tblPr>
        <w:tblW w:w="5000" w:type="pct"/>
        <w:tblCellMar>
          <w:left w:w="0" w:type="dxa"/>
          <w:right w:w="0" w:type="dxa"/>
        </w:tblCellMar>
        <w:tblLook w:val="04A0" w:firstRow="1" w:lastRow="0" w:firstColumn="1" w:lastColumn="0" w:noHBand="0" w:noVBand="1"/>
      </w:tblPr>
      <w:tblGrid>
        <w:gridCol w:w="4524"/>
        <w:gridCol w:w="4567"/>
      </w:tblGrid>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hiệu dụng xoay chiều hoặc một chiều (V)</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nhỏ nhất (mm)</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U ≤ 250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1 000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1 600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2 500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25</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3 200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32</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4 000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5 000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6 300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63</w:t>
            </w:r>
          </w:p>
        </w:tc>
      </w:tr>
      <w:tr w:rsidR="002F37F0" w:rsidRPr="002F37F0" w:rsidTr="002F37F0">
        <w:tc>
          <w:tcPr>
            <w:tcW w:w="24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8 000</w:t>
            </w:r>
          </w:p>
        </w:tc>
        <w:tc>
          <w:tcPr>
            <w:tcW w:w="251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80</w:t>
            </w:r>
          </w:p>
        </w:tc>
      </w:tr>
      <w:tr w:rsidR="002F37F0" w:rsidRPr="002F37F0" w:rsidTr="002F37F0">
        <w:tc>
          <w:tcPr>
            <w:tcW w:w="2488"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10 000</w:t>
            </w:r>
          </w:p>
        </w:tc>
        <w:tc>
          <w:tcPr>
            <w:tcW w:w="2512"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r>
    </w:tbl>
    <w:p w:rsidR="002F37F0" w:rsidRPr="002F37F0" w:rsidRDefault="00BB7139" w:rsidP="002F37F0">
      <w:pPr>
        <w:spacing w:before="120" w:after="0" w:line="240" w:lineRule="auto"/>
        <w:rPr>
          <w:rFonts w:ascii="Tahoma" w:eastAsia="Times New Roman" w:hAnsi="Tahoma" w:cs="Tahoma"/>
          <w:color w:val="000000"/>
          <w:sz w:val="24"/>
          <w:szCs w:val="24"/>
        </w:rPr>
      </w:pPr>
      <w:bookmarkStart w:id="14" w:name="dieu_8"/>
      <w:r w:rsidRPr="00BB7139">
        <w:rPr>
          <w:rFonts w:ascii="Arial" w:eastAsia="Times New Roman" w:hAnsi="Arial" w:cs="Arial"/>
          <w:b/>
          <w:bCs/>
          <w:color w:val="000000"/>
          <w:sz w:val="20"/>
          <w:szCs w:val="20"/>
          <w:lang w:val="vi-VN"/>
        </w:rPr>
        <w:t>Điều 8. Cụm đóng - cắt và điều khiển cao áp phòng nổ</w:t>
      </w:r>
      <w:bookmarkEnd w:id="14"/>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1. Yêu cầu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Cụm đóng - c</w:t>
      </w:r>
      <w:r w:rsidRPr="002F37F0">
        <w:rPr>
          <w:rFonts w:ascii="Arial" w:eastAsia="Times New Roman" w:hAnsi="Arial" w:cs="Arial"/>
          <w:color w:val="000000"/>
          <w:sz w:val="20"/>
          <w:szCs w:val="20"/>
        </w:rPr>
        <w:t>ắ</w:t>
      </w:r>
      <w:r w:rsidRPr="002F37F0">
        <w:rPr>
          <w:rFonts w:ascii="Arial" w:eastAsia="Times New Roman" w:hAnsi="Arial" w:cs="Arial"/>
          <w:color w:val="000000"/>
          <w:sz w:val="20"/>
          <w:szCs w:val="20"/>
          <w:lang w:val="vi-VN"/>
        </w:rPr>
        <w:t>t và điều khiển cao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có bộ tiếp điểm ngắt mạch loại chân không hoặc loại tiếp điểm phải c</w:t>
      </w:r>
      <w:r w:rsidRPr="002F37F0">
        <w:rPr>
          <w:rFonts w:ascii="Arial" w:eastAsia="Times New Roman" w:hAnsi="Arial" w:cs="Arial"/>
          <w:color w:val="000000"/>
          <w:sz w:val="20"/>
          <w:szCs w:val="20"/>
        </w:rPr>
        <w:t>ó</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Cơ cấu điều khiển đóng - cắt.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Phần tử bảo vệ điện áp xung.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 Chế độ bảo vệ: Quá tải, ngắn mạch, điện áp thấp, quá </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p, mất pha, quá nhiệt.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Cụm đóng - cắt và điều khiển cao áp phòng nổ không có bộ tiếp điểm ngắt mạch loại chân không hoặc loại tiếp điểm ph</w:t>
      </w:r>
      <w:r w:rsidRPr="002F37F0">
        <w:rPr>
          <w:rFonts w:ascii="Arial" w:eastAsia="Times New Roman" w:hAnsi="Arial" w:cs="Arial"/>
          <w:color w:val="000000"/>
          <w:sz w:val="20"/>
          <w:szCs w:val="20"/>
        </w:rPr>
        <w:t>ải</w:t>
      </w:r>
      <w:r w:rsidRPr="002F37F0">
        <w:rPr>
          <w:rFonts w:ascii="Arial" w:eastAsia="Times New Roman" w:hAnsi="Arial" w:cs="Arial"/>
          <w:color w:val="000000"/>
          <w:sz w:val="20"/>
          <w:szCs w:val="20"/>
          <w:lang w:val="vi-VN"/>
        </w:rPr>
        <w:t xml:space="preserve"> c</w:t>
      </w:r>
      <w:r w:rsidRPr="002F37F0">
        <w:rPr>
          <w:rFonts w:ascii="Arial" w:eastAsia="Times New Roman" w:hAnsi="Arial" w:cs="Arial"/>
          <w:color w:val="000000"/>
          <w:sz w:val="20"/>
          <w:szCs w:val="20"/>
        </w:rPr>
        <w:t>ó</w:t>
      </w:r>
      <w:r w:rsidRPr="002F37F0">
        <w:rPr>
          <w:rFonts w:ascii="Arial" w:eastAsia="Times New Roman" w:hAnsi="Arial" w:cs="Arial"/>
          <w:color w:val="000000"/>
          <w:sz w:val="20"/>
          <w:szCs w:val="20"/>
          <w:lang w:val="vi-VN"/>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Tác động cắt điện khi xảy ra: Quá tải, ngắn mạch, điện áp thấp, quá áp, mất pha, quá nhiệt của máy biến áp điện lực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Chịu được dòng ngắn mạch lớn nhất và nhiệt trong thời gian ngắn mạch.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Chỉ dẫn vị trí “cắt”, vị trí “đóng” và hiển thị các thông số vận hành như: Điện áp, dòng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Cửa được khóa liên động cơ kh</w:t>
      </w:r>
      <w:r w:rsidRPr="002F37F0">
        <w:rPr>
          <w:rFonts w:ascii="Arial" w:eastAsia="Times New Roman" w:hAnsi="Arial" w:cs="Arial"/>
          <w:color w:val="000000"/>
          <w:sz w:val="20"/>
          <w:szCs w:val="20"/>
        </w:rPr>
        <w:t>í</w:t>
      </w:r>
      <w:r w:rsidRPr="002F37F0">
        <w:rPr>
          <w:rFonts w:ascii="Arial" w:eastAsia="Times New Roman" w:hAnsi="Arial" w:cs="Arial"/>
          <w:color w:val="000000"/>
          <w:sz w:val="20"/>
          <w:szCs w:val="20"/>
          <w:lang w:val="vi-VN"/>
        </w:rPr>
        <w:t>, đảm bảo không thể mở khi chưa được cắt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Các thông số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Điện áp danh định: 6 000 V, 10 000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Dòng điện danh định: Từ 50 A ÷ 630 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Dòng cắt ngắn mạch danh định không nhỏ hơn 10 kA, thời gian ngắn mạch nhỏ hơn 2 s, dòng ngắn mạch không nho hơn 16 lần dòng danh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Mức chịu cách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Cách điện của cụm đóng - cắt và điều khiển cao áp phòng nổ phải chịu được điện áp thử nghiệm với tần số công nghiệp, trong thời gian t = 60 s đảm bảo giá trị quy định trong Bảng 9.</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9. Mức điện áp thử nghiệm của cụm đóng - cắt và điều khiển cao áp</w:t>
      </w:r>
    </w:p>
    <w:p w:rsidR="002F37F0" w:rsidRPr="002F37F0" w:rsidRDefault="002F37F0" w:rsidP="002F37F0">
      <w:pPr>
        <w:spacing w:before="120" w:after="0" w:line="240" w:lineRule="auto"/>
        <w:jc w:val="right"/>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Đơn vị: kV</w:t>
      </w:r>
    </w:p>
    <w:tbl>
      <w:tblPr>
        <w:tblW w:w="5000" w:type="pct"/>
        <w:tblCellMar>
          <w:left w:w="0" w:type="dxa"/>
          <w:right w:w="0" w:type="dxa"/>
        </w:tblCellMar>
        <w:tblLook w:val="04A0" w:firstRow="1" w:lastRow="0" w:firstColumn="1" w:lastColumn="0" w:noHBand="0" w:noVBand="1"/>
      </w:tblPr>
      <w:tblGrid>
        <w:gridCol w:w="1297"/>
        <w:gridCol w:w="2078"/>
        <w:gridCol w:w="1376"/>
        <w:gridCol w:w="1680"/>
        <w:gridCol w:w="1105"/>
        <w:gridCol w:w="1555"/>
      </w:tblGrid>
      <w:tr w:rsidR="002F37F0" w:rsidRPr="002F37F0" w:rsidTr="002F37F0">
        <w:tc>
          <w:tcPr>
            <w:tcW w:w="713" w:type="pct"/>
            <w:vMerge w:val="restar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danh định (giá trị hiệu dụng)</w:t>
            </w:r>
          </w:p>
        </w:tc>
        <w:tc>
          <w:tcPr>
            <w:tcW w:w="1143" w:type="pct"/>
            <w:vMerge w:val="restar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tối đa của thiết bị (giá trị hiệu dụng)</w:t>
            </w:r>
          </w:p>
        </w:tc>
        <w:tc>
          <w:tcPr>
            <w:tcW w:w="1681" w:type="pct"/>
            <w:gridSpan w:val="2"/>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thử nghiệm ở tần số công nghiệp (giá trị hiệu dụng)</w:t>
            </w:r>
          </w:p>
        </w:tc>
        <w:tc>
          <w:tcPr>
            <w:tcW w:w="1463" w:type="pct"/>
            <w:gridSpan w:val="2"/>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chịu được xung sét</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(giá trị danh định)</w:t>
            </w:r>
          </w:p>
        </w:tc>
      </w:tr>
      <w:tr w:rsidR="002F37F0" w:rsidRPr="002F37F0" w:rsidTr="002F37F0">
        <w:tc>
          <w:tcPr>
            <w:tcW w:w="0" w:type="auto"/>
            <w:vMerge/>
            <w:tcBorders>
              <w:top w:val="single" w:sz="8" w:space="0" w:color="auto"/>
              <w:left w:val="single" w:sz="8" w:space="0" w:color="auto"/>
              <w:bottom w:val="nil"/>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0" w:type="auto"/>
            <w:vMerge/>
            <w:tcBorders>
              <w:top w:val="single" w:sz="8" w:space="0" w:color="auto"/>
              <w:left w:val="single" w:sz="8" w:space="0" w:color="auto"/>
              <w:bottom w:val="nil"/>
              <w:right w:val="nil"/>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757"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Pha - đất</w:t>
            </w:r>
          </w:p>
        </w:tc>
        <w:tc>
          <w:tcPr>
            <w:tcW w:w="92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tiếp điểm khi mở</w:t>
            </w:r>
          </w:p>
        </w:tc>
        <w:tc>
          <w:tcPr>
            <w:tcW w:w="60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Pha - đất</w:t>
            </w:r>
          </w:p>
        </w:tc>
        <w:tc>
          <w:tcPr>
            <w:tcW w:w="85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tiếp điểm khi mở</w:t>
            </w:r>
          </w:p>
        </w:tc>
      </w:tr>
      <w:tr w:rsidR="002F37F0" w:rsidRPr="002F37F0" w:rsidTr="002F37F0">
        <w:tc>
          <w:tcPr>
            <w:tcW w:w="71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114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7,2</w:t>
            </w:r>
          </w:p>
        </w:tc>
        <w:tc>
          <w:tcPr>
            <w:tcW w:w="757"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23</w:t>
            </w:r>
          </w:p>
        </w:tc>
        <w:tc>
          <w:tcPr>
            <w:tcW w:w="92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26</w:t>
            </w:r>
          </w:p>
        </w:tc>
        <w:tc>
          <w:tcPr>
            <w:tcW w:w="60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85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46</w:t>
            </w:r>
          </w:p>
        </w:tc>
      </w:tr>
      <w:tr w:rsidR="002F37F0" w:rsidRPr="002F37F0" w:rsidTr="002F37F0">
        <w:tc>
          <w:tcPr>
            <w:tcW w:w="713"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1143"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757"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30</w:t>
            </w:r>
          </w:p>
        </w:tc>
        <w:tc>
          <w:tcPr>
            <w:tcW w:w="924"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34</w:t>
            </w:r>
          </w:p>
        </w:tc>
        <w:tc>
          <w:tcPr>
            <w:tcW w:w="608"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60</w:t>
            </w:r>
          </w:p>
        </w:tc>
        <w:tc>
          <w:tcPr>
            <w:tcW w:w="855"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70</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Mức cách điện mạch điều khiển phải chịu được điện áp thử nghiệm với tần số công nghiệp là 2 k</w:t>
      </w:r>
      <w:r w:rsidRPr="002F37F0">
        <w:rPr>
          <w:rFonts w:ascii="Arial" w:eastAsia="Times New Roman" w:hAnsi="Arial" w:cs="Arial"/>
          <w:color w:val="000000"/>
          <w:sz w:val="20"/>
          <w:szCs w:val="20"/>
        </w:rPr>
        <w:t>V</w:t>
      </w:r>
      <w:r w:rsidRPr="002F37F0">
        <w:rPr>
          <w:rFonts w:ascii="Arial" w:eastAsia="Times New Roman" w:hAnsi="Arial" w:cs="Arial"/>
          <w:color w:val="000000"/>
          <w:sz w:val="20"/>
          <w:szCs w:val="20"/>
          <w:lang w:val="vi-VN"/>
        </w:rPr>
        <w:t>, trong thời gian t = 60 s.</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Khóa liên động của cụm đóng - cắt và điều khiển cao áp phòng nổ phải đảm bảo:</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Khi máy cắt ở vị trí đóng, dao cách ly không vận hành được.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Kh</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dao cách ly ở vị trí đóng, không mở được nắp cửa.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Khi nắp cửa ở vị trí mở th</w:t>
      </w:r>
      <w:r w:rsidRPr="002F37F0">
        <w:rPr>
          <w:rFonts w:ascii="Arial" w:eastAsia="Times New Roman" w:hAnsi="Arial" w:cs="Arial"/>
          <w:color w:val="000000"/>
          <w:sz w:val="20"/>
          <w:szCs w:val="20"/>
        </w:rPr>
        <w:t>ì</w:t>
      </w:r>
      <w:r w:rsidRPr="002F37F0">
        <w:rPr>
          <w:rFonts w:ascii="Arial" w:eastAsia="Times New Roman" w:hAnsi="Arial" w:cs="Arial"/>
          <w:color w:val="000000"/>
          <w:sz w:val="20"/>
          <w:szCs w:val="20"/>
          <w:lang w:val="vi-VN"/>
        </w:rPr>
        <w:t xml:space="preserve"> bộ tiếp điểm mạch lực không đóng được.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d) Khi bộ tiếp điểm mạch lực ở vị trí đóng thì </w:t>
      </w:r>
      <w:r w:rsidRPr="002F37F0">
        <w:rPr>
          <w:rFonts w:ascii="Arial" w:eastAsia="Times New Roman" w:hAnsi="Arial" w:cs="Arial"/>
          <w:color w:val="000000"/>
          <w:sz w:val="20"/>
          <w:szCs w:val="20"/>
        </w:rPr>
        <w:t>cơ</w:t>
      </w:r>
      <w:r w:rsidRPr="002F37F0">
        <w:rPr>
          <w:rFonts w:ascii="Arial" w:eastAsia="Times New Roman" w:hAnsi="Arial" w:cs="Arial"/>
          <w:color w:val="000000"/>
          <w:sz w:val="20"/>
          <w:szCs w:val="20"/>
          <w:lang w:val="vi-VN"/>
        </w:rPr>
        <w:t xml:space="preserve"> cấu truyền động đóng tiếp điểm mạch lực không th</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hoạt động.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đ) Chỉ sử dụng dao cách ly đối với máy biến áp có công suất </w:t>
      </w:r>
      <w:r w:rsidRPr="002F37F0">
        <w:rPr>
          <w:rFonts w:ascii="Arial" w:eastAsia="Times New Roman" w:hAnsi="Arial" w:cs="Arial"/>
          <w:color w:val="000000"/>
          <w:sz w:val="20"/>
          <w:szCs w:val="20"/>
        </w:rPr>
        <w:t>≤</w:t>
      </w:r>
      <w:r w:rsidRPr="002F37F0">
        <w:rPr>
          <w:rFonts w:ascii="Arial" w:eastAsia="Times New Roman" w:hAnsi="Arial" w:cs="Arial"/>
          <w:color w:val="000000"/>
          <w:sz w:val="20"/>
          <w:szCs w:val="20"/>
          <w:lang w:val="vi-VN"/>
        </w:rPr>
        <w:t xml:space="preserve"> 1000 kVA. Dao cách ly ch</w:t>
      </w:r>
      <w:r w:rsidRPr="002F37F0">
        <w:rPr>
          <w:rFonts w:ascii="Arial" w:eastAsia="Times New Roman" w:hAnsi="Arial" w:cs="Arial"/>
          <w:color w:val="000000"/>
          <w:sz w:val="20"/>
          <w:szCs w:val="20"/>
        </w:rPr>
        <w:t>ỉ</w:t>
      </w:r>
      <w:r w:rsidRPr="002F37F0">
        <w:rPr>
          <w:rFonts w:ascii="Arial" w:eastAsia="Times New Roman" w:hAnsi="Arial" w:cs="Arial"/>
          <w:color w:val="000000"/>
          <w:sz w:val="20"/>
          <w:szCs w:val="20"/>
          <w:lang w:val="vi-VN"/>
        </w:rPr>
        <w:t xml:space="preserve"> được đóng - cắt điện khi phụ tải phía hạ áp đã được cắt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Cụm đóng - cắt và điều khiển cao áp phòng nổ phải có chỉ dẫn cơ học về vị trí “đóng”, “cắt”.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Bộ phận nối đất: Tuân thủ theo các quy định tại khoản 7 Điều 5 của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 Sơ đồ nguyên lý điện: Phải được gắn vào bên trong vỏ của cụm đóng - cắt và điều khiển cao áp phòng nổ.</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15" w:name="dieu_9"/>
      <w:r w:rsidRPr="00BB7139">
        <w:rPr>
          <w:rFonts w:ascii="Arial" w:eastAsia="Times New Roman" w:hAnsi="Arial" w:cs="Arial"/>
          <w:b/>
          <w:bCs/>
          <w:color w:val="000000"/>
          <w:sz w:val="20"/>
          <w:szCs w:val="20"/>
          <w:lang w:val="vi-VN"/>
        </w:rPr>
        <w:t>Điều 9. Cụm đóng - cắt và điều khiển hạ áp phòng nổ</w:t>
      </w:r>
      <w:bookmarkEnd w:id="15"/>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Yêu cầu chung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Cụm đóng - cắt và điều khiển hạ áp phòng nổ có bộ tiếp điểm ngắt mạch loại chân không hoặc loại tiếp điểm phải có:</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Cơ cấu điều khiển đóng - cắt.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 Phần tử bảo vệ điện áp xung.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Chế độ bảo vệ: Quá tải, ngắn mạch, mất pha, rò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Cụm đóng - cắt và điều kh</w:t>
      </w:r>
      <w:r w:rsidRPr="002F37F0">
        <w:rPr>
          <w:rFonts w:ascii="Arial" w:eastAsia="Times New Roman" w:hAnsi="Arial" w:cs="Arial"/>
          <w:color w:val="000000"/>
          <w:sz w:val="20"/>
          <w:szCs w:val="20"/>
        </w:rPr>
        <w:t>iể</w:t>
      </w:r>
      <w:r w:rsidRPr="002F37F0">
        <w:rPr>
          <w:rFonts w:ascii="Arial" w:eastAsia="Times New Roman" w:hAnsi="Arial" w:cs="Arial"/>
          <w:color w:val="000000"/>
          <w:sz w:val="20"/>
          <w:szCs w:val="20"/>
          <w:lang w:val="vi-VN"/>
        </w:rPr>
        <w:t>n hạ áp phòng nổ không có bộ tiếp điểm ngắt mạch loại chân không hoặc loại tiếp điểm phải có:</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Chịu được dòng ngắn mạch động điện và dòng ổn định nhiệt trong thời gian ngắn mạch.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Chỉ dẫn vị trí “cắt", vị trí “đóng" và hiển thị các thông số vận hành như: Điện áp, dòng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Cửa được khóa liên động cơ học, đảm bảo không thể mở kh</w:t>
      </w:r>
      <w:r w:rsidRPr="002F37F0">
        <w:rPr>
          <w:rFonts w:ascii="Arial" w:eastAsia="Times New Roman" w:hAnsi="Arial" w:cs="Arial"/>
          <w:color w:val="000000"/>
          <w:sz w:val="20"/>
          <w:szCs w:val="20"/>
        </w:rPr>
        <w:t xml:space="preserve">i </w:t>
      </w:r>
      <w:r w:rsidRPr="002F37F0">
        <w:rPr>
          <w:rFonts w:ascii="Arial" w:eastAsia="Times New Roman" w:hAnsi="Arial" w:cs="Arial"/>
          <w:color w:val="000000"/>
          <w:sz w:val="20"/>
          <w:szCs w:val="20"/>
          <w:lang w:val="vi-VN"/>
        </w:rPr>
        <w:t>chưa được cắt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Các thông số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Điện áp danh định: 380 V, 660 V, 1 140 V, 3 300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Dòng điện danh định: Từ 200 ÷ 2 100 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Mức chịu cách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Đối với mạch lực và mạch điều khiển, bảo vệ được chỉ định để kết nối với mạch lực, điện áp thử nghiệm được quy định trong Bảng 10.</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Đối với mạch điều khiển, bảo vệ không được chỉ định để kết nối với mạch lực, điện áp thử nghiệm chịu được quy định trong Bảng 11.</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Trong thời gian duy trì điện áp thử nghiệm đảm bảo không có sự cố hoặc phóng điện đánh thủng cách điện.</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10. Điện áp thử nghiệm mạch lực với tần số f = 50 Hz, trong thời gian t = 60 s</w:t>
      </w:r>
    </w:p>
    <w:p w:rsidR="002F37F0" w:rsidRPr="002F37F0" w:rsidRDefault="002F37F0" w:rsidP="002F37F0">
      <w:pPr>
        <w:spacing w:before="120" w:after="0" w:line="240" w:lineRule="auto"/>
        <w:jc w:val="right"/>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Đơn vị: V</w:t>
      </w:r>
    </w:p>
    <w:tbl>
      <w:tblPr>
        <w:tblW w:w="5000" w:type="pct"/>
        <w:tblCellMar>
          <w:left w:w="0" w:type="dxa"/>
          <w:right w:w="0" w:type="dxa"/>
        </w:tblCellMar>
        <w:tblLook w:val="04A0" w:firstRow="1" w:lastRow="0" w:firstColumn="1" w:lastColumn="0" w:noHBand="0" w:noVBand="1"/>
      </w:tblPr>
      <w:tblGrid>
        <w:gridCol w:w="4456"/>
        <w:gridCol w:w="4635"/>
      </w:tblGrid>
      <w:tr w:rsidR="002F37F0" w:rsidRPr="002F37F0" w:rsidTr="002F37F0">
        <w:tc>
          <w:tcPr>
            <w:tcW w:w="2451"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danh định (giá trị hiệu dụng)</w:t>
            </w:r>
          </w:p>
        </w:tc>
        <w:tc>
          <w:tcPr>
            <w:tcW w:w="254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thử nghiệm (giá trị hiệu dụng)</w:t>
            </w:r>
          </w:p>
        </w:tc>
      </w:tr>
      <w:tr w:rsidR="002F37F0" w:rsidRPr="002F37F0" w:rsidTr="002F37F0">
        <w:tc>
          <w:tcPr>
            <w:tcW w:w="2451"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660</w:t>
            </w:r>
          </w:p>
        </w:tc>
        <w:tc>
          <w:tcPr>
            <w:tcW w:w="254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3 000</w:t>
            </w:r>
          </w:p>
        </w:tc>
      </w:tr>
      <w:tr w:rsidR="002F37F0" w:rsidRPr="002F37F0" w:rsidTr="002F37F0">
        <w:tc>
          <w:tcPr>
            <w:tcW w:w="2451"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1140</w:t>
            </w:r>
          </w:p>
        </w:tc>
        <w:tc>
          <w:tcPr>
            <w:tcW w:w="254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4 200</w:t>
            </w:r>
          </w:p>
        </w:tc>
      </w:tr>
      <w:tr w:rsidR="002F37F0" w:rsidRPr="002F37F0" w:rsidTr="002F37F0">
        <w:tc>
          <w:tcPr>
            <w:tcW w:w="2451"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3 300</w:t>
            </w:r>
          </w:p>
        </w:tc>
        <w:tc>
          <w:tcPr>
            <w:tcW w:w="2549"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12 000</w:t>
            </w:r>
          </w:p>
        </w:tc>
      </w:tr>
    </w:tbl>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11. Điện áp thử nghiệm mạch điều khiển, bảo vệ với tần số f = 50 Hz, trong thời gian t = 60 s</w:t>
      </w:r>
    </w:p>
    <w:p w:rsidR="002F37F0" w:rsidRPr="002F37F0" w:rsidRDefault="002F37F0" w:rsidP="002F37F0">
      <w:pPr>
        <w:spacing w:before="120" w:after="0" w:line="240" w:lineRule="auto"/>
        <w:jc w:val="right"/>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Đơn vị: V</w:t>
      </w:r>
    </w:p>
    <w:tbl>
      <w:tblPr>
        <w:tblW w:w="5000" w:type="pct"/>
        <w:tblCellMar>
          <w:left w:w="0" w:type="dxa"/>
          <w:right w:w="0" w:type="dxa"/>
        </w:tblCellMar>
        <w:tblLook w:val="04A0" w:firstRow="1" w:lastRow="0" w:firstColumn="1" w:lastColumn="0" w:noHBand="0" w:noVBand="1"/>
      </w:tblPr>
      <w:tblGrid>
        <w:gridCol w:w="4089"/>
        <w:gridCol w:w="5002"/>
      </w:tblGrid>
      <w:tr w:rsidR="002F37F0" w:rsidRPr="002F37F0" w:rsidTr="002F37F0">
        <w:tc>
          <w:tcPr>
            <w:tcW w:w="22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danh định (giá trị hiệu dụng)</w:t>
            </w:r>
          </w:p>
        </w:tc>
        <w:tc>
          <w:tcPr>
            <w:tcW w:w="2751"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thử nghiệm (giá trị hiệu dụng)</w:t>
            </w:r>
          </w:p>
        </w:tc>
      </w:tr>
      <w:tr w:rsidR="002F37F0" w:rsidRPr="002F37F0" w:rsidTr="002F37F0">
        <w:tc>
          <w:tcPr>
            <w:tcW w:w="224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60</w:t>
            </w:r>
          </w:p>
        </w:tc>
        <w:tc>
          <w:tcPr>
            <w:tcW w:w="2751"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1 000</w:t>
            </w:r>
          </w:p>
        </w:tc>
      </w:tr>
      <w:tr w:rsidR="002F37F0" w:rsidRPr="002F37F0" w:rsidTr="002F37F0">
        <w:tc>
          <w:tcPr>
            <w:tcW w:w="2249"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&gt; 60</w:t>
            </w:r>
          </w:p>
        </w:tc>
        <w:tc>
          <w:tcPr>
            <w:tcW w:w="2751"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2U + 1 000 (không nhỏ hơn 1 500)</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Thông số bảo vệ rò điện của thiết bị đóng - cắt có điện áp danh định từ 3 300 V tr</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xuống theo quy định trong Bảng 12.</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12. Thông số bảo vệ rò điện của cụm đóng - cắt và điều khiển hạ áp</w:t>
      </w:r>
    </w:p>
    <w:tbl>
      <w:tblPr>
        <w:tblW w:w="5000" w:type="pct"/>
        <w:tblCellMar>
          <w:left w:w="0" w:type="dxa"/>
          <w:right w:w="0" w:type="dxa"/>
        </w:tblCellMar>
        <w:tblLook w:val="04A0" w:firstRow="1" w:lastRow="0" w:firstColumn="1" w:lastColumn="0" w:noHBand="0" w:noVBand="1"/>
      </w:tblPr>
      <w:tblGrid>
        <w:gridCol w:w="1157"/>
        <w:gridCol w:w="2756"/>
        <w:gridCol w:w="2822"/>
        <w:gridCol w:w="2356"/>
      </w:tblGrid>
      <w:tr w:rsidR="002F37F0" w:rsidRPr="002F37F0" w:rsidTr="002F37F0">
        <w:tc>
          <w:tcPr>
            <w:tcW w:w="636"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Điện áp danh định (V)</w:t>
            </w:r>
          </w:p>
        </w:tc>
        <w:tc>
          <w:tcPr>
            <w:tcW w:w="1516"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Trị số chỉnh định điện trở tác động rò một pha (kΩ)</w:t>
            </w:r>
          </w:p>
        </w:tc>
        <w:tc>
          <w:tcPr>
            <w:tcW w:w="1552"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Trị số chỉnh định điện trở khóa rò điện mỗi pha</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(kΩ)</w:t>
            </w:r>
          </w:p>
        </w:tc>
        <w:tc>
          <w:tcPr>
            <w:tcW w:w="1296"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Thời gian tác động với điện trở rò 1 kΩ</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(ms)</w:t>
            </w:r>
          </w:p>
        </w:tc>
      </w:tr>
      <w:tr w:rsidR="002F37F0" w:rsidRPr="002F37F0" w:rsidTr="002F37F0">
        <w:tc>
          <w:tcPr>
            <w:tcW w:w="63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380</w:t>
            </w:r>
          </w:p>
        </w:tc>
        <w:tc>
          <w:tcPr>
            <w:tcW w:w="151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3,5</w:t>
            </w:r>
          </w:p>
        </w:tc>
        <w:tc>
          <w:tcPr>
            <w:tcW w:w="155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1296" w:type="pct"/>
            <w:vMerge w:val="restar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200</w:t>
            </w:r>
          </w:p>
        </w:tc>
      </w:tr>
      <w:tr w:rsidR="002F37F0" w:rsidRPr="002F37F0" w:rsidTr="002F37F0">
        <w:tc>
          <w:tcPr>
            <w:tcW w:w="63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660</w:t>
            </w:r>
          </w:p>
        </w:tc>
        <w:tc>
          <w:tcPr>
            <w:tcW w:w="151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w:t>
            </w:r>
          </w:p>
        </w:tc>
        <w:tc>
          <w:tcPr>
            <w:tcW w:w="155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w:t>
            </w:r>
          </w:p>
        </w:tc>
        <w:tc>
          <w:tcPr>
            <w:tcW w:w="0" w:type="auto"/>
            <w:vMerge/>
            <w:tcBorders>
              <w:top w:val="nil"/>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63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1 140</w:t>
            </w:r>
          </w:p>
        </w:tc>
        <w:tc>
          <w:tcPr>
            <w:tcW w:w="151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155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40</w:t>
            </w:r>
          </w:p>
        </w:tc>
        <w:tc>
          <w:tcPr>
            <w:tcW w:w="0" w:type="auto"/>
            <w:vMerge/>
            <w:tcBorders>
              <w:top w:val="nil"/>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63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3 300</w:t>
            </w:r>
          </w:p>
        </w:tc>
        <w:tc>
          <w:tcPr>
            <w:tcW w:w="1516"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50</w:t>
            </w:r>
          </w:p>
        </w:tc>
        <w:tc>
          <w:tcPr>
            <w:tcW w:w="155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100</w:t>
            </w:r>
          </w:p>
        </w:tc>
        <w:tc>
          <w:tcPr>
            <w:tcW w:w="0" w:type="auto"/>
            <w:vMerge/>
            <w:tcBorders>
              <w:top w:val="nil"/>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5000" w:type="pct"/>
            <w:gridSpan w:val="4"/>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 Thời gian tác động bảo vệ rò bao gồm cả thời gian tác động của các thiết bị cắt điện; các thông số bảo vệ rò điện c</w:t>
            </w:r>
            <w:r w:rsidRPr="002F37F0">
              <w:rPr>
                <w:rFonts w:ascii="Arial" w:eastAsia="Times New Roman" w:hAnsi="Arial" w:cs="Arial"/>
                <w:color w:val="000000"/>
                <w:sz w:val="20"/>
                <w:szCs w:val="20"/>
              </w:rPr>
              <w:t>ó</w:t>
            </w:r>
            <w:r w:rsidRPr="002F37F0">
              <w:rPr>
                <w:rFonts w:ascii="Arial" w:eastAsia="Times New Roman" w:hAnsi="Arial" w:cs="Arial"/>
                <w:color w:val="000000"/>
                <w:sz w:val="20"/>
                <w:szCs w:val="20"/>
                <w:lang w:val="vi-VN"/>
              </w:rPr>
              <w:t xml:space="preserve"> sai số giữa giá trị điện trở tác động và giá trị được quy đ</w:t>
            </w:r>
            <w:r w:rsidRPr="002F37F0">
              <w:rPr>
                <w:rFonts w:ascii="Arial" w:eastAsia="Times New Roman" w:hAnsi="Arial" w:cs="Arial"/>
                <w:color w:val="000000"/>
                <w:sz w:val="20"/>
                <w:szCs w:val="20"/>
              </w:rPr>
              <w:t>ị</w:t>
            </w:r>
            <w:r w:rsidRPr="002F37F0">
              <w:rPr>
                <w:rFonts w:ascii="Arial" w:eastAsia="Times New Roman" w:hAnsi="Arial" w:cs="Arial"/>
                <w:color w:val="000000"/>
                <w:sz w:val="20"/>
                <w:szCs w:val="20"/>
                <w:lang w:val="vi-VN"/>
              </w:rPr>
              <w:t>nh trong Bảng 12 không quá 20%.</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Sơ đồ nguyên lý điện: Phải được gắn vào bên trong khoang đấu cáp của cụm đóng - c</w:t>
      </w:r>
      <w:r w:rsidRPr="002F37F0">
        <w:rPr>
          <w:rFonts w:ascii="Arial" w:eastAsia="Times New Roman" w:hAnsi="Arial" w:cs="Arial"/>
          <w:color w:val="000000"/>
          <w:sz w:val="20"/>
          <w:szCs w:val="20"/>
        </w:rPr>
        <w:t>ắ</w:t>
      </w:r>
      <w:r w:rsidRPr="002F37F0">
        <w:rPr>
          <w:rFonts w:ascii="Arial" w:eastAsia="Times New Roman" w:hAnsi="Arial" w:cs="Arial"/>
          <w:color w:val="000000"/>
          <w:sz w:val="20"/>
          <w:szCs w:val="20"/>
          <w:lang w:val="vi-VN"/>
        </w:rPr>
        <w:t>t và điều khiển hạ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16" w:name="chuong_3"/>
      <w:r w:rsidRPr="002F37F0">
        <w:rPr>
          <w:rFonts w:ascii="Arial" w:eastAsia="Times New Roman" w:hAnsi="Arial" w:cs="Arial"/>
          <w:b/>
          <w:bCs/>
          <w:color w:val="000000"/>
          <w:sz w:val="20"/>
          <w:szCs w:val="20"/>
          <w:lang w:val="vi-VN"/>
        </w:rPr>
        <w:t xml:space="preserve">Chương </w:t>
      </w:r>
      <w:r w:rsidRPr="002F37F0">
        <w:rPr>
          <w:rFonts w:ascii="Arial" w:eastAsia="Times New Roman" w:hAnsi="Arial" w:cs="Arial"/>
          <w:b/>
          <w:bCs/>
          <w:color w:val="000000"/>
          <w:sz w:val="20"/>
          <w:szCs w:val="20"/>
        </w:rPr>
        <w:t>III</w:t>
      </w:r>
      <w:bookmarkEnd w:id="16"/>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17" w:name="chuong_3_name"/>
      <w:r w:rsidRPr="002F37F0">
        <w:rPr>
          <w:rFonts w:ascii="Arial" w:eastAsia="Times New Roman" w:hAnsi="Arial" w:cs="Arial"/>
          <w:b/>
          <w:bCs/>
          <w:color w:val="000000"/>
          <w:sz w:val="24"/>
          <w:szCs w:val="24"/>
          <w:lang w:val="vi-VN"/>
        </w:rPr>
        <w:t>QUY ĐỊNH VỀ QUẢN LÝ</w:t>
      </w:r>
      <w:bookmarkEnd w:id="17"/>
    </w:p>
    <w:p w:rsidR="002F37F0" w:rsidRPr="002F37F0" w:rsidRDefault="00BB7139" w:rsidP="002F37F0">
      <w:pPr>
        <w:spacing w:before="120" w:after="0" w:line="240" w:lineRule="auto"/>
        <w:rPr>
          <w:rFonts w:ascii="Tahoma" w:eastAsia="Times New Roman" w:hAnsi="Tahoma" w:cs="Tahoma"/>
          <w:color w:val="000000"/>
          <w:sz w:val="24"/>
          <w:szCs w:val="24"/>
        </w:rPr>
      </w:pPr>
      <w:bookmarkStart w:id="18" w:name="dieu_10"/>
      <w:r w:rsidRPr="00BB7139">
        <w:rPr>
          <w:rFonts w:ascii="Arial" w:eastAsia="Times New Roman" w:hAnsi="Arial" w:cs="Arial"/>
          <w:b/>
          <w:bCs/>
          <w:color w:val="000000"/>
          <w:sz w:val="20"/>
          <w:szCs w:val="20"/>
          <w:lang w:val="vi-VN"/>
        </w:rPr>
        <w:t>Điều 10. Quy định về hợp quy</w:t>
      </w:r>
      <w:bookmarkEnd w:id="18"/>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1. Trạm biến áp phòng nổ phải được đánh giá sự phù hợp với các quy định về kỹ thuật an toàn tạ</w:t>
      </w:r>
      <w:r w:rsidRPr="002F37F0">
        <w:rPr>
          <w:rFonts w:ascii="Arial" w:eastAsia="Times New Roman" w:hAnsi="Arial" w:cs="Arial"/>
          <w:color w:val="000000"/>
          <w:sz w:val="20"/>
          <w:szCs w:val="20"/>
        </w:rPr>
        <w:t xml:space="preserve">i </w:t>
      </w:r>
      <w:r w:rsidRPr="002F37F0">
        <w:rPr>
          <w:rFonts w:ascii="Arial" w:eastAsia="Times New Roman" w:hAnsi="Arial" w:cs="Arial"/>
          <w:color w:val="000000"/>
          <w:sz w:val="20"/>
          <w:szCs w:val="20"/>
          <w:lang w:val="vi-VN"/>
        </w:rPr>
        <w:t xml:space="preserve">Chương II của Quy chuẩn kỹ thuật này và được gắn dấu hợp quy trước khi đưa vào sử dụng; phải được kiểm định, kiểm tra, thử nghiệm trong quá trình sử dụng vận hành theo quy định tại Chương </w:t>
      </w:r>
      <w:r w:rsidRPr="002F37F0">
        <w:rPr>
          <w:rFonts w:ascii="Arial" w:eastAsia="Times New Roman" w:hAnsi="Arial" w:cs="Arial"/>
          <w:color w:val="000000"/>
          <w:sz w:val="20"/>
          <w:szCs w:val="20"/>
        </w:rPr>
        <w:t>III</w:t>
      </w:r>
      <w:r w:rsidRPr="002F37F0">
        <w:rPr>
          <w:rFonts w:ascii="Arial" w:eastAsia="Times New Roman" w:hAnsi="Arial" w:cs="Arial"/>
          <w:color w:val="000000"/>
          <w:sz w:val="20"/>
          <w:szCs w:val="20"/>
          <w:lang w:val="vi-VN"/>
        </w:rPr>
        <w:t xml:space="preserve"> và Chương IV của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Đánh giá sự phù hợp trạm biến áp phòng nổ được thực hiện bởi T</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chức đánh giá sự phù hợp (kiểm định/ thử nghiệm) đã đăng ký hoạt động theo quy định của Nghị định 107/2016/NĐ-CP ngày 01 tháng 7 năm 2016 của Chính phủ quy định về điều kiện kinh doanh dịch vụ đánh giá sự phù hợp và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Công bố hợp quy thực hiện trên cơ sở k</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t quả đánh giá sự phù hợp theo quy định tại Thông tư số 28/2012/TT-BKHCN ngày 12 tháng 12 năm 2012 của Bộ trường Bộ Khoa học và Công nghệ quy định về công bố hợp chuẩn, công bố hợp quy và phương thức đánh giá sự phù hợp tiêu chuẩn, Quy chuẩn kỹ thuật, Thông tư số 02/2017/TT-BKHCN ngày 31 tháng 3 năm 2017 sửa đổi một số điều Thông tư số 28/2012/TT-BKHCN và Thông tư số 48/2011/TT-BCT ngày 30 tháng 12 năm 2011 quy định quản lý chất lượng sản phẩm, hàng hóa nhóm 2 thuộc phạm vi quản lý của Bộ Công Thương.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Việc đánh giá trạm biến áp phòng nổ phù hợp với Quy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 xml:space="preserve">n kỹ thuật này được thực hiện theo Phương thức 8 quy định tại </w:t>
      </w:r>
      <w:bookmarkStart w:id="19" w:name="dc_1"/>
      <w:r w:rsidRPr="002F37F0">
        <w:rPr>
          <w:rFonts w:ascii="Arial" w:eastAsia="Times New Roman" w:hAnsi="Arial" w:cs="Arial"/>
          <w:color w:val="000000"/>
          <w:sz w:val="20"/>
          <w:szCs w:val="20"/>
          <w:lang w:val="vi-VN"/>
        </w:rPr>
        <w:t>khoản 1 Điều 5 Thông tư số 28/2012/TT-BKHCN</w:t>
      </w:r>
      <w:bookmarkEnd w:id="19"/>
      <w:r w:rsidRPr="002F37F0">
        <w:rPr>
          <w:rFonts w:ascii="Arial" w:eastAsia="Times New Roman" w:hAnsi="Arial" w:cs="Arial"/>
          <w:color w:val="000000"/>
          <w:sz w:val="20"/>
          <w:szCs w:val="20"/>
          <w:lang w:val="vi-VN"/>
        </w:rPr>
        <w:t>.</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0" w:name="dieu_11"/>
      <w:r w:rsidRPr="00BB7139">
        <w:rPr>
          <w:rFonts w:ascii="Arial" w:eastAsia="Times New Roman" w:hAnsi="Arial" w:cs="Arial"/>
          <w:b/>
          <w:bCs/>
          <w:color w:val="000000"/>
          <w:sz w:val="20"/>
          <w:szCs w:val="20"/>
          <w:lang w:val="vi-VN"/>
        </w:rPr>
        <w:t>Điều 11. Quy định về ghi nhãn</w:t>
      </w:r>
      <w:bookmarkEnd w:id="20"/>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Nhãn trạm biến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sử dụng trong mỏ hầm lò phải phù hợp với quy định tại Nghị định số 43/2017/NĐ-CP ngày 14 tháng 4 năm 2017 của Chính phủ quy định về nhãn hàng hóa và đáp ứng các yêu cầu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Máy biến áp điện lực phòng nổ; cụm đóng - cắt và điều khiển cao áp phòng nổ; cụm đóng - cắt và điều khiển hạ áp phòng nổ phải được ghi nhãn.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Thông tin ghi trên nhãn của máy biến áp điện lực phòng nổ phải có các nội dung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u, loại.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Công suất danh định, kVA.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Điện áp danh định,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Dòng điện danh định, 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Tần số danh định, Hz.</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e) Số pha.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 Tổ đấu dây.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 Cấp cách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i) Điện áp ngắn mạch, kV.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 Kí hiệu làm mát.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 Dạng bảo vệ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 Cấp bảo vệ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 Số chứng ch</w:t>
      </w:r>
      <w:r w:rsidRPr="002F37F0">
        <w:rPr>
          <w:rFonts w:ascii="Arial" w:eastAsia="Times New Roman" w:hAnsi="Arial" w:cs="Arial"/>
          <w:color w:val="000000"/>
          <w:sz w:val="20"/>
          <w:szCs w:val="20"/>
        </w:rPr>
        <w:t xml:space="preserve">ỉ </w:t>
      </w:r>
      <w:r w:rsidRPr="002F37F0">
        <w:rPr>
          <w:rFonts w:ascii="Arial" w:eastAsia="Times New Roman" w:hAnsi="Arial" w:cs="Arial"/>
          <w:color w:val="000000"/>
          <w:sz w:val="20"/>
          <w:szCs w:val="20"/>
          <w:lang w:val="vi-VN"/>
        </w:rPr>
        <w:t>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o) Số chế tạo của nhà máy.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 Năm chế tạo.</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Nhãn cụm đóng - cắt và điều khiển cao áp phòng nổ và cụm đóng - cắt và điều khiển hạ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phải có các nội dung sau: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Kiểu, loại.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Điện áp danh định, V.</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Dòng điện danh định, 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Tần số danh định, Hz.</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Dạng bảo vệ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e) Cấp bảo vệ kín.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 Số chứng chỉ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 Số chế tạo của nhà máy.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Năm chế tạo.</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1" w:name="dieu_12"/>
      <w:r w:rsidRPr="00BB7139">
        <w:rPr>
          <w:rFonts w:ascii="Arial" w:eastAsia="Times New Roman" w:hAnsi="Arial" w:cs="Arial"/>
          <w:b/>
          <w:bCs/>
          <w:color w:val="000000"/>
          <w:sz w:val="20"/>
          <w:szCs w:val="20"/>
          <w:lang w:val="vi-VN"/>
        </w:rPr>
        <w:lastRenderedPageBreak/>
        <w:t>Điều 12. Yêu cầu về hồ s</w:t>
      </w:r>
      <w:r w:rsidRPr="00BB7139">
        <w:rPr>
          <w:rFonts w:ascii="Arial" w:eastAsia="Times New Roman" w:hAnsi="Arial" w:cs="Arial" w:hint="cs"/>
          <w:b/>
          <w:bCs/>
          <w:color w:val="000000"/>
          <w:sz w:val="20"/>
          <w:szCs w:val="20"/>
          <w:lang w:val="vi-VN"/>
        </w:rPr>
        <w:t>ơ</w:t>
      </w:r>
      <w:r w:rsidRPr="00BB7139">
        <w:rPr>
          <w:rFonts w:ascii="Arial" w:eastAsia="Times New Roman" w:hAnsi="Arial" w:cs="Arial"/>
          <w:b/>
          <w:bCs/>
          <w:color w:val="000000"/>
          <w:sz w:val="20"/>
          <w:szCs w:val="20"/>
          <w:lang w:val="vi-VN"/>
        </w:rPr>
        <w:t xml:space="preserve"> quản lý trạm biến áp phòng nổ sử dụng trong mỏ hầm lò</w:t>
      </w:r>
      <w:bookmarkEnd w:id="21"/>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Phải có đầy đủ các tài liệu kỹ thuật của nhà chế tạo. Trường hợp tài liệu kỹ thuật tiếng nước ngoài phải có bản dịch sang tiếng Việt được công chứng, gồm: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Giấy chứng nhận chất lượng; chứng từ chứng nhận xuất xứ.</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Hướng dẫn vận chuyển, sử dụng, bảo dưỡng và bảo quản.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Lập hồ sơ quản lý từ khi bắt đầu đưa vào sử dụng bao gồm: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Thiết kế lựa chọn trạm biến áp phòng nổ sử dụng trong m</w:t>
      </w:r>
      <w:r w:rsidRPr="002F37F0">
        <w:rPr>
          <w:rFonts w:ascii="Arial" w:eastAsia="Times New Roman" w:hAnsi="Arial" w:cs="Arial"/>
          <w:color w:val="000000"/>
          <w:sz w:val="20"/>
          <w:szCs w:val="20"/>
        </w:rPr>
        <w:t>ỏ</w:t>
      </w:r>
      <w:r w:rsidRPr="002F37F0">
        <w:rPr>
          <w:rFonts w:ascii="Arial" w:eastAsia="Times New Roman" w:hAnsi="Arial" w:cs="Arial"/>
          <w:color w:val="000000"/>
          <w:sz w:val="20"/>
          <w:szCs w:val="20"/>
          <w:lang w:val="vi-VN"/>
        </w:rPr>
        <w:t xml:space="preserve"> hầm lò được phê duyệt.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Thiết kế thi công, vị trí lắp đặt trạm.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Hồ sơ nghiệm thu sau lắp đặt.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Hồ sơ hoàn công lắp đặt.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 Hồ sơ kiểm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e) Quy trình vận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ghi kết quả kiểm tra kỹ thuật an toàn và theo dõi tình trạng hoạt động của máy trong quá trình sử dụng; s</w:t>
      </w:r>
      <w:r w:rsidRPr="002F37F0">
        <w:rPr>
          <w:rFonts w:ascii="Arial" w:eastAsia="Times New Roman" w:hAnsi="Arial" w:cs="Arial"/>
          <w:color w:val="000000"/>
          <w:sz w:val="20"/>
          <w:szCs w:val="20"/>
        </w:rPr>
        <w:t xml:space="preserve">ổ </w:t>
      </w:r>
      <w:r w:rsidRPr="002F37F0">
        <w:rPr>
          <w:rFonts w:ascii="Arial" w:eastAsia="Times New Roman" w:hAnsi="Arial" w:cs="Arial"/>
          <w:color w:val="000000"/>
          <w:sz w:val="20"/>
          <w:szCs w:val="20"/>
          <w:lang w:val="vi-VN"/>
        </w:rPr>
        <w:t>kiểm tra rơle bảo vệ rò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 Nội quy an toàn, quy trình trong vận chuyển, lắp đặt, kiểm tra, vận hành, bảo dưỡng, sửa chữa và bảo quản trạm biến áp phòng nổ sử dụng trong mỏ hầm lò.</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2" w:name="dieu_13"/>
      <w:r w:rsidRPr="00BB7139">
        <w:rPr>
          <w:rFonts w:ascii="Arial" w:eastAsia="Times New Roman" w:hAnsi="Arial" w:cs="Arial"/>
          <w:b/>
          <w:bCs/>
          <w:color w:val="000000"/>
          <w:sz w:val="20"/>
          <w:szCs w:val="20"/>
          <w:lang w:val="vi-VN"/>
        </w:rPr>
        <w:t>Điều 13. Yêu cầu về kiểm tra trong quá trình vận hành</w:t>
      </w:r>
      <w:bookmarkEnd w:id="22"/>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Kiểm tra, đánh giá các tính năng kỹ thuật được thực hiện theo QCVN QTĐ-5: 2009/BCT, QCVN QTĐ-6: 2008/BCT, TCVN 7079-17: 2003, TCVN 6306-11: 2009 (IEC 60076-11: 2004), TCVN 8096-200: 2010 (IEC 62271-200: 2003), TCVN 6592-2: 2009 (IEC 60947-2: 2009).</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Các phương pháp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Kiểm tra bằng trực quan: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xác định, mà không cần sử dụng tiếp cận bằng thiết bị hoặc các dụng cụ.</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Kiểm tra trực tiếp: Kiểm tra những bộ phận ở bên ngoài bằng trực quan và xác định các khuyết tật bằng cách sử dụng dụng cụ, thiết bị.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trực tiếp không được mở vỏ hoặc cắt điện thiết bị.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chi tiết: Kiểm tra trong đó bao gồm những nội dung của kiểm tra trực tiếp và xác định các khuyết tật bằng sử dụng dụng cụ, thiết bị. Kiểm tra chi tiết phải cắt điện và mở vỏ thiết bị.</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3" w:name="dieu_14"/>
      <w:r w:rsidRPr="00BB7139">
        <w:rPr>
          <w:rFonts w:ascii="Arial" w:eastAsia="Times New Roman" w:hAnsi="Arial" w:cs="Arial"/>
          <w:b/>
          <w:bCs/>
          <w:color w:val="000000"/>
          <w:sz w:val="20"/>
          <w:szCs w:val="20"/>
          <w:lang w:val="vi-VN"/>
        </w:rPr>
        <w:t>Điều 14. Thời hạn và nội dung kiểm tra</w:t>
      </w:r>
      <w:bookmarkEnd w:id="23"/>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Thời gian kiểm tra tuân thủ theo quy định tại QCVN 01: 2011/BCT, QCVN 04: 2017/BCT.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Nội dung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hàng ca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 theo Bảng 13.</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13. Nội dung k</w:t>
      </w:r>
      <w:r w:rsidRPr="002F37F0">
        <w:rPr>
          <w:rFonts w:ascii="Arial" w:eastAsia="Times New Roman" w:hAnsi="Arial" w:cs="Arial"/>
          <w:b/>
          <w:bCs/>
          <w:color w:val="000000"/>
          <w:sz w:val="20"/>
          <w:szCs w:val="20"/>
        </w:rPr>
        <w:t>iể</w:t>
      </w:r>
      <w:r w:rsidRPr="002F37F0">
        <w:rPr>
          <w:rFonts w:ascii="Arial" w:eastAsia="Times New Roman" w:hAnsi="Arial" w:cs="Arial"/>
          <w:b/>
          <w:bCs/>
          <w:color w:val="000000"/>
          <w:sz w:val="20"/>
          <w:szCs w:val="20"/>
          <w:lang w:val="vi-VN"/>
        </w:rPr>
        <w:t>m tra hàng ca</w:t>
      </w:r>
    </w:p>
    <w:tbl>
      <w:tblPr>
        <w:tblW w:w="5000" w:type="pct"/>
        <w:tblCellMar>
          <w:left w:w="0" w:type="dxa"/>
          <w:right w:w="0" w:type="dxa"/>
        </w:tblCellMar>
        <w:tblLook w:val="04A0" w:firstRow="1" w:lastRow="0" w:firstColumn="1" w:lastColumn="0" w:noHBand="0" w:noVBand="1"/>
      </w:tblPr>
      <w:tblGrid>
        <w:gridCol w:w="720"/>
        <w:gridCol w:w="2689"/>
        <w:gridCol w:w="1878"/>
        <w:gridCol w:w="3804"/>
      </w:tblGrid>
      <w:tr w:rsidR="002F37F0" w:rsidRPr="002F37F0" w:rsidTr="002F37F0">
        <w:tc>
          <w:tcPr>
            <w:tcW w:w="39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STT</w:t>
            </w:r>
          </w:p>
        </w:tc>
        <w:tc>
          <w:tcPr>
            <w:tcW w:w="147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w:t>
            </w:r>
          </w:p>
        </w:tc>
        <w:tc>
          <w:tcPr>
            <w:tcW w:w="103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Phương pháp ki</w:t>
            </w:r>
            <w:r w:rsidRPr="002F37F0">
              <w:rPr>
                <w:rFonts w:ascii="Arial" w:eastAsia="Times New Roman" w:hAnsi="Arial" w:cs="Arial"/>
                <w:color w:val="000000"/>
                <w:sz w:val="20"/>
                <w:szCs w:val="20"/>
              </w:rPr>
              <w:t>ểm</w:t>
            </w:r>
            <w:r w:rsidRPr="002F37F0">
              <w:rPr>
                <w:rFonts w:ascii="Arial" w:eastAsia="Times New Roman" w:hAnsi="Arial" w:cs="Arial"/>
                <w:color w:val="000000"/>
                <w:sz w:val="20"/>
                <w:szCs w:val="20"/>
                <w:lang w:val="vi-VN"/>
              </w:rPr>
              <w:t xml:space="preserve"> tra</w:t>
            </w:r>
          </w:p>
        </w:tc>
        <w:tc>
          <w:tcPr>
            <w:tcW w:w="209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quả kiểm tra cho phép vận hành</w:t>
            </w:r>
          </w:p>
        </w:tc>
      </w:tr>
      <w:tr w:rsidR="002F37F0" w:rsidRPr="002F37F0" w:rsidTr="002F37F0">
        <w:tc>
          <w:tcPr>
            <w:tcW w:w="39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147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Vị trí biến áp</w:t>
            </w:r>
          </w:p>
        </w:tc>
        <w:tc>
          <w:tcPr>
            <w:tcW w:w="103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Không có nguy cơ đá rơi và nước nhỏ giọt.</w:t>
            </w:r>
          </w:p>
        </w:tc>
      </w:tr>
      <w:tr w:rsidR="002F37F0" w:rsidRPr="002F37F0" w:rsidTr="002F37F0">
        <w:tc>
          <w:tcPr>
            <w:tcW w:w="39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147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Lắp đặt</w:t>
            </w:r>
          </w:p>
        </w:tc>
        <w:tc>
          <w:tcPr>
            <w:tcW w:w="103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Lắp đặt chắc chắn trên móng hoặc giá đỡ tin cậy, vẹt gỗ hoặc bê tông, không bị xô lệch rung động trong vận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đường cáp vào ra đúng kỹ thuật không bị kéo căng, gập gẫy.</w:t>
            </w:r>
          </w:p>
        </w:tc>
      </w:tr>
      <w:tr w:rsidR="002F37F0" w:rsidRPr="002F37F0" w:rsidTr="002F37F0">
        <w:tc>
          <w:tcPr>
            <w:tcW w:w="39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147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Tình trạng bên ngoài của vỏ</w:t>
            </w:r>
          </w:p>
        </w:tc>
        <w:tc>
          <w:tcPr>
            <w:tcW w:w="103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Nguyên vẹn không có các hư hỏng biến dạng vĩnh c</w:t>
            </w:r>
            <w:r w:rsidRPr="002F37F0">
              <w:rPr>
                <w:rFonts w:ascii="Arial" w:eastAsia="Times New Roman" w:hAnsi="Arial" w:cs="Arial"/>
                <w:color w:val="000000"/>
                <w:sz w:val="20"/>
                <w:szCs w:val="20"/>
              </w:rPr>
              <w:t>ử</w:t>
            </w:r>
            <w:r w:rsidRPr="002F37F0">
              <w:rPr>
                <w:rFonts w:ascii="Arial" w:eastAsia="Times New Roman" w:hAnsi="Arial" w:cs="Arial"/>
                <w:color w:val="000000"/>
                <w:sz w:val="20"/>
                <w:szCs w:val="20"/>
                <w:lang w:val="vi-VN"/>
              </w:rPr>
              <w:t>u</w:t>
            </w:r>
          </w:p>
        </w:tc>
      </w:tr>
      <w:tr w:rsidR="002F37F0" w:rsidRPr="002F37F0" w:rsidTr="002F37F0">
        <w:tc>
          <w:tcPr>
            <w:tcW w:w="396"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147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Tiếp đất</w:t>
            </w:r>
          </w:p>
        </w:tc>
        <w:tc>
          <w:tcPr>
            <w:tcW w:w="103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bộ phận tiếp đất của máy biến áp gồm: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Thanh tiếp đất chính.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dây tiếp đất mềm của các bộ phận, biến áp lực, tủ cao thế, tủ hạ thế, các cổ cáp vào 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 xml:space="preserve">- Dây cáp tiếp đất của rơ </w:t>
            </w:r>
            <w:r w:rsidRPr="002F37F0">
              <w:rPr>
                <w:rFonts w:ascii="Arial" w:eastAsia="Times New Roman" w:hAnsi="Arial" w:cs="Arial"/>
                <w:color w:val="000000"/>
                <w:sz w:val="20"/>
                <w:szCs w:val="20"/>
              </w:rPr>
              <w:t>l</w:t>
            </w:r>
            <w:r w:rsidRPr="002F37F0">
              <w:rPr>
                <w:rFonts w:ascii="Arial" w:eastAsia="Times New Roman" w:hAnsi="Arial" w:cs="Arial"/>
                <w:color w:val="000000"/>
                <w:sz w:val="20"/>
                <w:szCs w:val="20"/>
                <w:lang w:val="vi-VN"/>
              </w:rPr>
              <w:t>e bảo vệ rò điện cách tiếp đất chính ≥ 5 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Phải có đầy đủ, được bắt chắc chắn và tin cậy.</w:t>
            </w:r>
          </w:p>
        </w:tc>
      </w:tr>
      <w:tr w:rsidR="002F37F0" w:rsidRPr="002F37F0" w:rsidTr="002F37F0">
        <w:tc>
          <w:tcPr>
            <w:tcW w:w="396"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5</w:t>
            </w:r>
          </w:p>
        </w:tc>
        <w:tc>
          <w:tcPr>
            <w:tcW w:w="1479"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thông số vận hành của biến áp thông qua bảng hiển thị hoặc các đồng hồ chỉ thị.</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Tiếng kêu của biến áp</w:t>
            </w:r>
          </w:p>
        </w:tc>
        <w:tc>
          <w:tcPr>
            <w:tcW w:w="1033"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thông số vận hành gồm: Điện áp, dòng điện, điện tr</w:t>
            </w:r>
            <w:r w:rsidRPr="002F37F0">
              <w:rPr>
                <w:rFonts w:ascii="Arial" w:eastAsia="Times New Roman" w:hAnsi="Arial" w:cs="Arial"/>
                <w:color w:val="000000"/>
                <w:sz w:val="20"/>
                <w:szCs w:val="20"/>
              </w:rPr>
              <w:t xml:space="preserve">ở </w:t>
            </w:r>
            <w:r w:rsidRPr="002F37F0">
              <w:rPr>
                <w:rFonts w:ascii="Arial" w:eastAsia="Times New Roman" w:hAnsi="Arial" w:cs="Arial"/>
                <w:color w:val="000000"/>
                <w:sz w:val="20"/>
                <w:szCs w:val="20"/>
                <w:lang w:val="vi-VN"/>
              </w:rPr>
              <w:t>rò của mạng và các thông số khác trước khi chế tạo tiếp tục.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Xem xét các thông b</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o về sự cố đã xảy ra trong ca trước (nếu có).</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Tiếng kêu êm bình thường không có tiếng kêu, rung động hoặc va đập lạ.</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tác động của rơ le bảo vệ rò điện</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tác động của nút bảo vệ rò. Quan sát giá trị chỉ số điện tr</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rò khi rơ le tác động và ghi kết quả kiểm tra vào bảng thử rơ le rò.</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sơ đồ nguyên lý cung cấp điện, nội quy an toàn và quy trình vận hành của máy biến áp phòng nổ</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Phải có sơ đồ nguyên lý cung cấp điện chính xác rõ ràng được cập nhật theo hiện trạng ở vị trí dễ quan sát và có đủ các th</w:t>
            </w:r>
            <w:r w:rsidRPr="002F37F0">
              <w:rPr>
                <w:rFonts w:ascii="Arial" w:eastAsia="Times New Roman" w:hAnsi="Arial" w:cs="Arial"/>
                <w:color w:val="000000"/>
                <w:sz w:val="20"/>
                <w:szCs w:val="20"/>
              </w:rPr>
              <w:t>ô</w:t>
            </w:r>
            <w:r w:rsidRPr="002F37F0">
              <w:rPr>
                <w:rFonts w:ascii="Arial" w:eastAsia="Times New Roman" w:hAnsi="Arial" w:cs="Arial"/>
                <w:color w:val="000000"/>
                <w:sz w:val="20"/>
                <w:szCs w:val="20"/>
                <w:lang w:val="vi-VN"/>
              </w:rPr>
              <w:t>ng số bảo vệ cung cấp điện.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Phải có nội quy, quy trình vận hành rõ ràng dễ đọc, dễ quan sát.</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thiết bị an toàn</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Phải có đ</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y đủ trong trạng thái sẵn sàng làm việc tốt: Găng ủng cách điện cao áp (6-10) kV phải được kiểm định dán tem còn hạn kiểm định, ghế cách điện thao tác tủ điện áp cao, thùng cát chống cháy, các bình bọt chống cháy, xẻng và phương tiện chữa cháy khác, hàng rào ngăn cách an toàn.</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cơ cấu liên động</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cơ cấu liên động để thao tác của tủ cao áp, tủ hạ áp, liên động giữa cao áp và hạ áp phải còn nguyên bản không bị cong vênh, hư hỏng làm mất tính năng liên động.</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mối ghép phòng nổ</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Tất cả các mối ghép phòng nổ (nắp mở nhanh, nắp mở chậm, các mặt bích, trục xoay) phải còn nguyên vẹn không bị biến dạng, cong vênh vĩnh cửu, phải có đầy đủ các bu lông đúng chủng loại, có vòng đệm vênh và được vặn chặt chắc chắn.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Khôn</w:t>
            </w:r>
            <w:r w:rsidRPr="002F37F0">
              <w:rPr>
                <w:rFonts w:ascii="Arial" w:eastAsia="Times New Roman" w:hAnsi="Arial" w:cs="Arial"/>
                <w:color w:val="000000"/>
                <w:sz w:val="20"/>
                <w:szCs w:val="20"/>
              </w:rPr>
              <w:t>g</w:t>
            </w:r>
            <w:r w:rsidRPr="002F37F0">
              <w:rPr>
                <w:rFonts w:ascii="Arial" w:eastAsia="Times New Roman" w:hAnsi="Arial" w:cs="Arial"/>
                <w:color w:val="000000"/>
                <w:sz w:val="20"/>
                <w:szCs w:val="20"/>
                <w:lang w:val="vi-VN"/>
              </w:rPr>
              <w:t xml:space="preserve"> được sử dụng các bu lông không đúng chủng loại.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Không cho vận hành biến áp khi có các mối ghép phòng nổ thiếu bất kỳ các bu lông bị hoặc lỏng.</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cổ cáp vào, ra</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cổ dẫn cáp vào ra phải đủ chi tiết bộ phận đặc biệt là (vòng đệm cáp bằng cao su) và được vặn chặt, các loại cáp sử dụng phải phù hợp với vòng đệm cáp bằng cao su và ph</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i được ép chặt không thể kéo ra được.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Cáp lắp đặt phải không được chịu lực dọc hoặc lực uốn theo cáp.</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phần tử xuyên sáng cho màn hiển thị hoặc tín hiệu</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phần tử xuyên sáng để quan sát thông số vận hành hoặc thông báo tín hiệu phải còn nguyên vẹn không được sứt, nứt, vỡ, biến dạng vĩnh cửu và được kẹp chặt đúng vị trí đảm bảo chức năng quan sát.</w:t>
            </w:r>
          </w:p>
        </w:tc>
      </w:tr>
      <w:tr w:rsidR="002F37F0" w:rsidRPr="002F37F0" w:rsidTr="002F37F0">
        <w:tc>
          <w:tcPr>
            <w:tcW w:w="396"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13</w:t>
            </w:r>
          </w:p>
        </w:tc>
        <w:tc>
          <w:tcPr>
            <w:tcW w:w="147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Vệ sinh, kiểm tra các tấm nhãn của máy biến áp</w:t>
            </w:r>
          </w:p>
        </w:tc>
        <w:tc>
          <w:tcPr>
            <w:tcW w:w="1033"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Bằng trực quan, trực tiếp</w:t>
            </w:r>
          </w:p>
        </w:tc>
        <w:tc>
          <w:tcPr>
            <w:tcW w:w="2092"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Vệ sinh sạch sẽ bụi bẩn bám bên ngoài phía trên của thành vỏ.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tấm ghi nhãn phải đầy đủ nguyên vẹn, sạch sẽ dễ đọc và không bị hư hỏng, mở các thông số, không nhìn được rõ ràng.</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Kiểm tra hàng tuần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 Ngoài nội dung các công việc kiểm tra hàng ca phải kiểm tra thêm các nội dung theo Bảng 14.</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14. Nội dung kiểm tra hàng tuần</w:t>
      </w:r>
    </w:p>
    <w:tbl>
      <w:tblPr>
        <w:tblW w:w="5000" w:type="pct"/>
        <w:tblCellMar>
          <w:left w:w="0" w:type="dxa"/>
          <w:right w:w="0" w:type="dxa"/>
        </w:tblCellMar>
        <w:tblLook w:val="04A0" w:firstRow="1" w:lastRow="0" w:firstColumn="1" w:lastColumn="0" w:noHBand="0" w:noVBand="1"/>
      </w:tblPr>
      <w:tblGrid>
        <w:gridCol w:w="691"/>
        <w:gridCol w:w="2716"/>
        <w:gridCol w:w="1893"/>
        <w:gridCol w:w="3791"/>
      </w:tblGrid>
      <w:tr w:rsidR="002F37F0" w:rsidRPr="002F37F0" w:rsidTr="002F37F0">
        <w:tc>
          <w:tcPr>
            <w:tcW w:w="380"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STT</w:t>
            </w:r>
          </w:p>
        </w:tc>
        <w:tc>
          <w:tcPr>
            <w:tcW w:w="149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w:t>
            </w:r>
          </w:p>
        </w:tc>
        <w:tc>
          <w:tcPr>
            <w:tcW w:w="1041"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Phương pháp kiểm tra</w:t>
            </w:r>
          </w:p>
        </w:tc>
        <w:tc>
          <w:tcPr>
            <w:tcW w:w="2085"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quả kiểm tra cho phép vận hành</w:t>
            </w:r>
          </w:p>
        </w:tc>
      </w:tr>
      <w:tr w:rsidR="002F37F0" w:rsidRPr="002F37F0" w:rsidTr="002F37F0">
        <w:tc>
          <w:tcPr>
            <w:tcW w:w="380"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1494"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nắp tủ cao áp</w:t>
            </w:r>
          </w:p>
        </w:tc>
        <w:tc>
          <w:tcPr>
            <w:tcW w:w="1041"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Kiểm tra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mối ghép phòng nổ theo chu v</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của mối ghép,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phải đảm bảo yêu cầu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Vặn chặt các bu lông bị lỏng.</w:t>
            </w:r>
          </w:p>
        </w:tc>
      </w:tr>
      <w:tr w:rsidR="002F37F0" w:rsidRPr="002F37F0" w:rsidTr="002F37F0">
        <w:tc>
          <w:tcPr>
            <w:tcW w:w="380"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149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ghép phòng nổ khoang đ</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cáp của tủ cao áp</w:t>
            </w:r>
          </w:p>
        </w:tc>
        <w:tc>
          <w:tcPr>
            <w:tcW w:w="1041"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mối ghép phòng nổ theo chu vi của m</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ghép, khe hở phải đảm bảo yêu cầu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Vặn chặt các bu l</w:t>
            </w:r>
            <w:r w:rsidRPr="002F37F0">
              <w:rPr>
                <w:rFonts w:ascii="Arial" w:eastAsia="Times New Roman" w:hAnsi="Arial" w:cs="Arial"/>
                <w:color w:val="000000"/>
                <w:sz w:val="20"/>
                <w:szCs w:val="20"/>
              </w:rPr>
              <w:t>ô</w:t>
            </w:r>
            <w:r w:rsidRPr="002F37F0">
              <w:rPr>
                <w:rFonts w:ascii="Arial" w:eastAsia="Times New Roman" w:hAnsi="Arial" w:cs="Arial"/>
                <w:color w:val="000000"/>
                <w:sz w:val="20"/>
                <w:szCs w:val="20"/>
                <w:lang w:val="vi-VN"/>
              </w:rPr>
              <w:t>ng bị lỏng.</w:t>
            </w:r>
          </w:p>
        </w:tc>
      </w:tr>
      <w:tr w:rsidR="002F37F0" w:rsidRPr="002F37F0" w:rsidTr="002F37F0">
        <w:tc>
          <w:tcPr>
            <w:tcW w:w="380"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149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cổ cáp vào ra cao áp hạ áp</w:t>
            </w:r>
          </w:p>
        </w:tc>
        <w:tc>
          <w:tcPr>
            <w:tcW w:w="1041"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Vặn chặt t</w:t>
            </w:r>
            <w:r w:rsidRPr="002F37F0">
              <w:rPr>
                <w:rFonts w:ascii="Arial" w:eastAsia="Times New Roman" w:hAnsi="Arial" w:cs="Arial"/>
                <w:color w:val="000000"/>
                <w:sz w:val="20"/>
                <w:szCs w:val="20"/>
              </w:rPr>
              <w:t>ất</w:t>
            </w:r>
            <w:r w:rsidRPr="002F37F0">
              <w:rPr>
                <w:rFonts w:ascii="Arial" w:eastAsia="Times New Roman" w:hAnsi="Arial" w:cs="Arial"/>
                <w:color w:val="000000"/>
                <w:sz w:val="20"/>
                <w:szCs w:val="20"/>
                <w:lang w:val="vi-VN"/>
              </w:rPr>
              <w:t xml:space="preserve"> cả các bu lông của cổ cáp và các cơ cấu chống trôi</w:t>
            </w:r>
          </w:p>
        </w:tc>
      </w:tr>
      <w:tr w:rsidR="002F37F0" w:rsidRPr="002F37F0" w:rsidTr="002F37F0">
        <w:tc>
          <w:tcPr>
            <w:tcW w:w="380"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149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nắp tủ hạ áp</w:t>
            </w:r>
          </w:p>
        </w:tc>
        <w:tc>
          <w:tcPr>
            <w:tcW w:w="1041"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hở mối ghép phòng nổ theo chu vi của m</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ghép,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phải đảm bảo yêu cầu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Vặn chặt các bu lông bị lỏng.</w:t>
            </w:r>
          </w:p>
        </w:tc>
      </w:tr>
      <w:tr w:rsidR="002F37F0" w:rsidRPr="002F37F0" w:rsidTr="002F37F0">
        <w:tc>
          <w:tcPr>
            <w:tcW w:w="380"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149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khoang đ</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cáp của tủ hạ áp</w:t>
            </w:r>
          </w:p>
        </w:tc>
        <w:tc>
          <w:tcPr>
            <w:tcW w:w="1041"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hở mối ghép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theo chu vi của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 khe hở phải đảm bảo yêu cầu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Vặn chặt các bu lông bị lỏng.</w:t>
            </w:r>
          </w:p>
        </w:tc>
      </w:tr>
      <w:tr w:rsidR="002F37F0" w:rsidRPr="002F37F0" w:rsidTr="002F37F0">
        <w:tc>
          <w:tcPr>
            <w:tcW w:w="380"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149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của các n</w:t>
            </w:r>
            <w:r w:rsidRPr="002F37F0">
              <w:rPr>
                <w:rFonts w:ascii="Arial" w:eastAsia="Times New Roman" w:hAnsi="Arial" w:cs="Arial"/>
                <w:color w:val="000000"/>
                <w:sz w:val="20"/>
                <w:szCs w:val="20"/>
              </w:rPr>
              <w:t>ắ</w:t>
            </w:r>
            <w:r w:rsidRPr="002F37F0">
              <w:rPr>
                <w:rFonts w:ascii="Arial" w:eastAsia="Times New Roman" w:hAnsi="Arial" w:cs="Arial"/>
                <w:color w:val="000000"/>
                <w:sz w:val="20"/>
                <w:szCs w:val="20"/>
                <w:lang w:val="vi-VN"/>
              </w:rPr>
              <w:t>p trên thân biến áp.</w:t>
            </w:r>
          </w:p>
        </w:tc>
        <w:tc>
          <w:tcPr>
            <w:tcW w:w="1041"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85"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hở mối ghép phòng nổ theo chu vi của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 khe h</w:t>
            </w:r>
            <w:r w:rsidRPr="002F37F0">
              <w:rPr>
                <w:rFonts w:ascii="Arial" w:eastAsia="Times New Roman" w:hAnsi="Arial" w:cs="Arial"/>
                <w:color w:val="000000"/>
                <w:sz w:val="20"/>
                <w:szCs w:val="20"/>
              </w:rPr>
              <w:t xml:space="preserve">ở </w:t>
            </w:r>
            <w:r w:rsidRPr="002F37F0">
              <w:rPr>
                <w:rFonts w:ascii="Arial" w:eastAsia="Times New Roman" w:hAnsi="Arial" w:cs="Arial"/>
                <w:color w:val="000000"/>
                <w:sz w:val="20"/>
                <w:szCs w:val="20"/>
                <w:lang w:val="vi-VN"/>
              </w:rPr>
              <w:t>phải đảm bảo yêu cầu kỹ thuật.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Vặn chặt các bu lông bị lỏng.</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Kiểm tra hàng quý</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 Ngoài nội dung các công việc kiểm tra hàng tuần phải kiểm tra thêm các nội dung theo Bảng 15.</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15. Nội dung 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hàng qu</w:t>
      </w:r>
      <w:r w:rsidRPr="002F37F0">
        <w:rPr>
          <w:rFonts w:ascii="Arial" w:eastAsia="Times New Roman" w:hAnsi="Arial" w:cs="Arial"/>
          <w:b/>
          <w:bCs/>
          <w:color w:val="000000"/>
          <w:sz w:val="20"/>
          <w:szCs w:val="20"/>
        </w:rPr>
        <w:t>ý</w:t>
      </w:r>
    </w:p>
    <w:tbl>
      <w:tblPr>
        <w:tblW w:w="5000" w:type="pct"/>
        <w:tblCellMar>
          <w:left w:w="0" w:type="dxa"/>
          <w:right w:w="0" w:type="dxa"/>
        </w:tblCellMar>
        <w:tblLook w:val="04A0" w:firstRow="1" w:lastRow="0" w:firstColumn="1" w:lastColumn="0" w:noHBand="0" w:noVBand="1"/>
      </w:tblPr>
      <w:tblGrid>
        <w:gridCol w:w="705"/>
        <w:gridCol w:w="2760"/>
        <w:gridCol w:w="1973"/>
        <w:gridCol w:w="3653"/>
      </w:tblGrid>
      <w:tr w:rsidR="002F37F0" w:rsidRPr="002F37F0" w:rsidTr="002F37F0">
        <w:tc>
          <w:tcPr>
            <w:tcW w:w="3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STT</w:t>
            </w:r>
          </w:p>
        </w:tc>
        <w:tc>
          <w:tcPr>
            <w:tcW w:w="151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w:t>
            </w:r>
            <w:r w:rsidRPr="002F37F0">
              <w:rPr>
                <w:rFonts w:ascii="Arial" w:eastAsia="Times New Roman" w:hAnsi="Arial" w:cs="Arial"/>
                <w:color w:val="000000"/>
                <w:sz w:val="20"/>
                <w:szCs w:val="20"/>
              </w:rPr>
              <w:t>ội</w:t>
            </w:r>
            <w:r w:rsidRPr="002F37F0">
              <w:rPr>
                <w:rFonts w:ascii="Arial" w:eastAsia="Times New Roman" w:hAnsi="Arial" w:cs="Arial"/>
                <w:color w:val="000000"/>
                <w:sz w:val="20"/>
                <w:szCs w:val="20"/>
                <w:lang w:val="vi-VN"/>
              </w:rPr>
              <w:t xml:space="preserve"> dung kiểm tra</w:t>
            </w:r>
          </w:p>
        </w:tc>
        <w:tc>
          <w:tcPr>
            <w:tcW w:w="108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Phương pháp kiểm tra</w:t>
            </w:r>
          </w:p>
        </w:tc>
        <w:tc>
          <w:tcPr>
            <w:tcW w:w="200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quả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cho phép vận hành</w:t>
            </w:r>
          </w:p>
        </w:tc>
      </w:tr>
      <w:tr w:rsidR="002F37F0" w:rsidRPr="002F37F0" w:rsidTr="002F37F0">
        <w:tc>
          <w:tcPr>
            <w:tcW w:w="38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1518"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nắp tủ cao áp</w:t>
            </w:r>
          </w:p>
        </w:tc>
        <w:tc>
          <w:tcPr>
            <w:tcW w:w="108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09"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Vặn chặt tất cả các bu lông hoặc cơ cấu bắt chặt phòng nổ, kiểm tra khe hở mối ghép phòng nổ theo chu vi của mối ghép, khe hở phải đảm bảo yêu cầu kỹ thuật.</w:t>
            </w:r>
          </w:p>
        </w:tc>
      </w:tr>
      <w:tr w:rsidR="002F37F0" w:rsidRPr="002F37F0" w:rsidTr="002F37F0">
        <w:tc>
          <w:tcPr>
            <w:tcW w:w="388"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1518"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khoang đấu cáp của tủ cao áp</w:t>
            </w:r>
          </w:p>
        </w:tc>
        <w:tc>
          <w:tcPr>
            <w:tcW w:w="1085"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cổ cáp vào ra cao áp hạ áp</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0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Vặn chặt tất cả các bu lông của cổ cáp và các cơ cấu chống trôi.</w:t>
            </w: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nắp tủ hạ áp</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09" w:type="pct"/>
            <w:vMerge w:val="restar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Vặn chặt tất cả các bu lông hoặc cơ cấu bắt chặt phòng nổ, kiểm tra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mối ghép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theo chu vi của mối ghép, khe hở phải đảm bảo yêu cầu kỹ thuật.</w:t>
            </w: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Mối ghép phòng nổ khoang đấu cáp của tủ hạ </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p</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0" w:type="auto"/>
            <w:vMerge/>
            <w:tcBorders>
              <w:top w:val="nil"/>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Mối ghép phòng nổ của các nắp trên thân biến áp</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0" w:type="auto"/>
            <w:vMerge/>
            <w:tcBorders>
              <w:top w:val="nil"/>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7</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Hệ thống tiếp đất</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0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củng cố hệ thống tiếp đất và đo điện trở tiếp đất.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Giá trị điện trở tiếp đất đảm bảo R</w:t>
            </w:r>
            <w:r w:rsidRPr="002F37F0">
              <w:rPr>
                <w:rFonts w:ascii="Arial" w:eastAsia="Times New Roman" w:hAnsi="Arial" w:cs="Arial"/>
                <w:color w:val="000000"/>
                <w:sz w:val="20"/>
                <w:szCs w:val="20"/>
                <w:vertAlign w:val="subscript"/>
                <w:lang w:val="vi-VN"/>
              </w:rPr>
              <w:t>t</w:t>
            </w:r>
            <w:r w:rsidRPr="002F37F0">
              <w:rPr>
                <w:rFonts w:ascii="Arial" w:eastAsia="Times New Roman" w:hAnsi="Arial" w:cs="Arial"/>
                <w:color w:val="000000"/>
                <w:sz w:val="20"/>
                <w:szCs w:val="20"/>
                <w:vertAlign w:val="subscript"/>
              </w:rPr>
              <w:t>d</w:t>
            </w:r>
            <w:r w:rsidRPr="002F37F0">
              <w:rPr>
                <w:rFonts w:ascii="Arial" w:eastAsia="Times New Roman" w:hAnsi="Arial" w:cs="Arial"/>
                <w:color w:val="000000"/>
                <w:sz w:val="20"/>
                <w:szCs w:val="20"/>
                <w:lang w:val="vi-VN"/>
              </w:rPr>
              <w:t xml:space="preserve"> ≤ 2 Ω, đo tại bất kỳ vị trí nào.</w:t>
            </w:r>
          </w:p>
        </w:tc>
      </w:tr>
      <w:tr w:rsidR="002F37F0" w:rsidRPr="002F37F0" w:rsidTr="002F37F0">
        <w:tc>
          <w:tcPr>
            <w:tcW w:w="38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1518"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Hệ thống bảo vệ</w:t>
            </w:r>
          </w:p>
        </w:tc>
        <w:tc>
          <w:tcPr>
            <w:tcW w:w="108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0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tác động bảo vệ của các bộ bảo vệ thông minh của máy biến áp.</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Kiểm tra hàng năm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 Ngoài nội dung các công việc kiểm tra hàng quý phải kiểm tra thêm các nội dung theo Bảng 16.</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16. Nội dung 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hàng năm</w:t>
      </w:r>
    </w:p>
    <w:tbl>
      <w:tblPr>
        <w:tblW w:w="5000" w:type="pct"/>
        <w:tblCellMar>
          <w:left w:w="0" w:type="dxa"/>
          <w:right w:w="0" w:type="dxa"/>
        </w:tblCellMar>
        <w:tblLook w:val="04A0" w:firstRow="1" w:lastRow="0" w:firstColumn="1" w:lastColumn="0" w:noHBand="0" w:noVBand="1"/>
      </w:tblPr>
      <w:tblGrid>
        <w:gridCol w:w="699"/>
        <w:gridCol w:w="2696"/>
        <w:gridCol w:w="1891"/>
        <w:gridCol w:w="3805"/>
      </w:tblGrid>
      <w:tr w:rsidR="002F37F0" w:rsidRPr="002F37F0" w:rsidTr="002F37F0">
        <w:tc>
          <w:tcPr>
            <w:tcW w:w="38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STT</w:t>
            </w:r>
          </w:p>
        </w:tc>
        <w:tc>
          <w:tcPr>
            <w:tcW w:w="148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w:t>
            </w:r>
          </w:p>
        </w:tc>
        <w:tc>
          <w:tcPr>
            <w:tcW w:w="1040"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Phương pháp kiểm tra</w:t>
            </w:r>
          </w:p>
        </w:tc>
        <w:tc>
          <w:tcPr>
            <w:tcW w:w="2093"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quả kiểm tra cho phép vận hành</w:t>
            </w:r>
          </w:p>
        </w:tc>
      </w:tr>
      <w:tr w:rsidR="002F37F0" w:rsidRPr="002F37F0" w:rsidTr="002F37F0">
        <w:tc>
          <w:tcPr>
            <w:tcW w:w="38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1483"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mối ghép dạng trục xoay (cơ cấu liên động, nút bấm, trục tay quay)</w:t>
            </w:r>
          </w:p>
        </w:tc>
        <w:tc>
          <w:tcPr>
            <w:tcW w:w="1040"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93"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Vặn chặt tất cả các bu lông hoặc cơ cấu bắt chặt phòng nổ,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mối ghép phòng nổ theo chu vi của mối ghép, khe hở phải đảm bảo yêu cầu kỹ thuật.</w:t>
            </w:r>
          </w:p>
        </w:tc>
      </w:tr>
      <w:tr w:rsidR="002F37F0" w:rsidRPr="002F37F0" w:rsidTr="002F37F0">
        <w:tc>
          <w:tcPr>
            <w:tcW w:w="384"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1483"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mối ghép của phần tử xuyên sáng, tín hiệu.</w:t>
            </w:r>
          </w:p>
        </w:tc>
        <w:tc>
          <w:tcPr>
            <w:tcW w:w="1040"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Trực tiếp</w:t>
            </w:r>
          </w:p>
        </w:tc>
        <w:tc>
          <w:tcPr>
            <w:tcW w:w="2093"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khe hở mối ghép phòng nổ theo chu vi của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 khe hở phải đ</w:t>
            </w:r>
            <w:r w:rsidRPr="002F37F0">
              <w:rPr>
                <w:rFonts w:ascii="Arial" w:eastAsia="Times New Roman" w:hAnsi="Arial" w:cs="Arial"/>
                <w:color w:val="000000"/>
                <w:sz w:val="20"/>
                <w:szCs w:val="20"/>
              </w:rPr>
              <w:t>ả</w:t>
            </w:r>
            <w:r w:rsidRPr="002F37F0">
              <w:rPr>
                <w:rFonts w:ascii="Arial" w:eastAsia="Times New Roman" w:hAnsi="Arial" w:cs="Arial"/>
                <w:color w:val="000000"/>
                <w:sz w:val="20"/>
                <w:szCs w:val="20"/>
                <w:lang w:val="vi-VN"/>
              </w:rPr>
              <w:t>m bảo yêu c</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u kỹ thuật.</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Kết quả kiểm tra phải được ghi vào số kiểm tra theo mẫu tại Phụ lục B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Kết quả kiểm tra phải được xử lý và đưa ra các quyết định cần thiết đảm bảo máy hoạt động an toàn.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Khi phát hiện máy không đảm bảo an toàn người theo dõi, vận hành phải dừng hoạt động và báo cáo người có trách nhiệm để xử lý.</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 Kết quả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Sau khi kiểm tra phải đưa ra kết luận về tình trạng kỹ thuật an toàn trạm biến áp phòng nổ sử dụng trong mỏ hầm lò và chỉ cho phép đưa vào sử dụng hoặc tiếp tục vận hành những thiết bị đảm bảo kỹ thuật an toàn.</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4" w:name="dieu_15"/>
      <w:r w:rsidRPr="00BB7139">
        <w:rPr>
          <w:rFonts w:ascii="Arial" w:eastAsia="Times New Roman" w:hAnsi="Arial" w:cs="Arial"/>
          <w:b/>
          <w:bCs/>
          <w:color w:val="000000"/>
          <w:sz w:val="20"/>
          <w:szCs w:val="20"/>
          <w:lang w:val="vi-VN"/>
        </w:rPr>
        <w:t>Điều 15. Yêu cầu về thử nghiệm và kiểm định</w:t>
      </w:r>
      <w:bookmarkEnd w:id="24"/>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Trạm biến áp phòng nổ sử dụng trong mỏ hầm lò trước khi đưa vào sử dụng phải được thử nghiệm và kiểm định. Thời hạn kiểm định, điều kiện kiểm định, thiết bị kiểm định, các bước kiểm định, biên bản kiểm định và giấy chứng nhận kết quả kiểm định thực hiện theo quy trình kiểm định số 11 (QTKĐ: 11-2017/BCT) tại Thông tư số 10/2017/TT-BCT ngày 26 th</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ng 7 năm 2017 ban hành quy trình kiểm định kỹ thuật an toàn đối với máy, thiết bị, vật tư có yêu cầu nghiêm ngặt về an toàn lao động thuộc thẩm quyền quản lý của Bộ Công Thương.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Theo các loại hình kiềm định, các phép thử nghiệm, kiểm định phải được thực hiện theo hướng dẫn kỹ thuật, phương pháp thử, quy trình thử nghiệm và các thiết bị thử nghiệm cho trong các tiêu chuẩn TCVN 10888-0: 2015 (lEC 60079-0: 2011), TCVN 10888-1: 2015 (IEC 60079-1: 2014), IEC 60079-5: 2007, IEC 60079-7: 2006, IEC 60079-11: 2006, TCVN 6306-11: 2009 (IEC 60076-11: 2004), TCVN 8096-202: 2017 (IEC 62271-202: 2014), TCVN 8096-200: 2010 (IEC 62271-200: 2003), TCVN 6592-2: 2009 (IEC 60947-2: 2009), TCVN 6099-1: 2007 (IEC 60060-1: 1989), TCVN 9630-3: 2013 (IEC 60243-3: 2001).</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thực hiện theo Bảng 17.</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Bảng 17. Nội dung thử nghiệm, kiểm định</w:t>
      </w:r>
    </w:p>
    <w:tbl>
      <w:tblPr>
        <w:tblW w:w="5000" w:type="pct"/>
        <w:tblCellMar>
          <w:left w:w="0" w:type="dxa"/>
          <w:right w:w="0" w:type="dxa"/>
        </w:tblCellMar>
        <w:tblLook w:val="04A0" w:firstRow="1" w:lastRow="0" w:firstColumn="1" w:lastColumn="0" w:noHBand="0" w:noVBand="1"/>
      </w:tblPr>
      <w:tblGrid>
        <w:gridCol w:w="864"/>
        <w:gridCol w:w="4198"/>
        <w:gridCol w:w="1316"/>
        <w:gridCol w:w="1295"/>
        <w:gridCol w:w="1418"/>
      </w:tblGrid>
      <w:tr w:rsidR="002F37F0" w:rsidRPr="002F37F0" w:rsidTr="002F37F0">
        <w:tc>
          <w:tcPr>
            <w:tcW w:w="47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STT</w:t>
            </w:r>
          </w:p>
        </w:tc>
        <w:tc>
          <w:tcPr>
            <w:tcW w:w="230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Nội dung kiểm tra, thử nghiệm</w:t>
            </w:r>
          </w:p>
        </w:tc>
        <w:tc>
          <w:tcPr>
            <w:tcW w:w="72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định lần đ</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u</w:t>
            </w:r>
          </w:p>
        </w:tc>
        <w:tc>
          <w:tcPr>
            <w:tcW w:w="712"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Kiềm định định kỳ</w:t>
            </w:r>
          </w:p>
        </w:tc>
        <w:tc>
          <w:tcPr>
            <w:tcW w:w="77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định bất thư</w:t>
            </w:r>
            <w:r w:rsidRPr="002F37F0">
              <w:rPr>
                <w:rFonts w:ascii="Arial" w:eastAsia="Times New Roman" w:hAnsi="Arial" w:cs="Arial"/>
                <w:color w:val="000000"/>
                <w:sz w:val="20"/>
                <w:szCs w:val="20"/>
              </w:rPr>
              <w:t>ờ</w:t>
            </w:r>
            <w:r w:rsidRPr="002F37F0">
              <w:rPr>
                <w:rFonts w:ascii="Arial" w:eastAsia="Times New Roman" w:hAnsi="Arial" w:cs="Arial"/>
                <w:color w:val="000000"/>
                <w:sz w:val="20"/>
                <w:szCs w:val="20"/>
                <w:lang w:val="vi-VN"/>
              </w:rPr>
              <w:t>ng</w:t>
            </w:r>
          </w:p>
        </w:tc>
      </w:tr>
      <w:tr w:rsidR="002F37F0" w:rsidRPr="002F37F0" w:rsidTr="002F37F0">
        <w:tc>
          <w:tcPr>
            <w:tcW w:w="475"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I</w:t>
            </w:r>
          </w:p>
        </w:tc>
        <w:tc>
          <w:tcPr>
            <w:tcW w:w="2309"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thử nghiệm tính năng phòng n</w:t>
            </w:r>
            <w:r w:rsidRPr="002F37F0">
              <w:rPr>
                <w:rFonts w:ascii="Arial" w:eastAsia="Times New Roman" w:hAnsi="Arial" w:cs="Arial"/>
                <w:b/>
                <w:bCs/>
                <w:color w:val="000000"/>
                <w:sz w:val="20"/>
                <w:szCs w:val="20"/>
              </w:rPr>
              <w:t xml:space="preserve">ổ </w:t>
            </w:r>
            <w:r w:rsidRPr="002F37F0">
              <w:rPr>
                <w:rFonts w:ascii="Arial" w:eastAsia="Times New Roman" w:hAnsi="Arial" w:cs="Arial"/>
                <w:b/>
                <w:bCs/>
                <w:color w:val="000000"/>
                <w:sz w:val="20"/>
                <w:szCs w:val="20"/>
                <w:lang w:val="vi-VN"/>
              </w:rPr>
              <w:t>đối với dạng bảo vệ vỏ không xuyên nổ d</w:t>
            </w:r>
            <w:r w:rsidRPr="002F37F0">
              <w:rPr>
                <w:rFonts w:ascii="Arial" w:eastAsia="Times New Roman" w:hAnsi="Arial" w:cs="Arial"/>
                <w:b/>
                <w:bCs/>
                <w:color w:val="000000"/>
                <w:sz w:val="20"/>
                <w:szCs w:val="20"/>
              </w:rPr>
              <w:t>ạ</w:t>
            </w:r>
            <w:r w:rsidRPr="002F37F0">
              <w:rPr>
                <w:rFonts w:ascii="Arial" w:eastAsia="Times New Roman" w:hAnsi="Arial" w:cs="Arial"/>
                <w:b/>
                <w:bCs/>
                <w:color w:val="000000"/>
                <w:sz w:val="20"/>
                <w:szCs w:val="20"/>
                <w:lang w:val="vi-VN"/>
              </w:rPr>
              <w:t>ng “d”</w:t>
            </w:r>
          </w:p>
        </w:tc>
        <w:tc>
          <w:tcPr>
            <w:tcW w:w="724"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12" w:type="pct"/>
            <w:tcBorders>
              <w:top w:val="single" w:sz="8" w:space="0" w:color="auto"/>
              <w:left w:val="single" w:sz="8" w:space="0" w:color="auto"/>
              <w:bottom w:val="nil"/>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79" w:type="pct"/>
            <w:tcBorders>
              <w:top w:val="single" w:sz="8" w:space="0" w:color="auto"/>
              <w:left w:val="single" w:sz="8" w:space="0" w:color="auto"/>
              <w:bottom w:val="nil"/>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r>
      <w:tr w:rsidR="002F37F0" w:rsidRPr="002F37F0" w:rsidTr="002F37F0">
        <w:tc>
          <w:tcPr>
            <w:tcW w:w="475"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2309"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lo</w:t>
            </w:r>
            <w:r w:rsidRPr="002F37F0">
              <w:rPr>
                <w:rFonts w:ascii="Arial" w:eastAsia="Times New Roman" w:hAnsi="Arial" w:cs="Arial"/>
                <w:color w:val="000000"/>
                <w:sz w:val="20"/>
                <w:szCs w:val="20"/>
              </w:rPr>
              <w:t>ại</w:t>
            </w:r>
            <w:r w:rsidRPr="002F37F0">
              <w:rPr>
                <w:rFonts w:ascii="Arial" w:eastAsia="Times New Roman" w:hAnsi="Arial" w:cs="Arial"/>
                <w:color w:val="000000"/>
                <w:sz w:val="20"/>
                <w:szCs w:val="20"/>
                <w:lang w:val="vi-VN"/>
              </w:rPr>
              <w:t xml:space="preserve"> mối ghép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Độ nhấp nhô của bề mặt, vết r</w:t>
            </w:r>
            <w:r w:rsidRPr="002F37F0">
              <w:rPr>
                <w:rFonts w:ascii="Arial" w:eastAsia="Times New Roman" w:hAnsi="Arial" w:cs="Arial"/>
                <w:color w:val="000000"/>
                <w:sz w:val="20"/>
                <w:szCs w:val="20"/>
              </w:rPr>
              <w:t>ò</w:t>
            </w:r>
            <w:r w:rsidRPr="002F37F0">
              <w:rPr>
                <w:rFonts w:ascii="Arial" w:eastAsia="Times New Roman" w:hAnsi="Arial" w:cs="Arial"/>
                <w:color w:val="000000"/>
                <w:sz w:val="20"/>
                <w:szCs w:val="20"/>
                <w:lang w:val="vi-VN"/>
              </w:rPr>
              <w:t xml:space="preserve"> r</w:t>
            </w:r>
            <w:r w:rsidRPr="002F37F0">
              <w:rPr>
                <w:rFonts w:ascii="Arial" w:eastAsia="Times New Roman" w:hAnsi="Arial" w:cs="Arial"/>
                <w:color w:val="000000"/>
                <w:sz w:val="20"/>
                <w:szCs w:val="20"/>
              </w:rPr>
              <w:t>ỉ</w:t>
            </w:r>
            <w:r w:rsidRPr="002F37F0">
              <w:rPr>
                <w:rFonts w:ascii="Arial" w:eastAsia="Times New Roman" w:hAnsi="Arial" w:cs="Arial"/>
                <w:color w:val="000000"/>
                <w:sz w:val="20"/>
                <w:szCs w:val="20"/>
                <w:lang w:val="vi-VN"/>
              </w:rPr>
              <w:t>, xước, rãnh..w.</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Chiều dài mối ghép.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Khe hở mối ghép.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 Khe hở từ bên trong đến lỗ bắt bu lông.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ren.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Mối ghép phần tử xuyên sáng.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Bảo vệ môi trường của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w:t>
            </w:r>
          </w:p>
        </w:tc>
        <w:tc>
          <w:tcPr>
            <w:tcW w:w="724"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w:t>
            </w:r>
          </w:p>
        </w:tc>
        <w:tc>
          <w:tcPr>
            <w:tcW w:w="712" w:type="pct"/>
            <w:tcBorders>
              <w:top w:val="single" w:sz="8" w:space="0" w:color="auto"/>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gioăng, đệm m</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ghép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Vật liệu chế tạo vỏ phòng nổ</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w:t>
            </w:r>
            <w:r w:rsidRPr="002F37F0">
              <w:rPr>
                <w:rFonts w:ascii="Arial" w:eastAsia="Times New Roman" w:hAnsi="Arial" w:cs="Arial"/>
                <w:color w:val="000000"/>
                <w:sz w:val="20"/>
                <w:szCs w:val="20"/>
              </w:rPr>
              <w:t xml:space="preserve">ộ </w:t>
            </w:r>
            <w:r w:rsidRPr="002F37F0">
              <w:rPr>
                <w:rFonts w:ascii="Arial" w:eastAsia="Times New Roman" w:hAnsi="Arial" w:cs="Arial"/>
                <w:color w:val="000000"/>
                <w:sz w:val="20"/>
                <w:szCs w:val="20"/>
                <w:lang w:val="vi-VN"/>
              </w:rPr>
              <w:t>bền chịu nhiệt của các vật liệu ch</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 xml:space="preserve"> tạo vỏ bằng Plastic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điện trở b</w:t>
            </w:r>
            <w:r w:rsidRPr="002F37F0">
              <w:rPr>
                <w:rFonts w:ascii="Arial" w:eastAsia="Times New Roman" w:hAnsi="Arial" w:cs="Arial"/>
                <w:color w:val="000000"/>
                <w:sz w:val="20"/>
                <w:szCs w:val="20"/>
              </w:rPr>
              <w:t>ề</w:t>
            </w:r>
            <w:r w:rsidRPr="002F37F0">
              <w:rPr>
                <w:rFonts w:ascii="Arial" w:eastAsia="Times New Roman" w:hAnsi="Arial" w:cs="Arial"/>
                <w:color w:val="000000"/>
                <w:sz w:val="20"/>
                <w:szCs w:val="20"/>
                <w:lang w:val="vi-VN"/>
              </w:rPr>
              <w:t xml:space="preserve"> mặt của vật liệu Plastic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w:t>
            </w:r>
            <w:r w:rsidRPr="002F37F0">
              <w:rPr>
                <w:rFonts w:ascii="Arial" w:eastAsia="Times New Roman" w:hAnsi="Arial" w:cs="Arial"/>
                <w:color w:val="000000"/>
                <w:sz w:val="20"/>
                <w:szCs w:val="20"/>
              </w:rPr>
              <w:t>iể</w:t>
            </w:r>
            <w:r w:rsidRPr="002F37F0">
              <w:rPr>
                <w:rFonts w:ascii="Arial" w:eastAsia="Times New Roman" w:hAnsi="Arial" w:cs="Arial"/>
                <w:color w:val="000000"/>
                <w:sz w:val="20"/>
                <w:szCs w:val="20"/>
                <w:lang w:val="vi-VN"/>
              </w:rPr>
              <w:t>m tra nạp tĩnh điện của vật liệu Plastic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cơ cấu liên động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w:t>
            </w:r>
            <w:r w:rsidRPr="002F37F0">
              <w:rPr>
                <w:rFonts w:ascii="Arial" w:eastAsia="Times New Roman" w:hAnsi="Arial" w:cs="Arial"/>
                <w:color w:val="000000"/>
                <w:sz w:val="20"/>
                <w:szCs w:val="20"/>
              </w:rPr>
              <w:t>iể</w:t>
            </w:r>
            <w:r w:rsidRPr="002F37F0">
              <w:rPr>
                <w:rFonts w:ascii="Arial" w:eastAsia="Times New Roman" w:hAnsi="Arial" w:cs="Arial"/>
                <w:color w:val="000000"/>
                <w:sz w:val="20"/>
                <w:szCs w:val="20"/>
                <w:lang w:val="vi-VN"/>
              </w:rPr>
              <w:t>m tra sự nguyên vẹn và l</w:t>
            </w:r>
            <w:r w:rsidRPr="002F37F0">
              <w:rPr>
                <w:rFonts w:ascii="Arial" w:eastAsia="Times New Roman" w:hAnsi="Arial" w:cs="Arial"/>
                <w:color w:val="000000"/>
                <w:sz w:val="20"/>
                <w:szCs w:val="20"/>
              </w:rPr>
              <w:t>ắ</w:t>
            </w:r>
            <w:r w:rsidRPr="002F37F0">
              <w:rPr>
                <w:rFonts w:ascii="Arial" w:eastAsia="Times New Roman" w:hAnsi="Arial" w:cs="Arial"/>
                <w:color w:val="000000"/>
                <w:sz w:val="20"/>
                <w:szCs w:val="20"/>
                <w:lang w:val="vi-VN"/>
              </w:rPr>
              <w:t>p đặt đúng của các phễu cáp, cổ c</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p vào ra</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sự kẹp chặt và độ kín của các cổ cáp, ph</w:t>
            </w:r>
            <w:r w:rsidRPr="002F37F0">
              <w:rPr>
                <w:rFonts w:ascii="Arial" w:eastAsia="Times New Roman" w:hAnsi="Arial" w:cs="Arial"/>
                <w:color w:val="000000"/>
                <w:sz w:val="20"/>
                <w:szCs w:val="20"/>
              </w:rPr>
              <w:t>ễ</w:t>
            </w:r>
            <w:r w:rsidRPr="002F37F0">
              <w:rPr>
                <w:rFonts w:ascii="Arial" w:eastAsia="Times New Roman" w:hAnsi="Arial" w:cs="Arial"/>
                <w:color w:val="000000"/>
                <w:sz w:val="20"/>
                <w:szCs w:val="20"/>
                <w:lang w:val="vi-VN"/>
              </w:rPr>
              <w:t>u cáp mạch lực và mạch điều khiển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w:t>
            </w:r>
            <w:r w:rsidRPr="002F37F0">
              <w:rPr>
                <w:rFonts w:ascii="Arial" w:eastAsia="Times New Roman" w:hAnsi="Arial" w:cs="Arial"/>
                <w:color w:val="000000"/>
                <w:sz w:val="20"/>
                <w:szCs w:val="20"/>
              </w:rPr>
              <w:t>iể</w:t>
            </w:r>
            <w:r w:rsidRPr="002F37F0">
              <w:rPr>
                <w:rFonts w:ascii="Arial" w:eastAsia="Times New Roman" w:hAnsi="Arial" w:cs="Arial"/>
                <w:color w:val="000000"/>
                <w:sz w:val="20"/>
                <w:szCs w:val="20"/>
                <w:lang w:val="vi-VN"/>
              </w:rPr>
              <w:t>m tra chịu va đập của phân tử xuyên sáng, vật liệu Plastic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nghiệm sốc nhiệt cho phần tử xuyên sáng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sự nguyên vẹn của hệ thống các cực tiếp đ</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t</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sự nguyên vẹn của các phần tử lấp chỗ trống (phần tử Ex)</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nghiệm xác định áp suất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chuẩn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15</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nghiệm quá áp suất bên trong (độ bền cơ học của vỏ)</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nghiệm không lan truy</w:t>
            </w:r>
            <w:r w:rsidRPr="002F37F0">
              <w:rPr>
                <w:rFonts w:ascii="Arial" w:eastAsia="Times New Roman" w:hAnsi="Arial" w:cs="Arial"/>
                <w:color w:val="000000"/>
                <w:sz w:val="20"/>
                <w:szCs w:val="20"/>
              </w:rPr>
              <w:t>ề</w:t>
            </w:r>
            <w:r w:rsidRPr="002F37F0">
              <w:rPr>
                <w:rFonts w:ascii="Arial" w:eastAsia="Times New Roman" w:hAnsi="Arial" w:cs="Arial"/>
                <w:color w:val="000000"/>
                <w:sz w:val="20"/>
                <w:szCs w:val="20"/>
                <w:lang w:val="vi-VN"/>
              </w:rPr>
              <w:t>n sự cháy của vụ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từ bên trong ra bên ngo</w:t>
            </w:r>
            <w:r w:rsidRPr="002F37F0">
              <w:rPr>
                <w:rFonts w:ascii="Arial" w:eastAsia="Times New Roman" w:hAnsi="Arial" w:cs="Arial"/>
                <w:color w:val="000000"/>
                <w:sz w:val="20"/>
                <w:szCs w:val="20"/>
              </w:rPr>
              <w:t>ài</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w:t>
            </w:r>
            <w:r w:rsidRPr="002F37F0">
              <w:rPr>
                <w:rFonts w:ascii="Arial" w:eastAsia="Times New Roman" w:hAnsi="Arial" w:cs="Arial"/>
                <w:color w:val="000000"/>
                <w:sz w:val="20"/>
                <w:szCs w:val="20"/>
              </w:rPr>
              <w:t>g</w:t>
            </w:r>
            <w:r w:rsidRPr="002F37F0">
              <w:rPr>
                <w:rFonts w:ascii="Arial" w:eastAsia="Times New Roman" w:hAnsi="Arial" w:cs="Arial"/>
                <w:color w:val="000000"/>
                <w:sz w:val="20"/>
                <w:szCs w:val="20"/>
                <w:lang w:val="vi-VN"/>
              </w:rPr>
              <w:t>hiệm mômen xoắn cho các cọc đ</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dây và ống dẫn cáp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khe h</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và khoảng cách rò giữa các phần dẫn điện trực tiếp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19</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nghiệm các mạch điều khi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n an toàn tia lửa</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sự, nguyên vẹn của mạch điều khiển an toàn tia lửa</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x</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tình trạng bên ngoài của vỏ thiết bị</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rPr>
              <w:t>II</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thử nghiệm vật li</w:t>
            </w:r>
            <w:r w:rsidRPr="002F37F0">
              <w:rPr>
                <w:rFonts w:ascii="Arial" w:eastAsia="Times New Roman" w:hAnsi="Arial" w:cs="Arial"/>
                <w:b/>
                <w:bCs/>
                <w:color w:val="000000"/>
                <w:sz w:val="20"/>
                <w:szCs w:val="20"/>
              </w:rPr>
              <w:t>ệ</w:t>
            </w:r>
            <w:r w:rsidRPr="002F37F0">
              <w:rPr>
                <w:rFonts w:ascii="Arial" w:eastAsia="Times New Roman" w:hAnsi="Arial" w:cs="Arial"/>
                <w:b/>
                <w:bCs/>
                <w:color w:val="000000"/>
                <w:sz w:val="20"/>
                <w:szCs w:val="20"/>
                <w:lang w:val="vi-VN"/>
              </w:rPr>
              <w:t>u đi</w:t>
            </w:r>
            <w:r w:rsidRPr="002F37F0">
              <w:rPr>
                <w:rFonts w:ascii="Arial" w:eastAsia="Times New Roman" w:hAnsi="Arial" w:cs="Arial"/>
                <w:b/>
                <w:bCs/>
                <w:color w:val="000000"/>
                <w:sz w:val="20"/>
                <w:szCs w:val="20"/>
              </w:rPr>
              <w:t>ề</w:t>
            </w:r>
            <w:r w:rsidRPr="002F37F0">
              <w:rPr>
                <w:rFonts w:ascii="Arial" w:eastAsia="Times New Roman" w:hAnsi="Arial" w:cs="Arial"/>
                <w:b/>
                <w:bCs/>
                <w:color w:val="000000"/>
                <w:sz w:val="20"/>
                <w:szCs w:val="20"/>
                <w:lang w:val="vi-VN"/>
              </w:rPr>
              <w:t>n đầy đối với dạng bảo vệ điền đầy “q”</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Mức độ làm kín vỏ</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Chiều cao tối thi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u của vật liệu điền đầy</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Khoảng cách nhỏ nhất xuyên qua lớp vật liệu điền đầy</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III</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thử nghiệm các tính năng kỹ thuật điện của máy biến áp điện lực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Đo điện tr</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cách điện các cuộn dây máy biến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Đo điện trở thuần (Rdc) của các cuộn dây biến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Đo tỷ số biến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Xác định t</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đấu dây của máy biến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bền cách điện của các cuộn dây</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cảm biến nhiệt độ</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IV</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thử nghiệm các tính năng kỹ thuật đi</w:t>
            </w:r>
            <w:r w:rsidRPr="002F37F0">
              <w:rPr>
                <w:rFonts w:ascii="Arial" w:eastAsia="Times New Roman" w:hAnsi="Arial" w:cs="Arial"/>
                <w:b/>
                <w:bCs/>
                <w:color w:val="000000"/>
                <w:sz w:val="20"/>
                <w:szCs w:val="20"/>
              </w:rPr>
              <w:t>ệ</w:t>
            </w:r>
            <w:r w:rsidRPr="002F37F0">
              <w:rPr>
                <w:rFonts w:ascii="Arial" w:eastAsia="Times New Roman" w:hAnsi="Arial" w:cs="Arial"/>
                <w:b/>
                <w:bCs/>
                <w:color w:val="000000"/>
                <w:sz w:val="20"/>
                <w:szCs w:val="20"/>
                <w:lang w:val="vi-VN"/>
              </w:rPr>
              <w:t>n của cụm đóng - cắt và điều khi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n cao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sự hoạt động tin cậy của các ph</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n cơ học, liên động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điện tr</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cách điện mạch lực và mạch điều khiển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độ bền cách điện của mạch lực và mạch điều khiển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điện tr</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tiếp xúc của các tiếp điểm mạch lực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máy bi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n áp điều khi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n và đo lường (Tu)</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bi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n dòng điện điều khiển và đo lường (Ti)</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các tính năng điều khiển bảo vệ của hệ thống (qu</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 xml:space="preserve"> tải, n</w:t>
            </w:r>
            <w:r w:rsidRPr="002F37F0">
              <w:rPr>
                <w:rFonts w:ascii="Arial" w:eastAsia="Times New Roman" w:hAnsi="Arial" w:cs="Arial"/>
                <w:color w:val="000000"/>
                <w:sz w:val="20"/>
                <w:szCs w:val="20"/>
              </w:rPr>
              <w:t>g</w:t>
            </w:r>
            <w:r w:rsidRPr="002F37F0">
              <w:rPr>
                <w:rFonts w:ascii="Arial" w:eastAsia="Times New Roman" w:hAnsi="Arial" w:cs="Arial"/>
                <w:color w:val="000000"/>
                <w:sz w:val="20"/>
                <w:szCs w:val="20"/>
                <w:lang w:val="vi-VN"/>
              </w:rPr>
              <w:t xml:space="preserve">ắn mạch, thấp áp, nhiệt </w:t>
            </w:r>
            <w:r w:rsidRPr="002F37F0">
              <w:rPr>
                <w:rFonts w:ascii="Arial" w:eastAsia="Times New Roman" w:hAnsi="Arial" w:cs="Arial"/>
                <w:color w:val="000000"/>
                <w:sz w:val="20"/>
                <w:szCs w:val="20"/>
              </w:rPr>
              <w:t xml:space="preserve">độ </w:t>
            </w:r>
            <w:r w:rsidRPr="002F37F0">
              <w:rPr>
                <w:rFonts w:ascii="Arial" w:eastAsia="Times New Roman" w:hAnsi="Arial" w:cs="Arial"/>
                <w:color w:val="000000"/>
                <w:sz w:val="20"/>
                <w:szCs w:val="20"/>
                <w:lang w:val="vi-VN"/>
              </w:rPr>
              <w:t>và cơ c</w:t>
            </w:r>
            <w:r w:rsidRPr="002F37F0">
              <w:rPr>
                <w:rFonts w:ascii="Arial" w:eastAsia="Times New Roman" w:hAnsi="Arial" w:cs="Arial"/>
                <w:color w:val="000000"/>
                <w:sz w:val="20"/>
                <w:szCs w:val="20"/>
              </w:rPr>
              <w:t>ấ</w:t>
            </w:r>
            <w:r w:rsidRPr="002F37F0">
              <w:rPr>
                <w:rFonts w:ascii="Arial" w:eastAsia="Times New Roman" w:hAnsi="Arial" w:cs="Arial"/>
                <w:color w:val="000000"/>
                <w:sz w:val="20"/>
                <w:szCs w:val="20"/>
                <w:lang w:val="vi-VN"/>
              </w:rPr>
              <w:t>u bảo vệ)</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xác định thời gian cắt của bảo v</w:t>
            </w:r>
            <w:r w:rsidRPr="002F37F0">
              <w:rPr>
                <w:rFonts w:ascii="Arial" w:eastAsia="Times New Roman" w:hAnsi="Arial" w:cs="Arial"/>
                <w:color w:val="000000"/>
                <w:sz w:val="20"/>
                <w:szCs w:val="20"/>
              </w:rPr>
              <w:t>ệ</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t bị bảo vệ quá điện áp tự nhiên (chống sét)</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hiệu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n các thi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t bị đo lường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V</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Ki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m tra, thử nghiệm các tính năng kỹ thuật đi</w:t>
            </w:r>
            <w:r w:rsidRPr="002F37F0">
              <w:rPr>
                <w:rFonts w:ascii="Arial" w:eastAsia="Times New Roman" w:hAnsi="Arial" w:cs="Arial"/>
                <w:b/>
                <w:bCs/>
                <w:color w:val="000000"/>
                <w:sz w:val="20"/>
                <w:szCs w:val="20"/>
              </w:rPr>
              <w:t>ệ</w:t>
            </w:r>
            <w:r w:rsidRPr="002F37F0">
              <w:rPr>
                <w:rFonts w:ascii="Arial" w:eastAsia="Times New Roman" w:hAnsi="Arial" w:cs="Arial"/>
                <w:b/>
                <w:bCs/>
                <w:color w:val="000000"/>
                <w:sz w:val="20"/>
                <w:szCs w:val="20"/>
                <w:lang w:val="vi-VN"/>
              </w:rPr>
              <w:t>n của cụm đóng - cắt và điều khi</w:t>
            </w:r>
            <w:r w:rsidRPr="002F37F0">
              <w:rPr>
                <w:rFonts w:ascii="Arial" w:eastAsia="Times New Roman" w:hAnsi="Arial" w:cs="Arial"/>
                <w:b/>
                <w:bCs/>
                <w:color w:val="000000"/>
                <w:sz w:val="20"/>
                <w:szCs w:val="20"/>
              </w:rPr>
              <w:t>ể</w:t>
            </w:r>
            <w:r w:rsidRPr="002F37F0">
              <w:rPr>
                <w:rFonts w:ascii="Arial" w:eastAsia="Times New Roman" w:hAnsi="Arial" w:cs="Arial"/>
                <w:b/>
                <w:bCs/>
                <w:color w:val="000000"/>
                <w:sz w:val="20"/>
                <w:szCs w:val="20"/>
                <w:lang w:val="vi-VN"/>
              </w:rPr>
              <w:t>n hạ áp</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 </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sự hoạt động tin cậy của các phần cơ học, liên động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điện trở cách điện của mạch lực v</w:t>
            </w:r>
            <w:r w:rsidRPr="002F37F0">
              <w:rPr>
                <w:rFonts w:ascii="Arial" w:eastAsia="Times New Roman" w:hAnsi="Arial" w:cs="Arial"/>
                <w:color w:val="000000"/>
                <w:sz w:val="20"/>
                <w:szCs w:val="20"/>
              </w:rPr>
              <w:t>à</w:t>
            </w:r>
            <w:r w:rsidRPr="002F37F0">
              <w:rPr>
                <w:rFonts w:ascii="Arial" w:eastAsia="Times New Roman" w:hAnsi="Arial" w:cs="Arial"/>
                <w:color w:val="000000"/>
                <w:sz w:val="20"/>
                <w:szCs w:val="20"/>
                <w:lang w:val="vi-VN"/>
              </w:rPr>
              <w:t xml:space="preserve"> mạch điều khiển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Thử độ bền cách điện của mạch lực và mạch điều khiển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điện trở tiếp xúc của các tiếp điểm mạch lực</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máy biến áp cung cấp điện điều khiển, bảo vệ và tín hiệu</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máy biến dòng điện (Ti) sử dụng cho bảo vệ và đo lường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các tính năng điều khiển bảo vệ của hệ thống (quá tải, ngắn mạch, thấp áp, nhiệt độ và cơ cấu bảo vệ)</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sự hoạt động của hệ thống bảo vệ rò điện và hệ thống liên đ</w:t>
            </w:r>
            <w:r w:rsidRPr="002F37F0">
              <w:rPr>
                <w:rFonts w:ascii="Arial" w:eastAsia="Times New Roman" w:hAnsi="Arial" w:cs="Arial"/>
                <w:color w:val="000000"/>
                <w:sz w:val="20"/>
                <w:szCs w:val="20"/>
              </w:rPr>
              <w:t>ộ</w:t>
            </w:r>
            <w:r w:rsidRPr="002F37F0">
              <w:rPr>
                <w:rFonts w:ascii="Arial" w:eastAsia="Times New Roman" w:hAnsi="Arial" w:cs="Arial"/>
                <w:color w:val="000000"/>
                <w:sz w:val="20"/>
                <w:szCs w:val="20"/>
                <w:lang w:val="vi-VN"/>
              </w:rPr>
              <w:t>ng khóa rò điện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hệ thống bảo vệ giám sát cách điện</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thử nghiệm xác định thời gian cắt của bảo vệ</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lastRenderedPageBreak/>
              <w:t>11</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thi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t bị bảo vệ quá điện áp chuyển mạch</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475"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2309"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hiệu chuẩn các thiết bị đo lường</w:t>
            </w:r>
          </w:p>
        </w:tc>
        <w:tc>
          <w:tcPr>
            <w:tcW w:w="724"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12" w:type="pct"/>
            <w:tcBorders>
              <w:top w:val="nil"/>
              <w:left w:val="single" w:sz="8" w:space="0" w:color="auto"/>
              <w:bottom w:val="single" w:sz="8" w:space="0" w:color="auto"/>
              <w:right w:val="nil"/>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c>
          <w:tcPr>
            <w:tcW w:w="779"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w:t>
            </w:r>
          </w:p>
        </w:tc>
      </w:tr>
      <w:tr w:rsidR="002F37F0" w:rsidRPr="002F37F0" w:rsidTr="002F37F0">
        <w:tc>
          <w:tcPr>
            <w:tcW w:w="5000" w:type="pct"/>
            <w:gridSpan w:val="5"/>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Chú dẫn: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Kí hiệu “√” chỉ hạng mục kiểm tra, thử nghiệm bắt buộc.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Kí hiệu “x</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chỉ hạng mục kiểm tra, thử nghiệm khi công tác sửa chữa, đại tu có sự thay đổi của các cấu trúc và thông số của mạch điện mà nó ảnh hưởng tới các đặc tính kỹ thuật và mức độ của dạng bảo vệ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hoặc được thực hiện theo yêu cầu.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Kí hiệu chỉ hạng mục không cần kiểm tra, th</w:t>
            </w:r>
            <w:r w:rsidRPr="002F37F0">
              <w:rPr>
                <w:rFonts w:ascii="Arial" w:eastAsia="Times New Roman" w:hAnsi="Arial" w:cs="Arial"/>
                <w:color w:val="000000"/>
                <w:sz w:val="20"/>
                <w:szCs w:val="20"/>
              </w:rPr>
              <w:t>ử</w:t>
            </w:r>
            <w:r w:rsidRPr="002F37F0">
              <w:rPr>
                <w:rFonts w:ascii="Arial" w:eastAsia="Times New Roman" w:hAnsi="Arial" w:cs="Arial"/>
                <w:color w:val="000000"/>
                <w:sz w:val="20"/>
                <w:szCs w:val="20"/>
                <w:lang w:val="vi-VN"/>
              </w:rPr>
              <w:t xml:space="preserve"> nghiệm.</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Các hạng mục và thông số cụ thể của các phép kiểm tra, thử nghiệm được thực hiện theo hướng d</w:t>
      </w:r>
      <w:r w:rsidRPr="002F37F0">
        <w:rPr>
          <w:rFonts w:ascii="Arial" w:eastAsia="Times New Roman" w:hAnsi="Arial" w:cs="Arial"/>
          <w:color w:val="000000"/>
          <w:sz w:val="20"/>
          <w:szCs w:val="20"/>
        </w:rPr>
        <w:t>ẫ</w:t>
      </w:r>
      <w:r w:rsidRPr="002F37F0">
        <w:rPr>
          <w:rFonts w:ascii="Arial" w:eastAsia="Times New Roman" w:hAnsi="Arial" w:cs="Arial"/>
          <w:color w:val="000000"/>
          <w:sz w:val="20"/>
          <w:szCs w:val="20"/>
          <w:lang w:val="vi-VN"/>
        </w:rPr>
        <w:t>n của các tiêu chuẩn kỹ thuật được áp dụng và theo tài liệu hướng dẫn của nhà chế tạo.</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Đối với dạng bảo vệ điền đầy “q” the</w:t>
      </w:r>
      <w:r w:rsidRPr="002F37F0">
        <w:rPr>
          <w:rFonts w:ascii="Arial" w:eastAsia="Times New Roman" w:hAnsi="Arial" w:cs="Arial"/>
          <w:color w:val="000000"/>
          <w:sz w:val="20"/>
          <w:szCs w:val="20"/>
        </w:rPr>
        <w:t>o</w:t>
      </w:r>
      <w:r w:rsidRPr="002F37F0">
        <w:rPr>
          <w:rFonts w:ascii="Arial" w:eastAsia="Times New Roman" w:hAnsi="Arial" w:cs="Arial"/>
          <w:color w:val="000000"/>
          <w:sz w:val="20"/>
          <w:szCs w:val="20"/>
          <w:lang w:val="vi-VN"/>
        </w:rPr>
        <w:t xml:space="preserve"> phương pháp bọc kín vĩnh viễn không thử nghiệm, kiểm định theo mục 3 phần II Bảng 17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Báo cáo, đánh giá kết quả thử nghiệm, kiểm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Báo cáo, đánh giá kết quả thử nghiệm,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định phải chỉ ra cụ thể kết quả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tra/thử nghiệm đạt hoặc không đạt các yêu cầu kỹ thuật trong các tiêu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n, quy chuẩn áp dụng.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Thử nghiệm, kiểm định đạt yêu cầu khi: Đáp ứng các yêu cầu kỹ thuật của các tiêu chuẩn, Quy chuẩn kỹ thuật được áp dụng tại Bảng 17.</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Thử nghiệm, kiểm định không đạt yêu cầu khi: Không đáp ứng một trong các yêu cầu kỹ thuật của các tiêu chuẩn, Quy chuẩn kỹ thuật được áp dụng tại Bảng 17.</w:t>
      </w:r>
    </w:p>
    <w:p w:rsidR="002F37F0" w:rsidRPr="002F37F0" w:rsidRDefault="002F37F0" w:rsidP="002F37F0">
      <w:pPr>
        <w:spacing w:before="120" w:after="0" w:line="240" w:lineRule="auto"/>
        <w:rPr>
          <w:rFonts w:ascii="Tahoma" w:eastAsia="Times New Roman" w:hAnsi="Tahoma" w:cs="Tahoma"/>
          <w:color w:val="000000"/>
          <w:sz w:val="24"/>
          <w:szCs w:val="24"/>
        </w:rPr>
      </w:pPr>
      <w:bookmarkStart w:id="25" w:name="chuong_4"/>
      <w:r w:rsidRPr="002F37F0">
        <w:rPr>
          <w:rFonts w:ascii="Arial" w:eastAsia="Times New Roman" w:hAnsi="Arial" w:cs="Arial"/>
          <w:b/>
          <w:bCs/>
          <w:color w:val="000000"/>
          <w:sz w:val="20"/>
          <w:szCs w:val="20"/>
          <w:lang w:val="vi-VN"/>
        </w:rPr>
        <w:t>Chương IV</w:t>
      </w:r>
      <w:bookmarkEnd w:id="25"/>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26" w:name="chuong_4_name"/>
      <w:r w:rsidRPr="002F37F0">
        <w:rPr>
          <w:rFonts w:ascii="Arial" w:eastAsia="Times New Roman" w:hAnsi="Arial" w:cs="Arial"/>
          <w:b/>
          <w:bCs/>
          <w:color w:val="000000"/>
          <w:sz w:val="24"/>
          <w:szCs w:val="24"/>
          <w:lang w:val="vi-VN"/>
        </w:rPr>
        <w:t>TỔ CHỨC THỰC HIỆN</w:t>
      </w:r>
      <w:bookmarkEnd w:id="26"/>
    </w:p>
    <w:p w:rsidR="002F37F0" w:rsidRPr="002F37F0" w:rsidRDefault="00BB7139" w:rsidP="002F37F0">
      <w:pPr>
        <w:spacing w:before="120" w:after="0" w:line="240" w:lineRule="auto"/>
        <w:rPr>
          <w:rFonts w:ascii="Tahoma" w:eastAsia="Times New Roman" w:hAnsi="Tahoma" w:cs="Tahoma"/>
          <w:color w:val="000000"/>
          <w:sz w:val="24"/>
          <w:szCs w:val="24"/>
        </w:rPr>
      </w:pPr>
      <w:bookmarkStart w:id="27" w:name="dieu_16"/>
      <w:r w:rsidRPr="00BB7139">
        <w:rPr>
          <w:rFonts w:ascii="Arial" w:eastAsia="Times New Roman" w:hAnsi="Arial" w:cs="Arial"/>
          <w:b/>
          <w:bCs/>
          <w:color w:val="000000"/>
          <w:sz w:val="20"/>
          <w:szCs w:val="20"/>
          <w:lang w:val="vi-VN"/>
        </w:rPr>
        <w:t>Điều 16. Trách nhiệm của C</w:t>
      </w:r>
      <w:r w:rsidRPr="00BB7139">
        <w:rPr>
          <w:rFonts w:ascii="Arial" w:eastAsia="Times New Roman" w:hAnsi="Arial" w:cs="Arial" w:hint="cs"/>
          <w:b/>
          <w:bCs/>
          <w:color w:val="000000"/>
          <w:sz w:val="20"/>
          <w:szCs w:val="20"/>
          <w:lang w:val="vi-VN"/>
        </w:rPr>
        <w:t>ơ</w:t>
      </w:r>
      <w:r w:rsidRPr="00BB7139">
        <w:rPr>
          <w:rFonts w:ascii="Arial" w:eastAsia="Times New Roman" w:hAnsi="Arial" w:cs="Arial"/>
          <w:b/>
          <w:bCs/>
          <w:color w:val="000000"/>
          <w:sz w:val="20"/>
          <w:szCs w:val="20"/>
          <w:lang w:val="vi-VN"/>
        </w:rPr>
        <w:t xml:space="preserve"> quan quản lý nhà n</w:t>
      </w:r>
      <w:r w:rsidRPr="00BB7139">
        <w:rPr>
          <w:rFonts w:ascii="Arial" w:eastAsia="Times New Roman" w:hAnsi="Arial" w:cs="Arial" w:hint="cs"/>
          <w:b/>
          <w:bCs/>
          <w:color w:val="000000"/>
          <w:sz w:val="20"/>
          <w:szCs w:val="20"/>
          <w:lang w:val="vi-VN"/>
        </w:rPr>
        <w:t>ư</w:t>
      </w:r>
      <w:r w:rsidRPr="00BB7139">
        <w:rPr>
          <w:rFonts w:ascii="Arial" w:eastAsia="Times New Roman" w:hAnsi="Arial" w:cs="Arial"/>
          <w:b/>
          <w:bCs/>
          <w:color w:val="000000"/>
          <w:sz w:val="20"/>
          <w:szCs w:val="20"/>
          <w:lang w:val="vi-VN"/>
        </w:rPr>
        <w:t>ớc</w:t>
      </w:r>
      <w:bookmarkEnd w:id="27"/>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Cục Kỹ thuật an toàn và Môi trường công nghiệp, Bộ Công Thương có trách nhiệm: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Hư</w:t>
      </w:r>
      <w:r w:rsidRPr="002F37F0">
        <w:rPr>
          <w:rFonts w:ascii="Arial" w:eastAsia="Times New Roman" w:hAnsi="Arial" w:cs="Arial"/>
          <w:color w:val="000000"/>
          <w:sz w:val="20"/>
          <w:szCs w:val="20"/>
        </w:rPr>
        <w:t>ớ</w:t>
      </w:r>
      <w:r w:rsidRPr="002F37F0">
        <w:rPr>
          <w:rFonts w:ascii="Arial" w:eastAsia="Times New Roman" w:hAnsi="Arial" w:cs="Arial"/>
          <w:color w:val="000000"/>
          <w:sz w:val="20"/>
          <w:szCs w:val="20"/>
          <w:lang w:val="vi-VN"/>
        </w:rPr>
        <w:t>ng dẫn, tổ chức triển khai thực hiện các quy định tại Quy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Thanh tra, kiểm tra việc thực hiện các nội dung được quy định tại Quy chuẩn kỹ thuật này đối v</w:t>
      </w:r>
      <w:r w:rsidRPr="002F37F0">
        <w:rPr>
          <w:rFonts w:ascii="Arial" w:eastAsia="Times New Roman" w:hAnsi="Arial" w:cs="Arial"/>
          <w:color w:val="000000"/>
          <w:sz w:val="20"/>
          <w:szCs w:val="20"/>
        </w:rPr>
        <w:t>ới</w:t>
      </w:r>
      <w:r w:rsidRPr="002F37F0">
        <w:rPr>
          <w:rFonts w:ascii="Arial" w:eastAsia="Times New Roman" w:hAnsi="Arial" w:cs="Arial"/>
          <w:color w:val="000000"/>
          <w:sz w:val="20"/>
          <w:szCs w:val="20"/>
          <w:lang w:val="vi-VN"/>
        </w:rPr>
        <w:t xml:space="preserve"> các tổ chức có liên quan tới trạm biến áp phòng nổ sử dụng trong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Sở Công Thương các tỉnh, thành phố theo chức năng, quyền hạn phối hợp với Cục Kỹ thuật an toàn và Môi trường công nghiệp, Bộ Công Thương hoặc trực tiếp thanh tra, kiểm tra việc thực hiện các nội dung được quy định tại Quy chuẩn kỹ thuật này.</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8" w:name="dieu_17"/>
      <w:r w:rsidRPr="00BB7139">
        <w:rPr>
          <w:rFonts w:ascii="Arial" w:eastAsia="Times New Roman" w:hAnsi="Arial" w:cs="Arial"/>
          <w:b/>
          <w:bCs/>
          <w:color w:val="000000"/>
          <w:sz w:val="20"/>
          <w:szCs w:val="20"/>
          <w:lang w:val="vi-VN"/>
        </w:rPr>
        <w:t>Điều 17. Trách nhiệm của tổ chức, cá nhân có liên quan tới trạm biến áp phòng nổ sử dụng trong mỏ hầm lò</w:t>
      </w:r>
      <w:bookmarkEnd w:id="28"/>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Tuân thủ các quy định của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Tổ chức, cá nhân sử dụng trạm biến áp phòng nổ sử dụng trong mỏ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Kiểm tra trong quá trình vận hành.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Thực hiện hoặc thuê đơn vị có đủ chức năng thí nghiệm, kiểm định theo quy định tại Quy chuẩn kỹ thuật này và các yêu cầu của văn bản pháp luật khác có liên quan.</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Lập hồ sơ quản lý và sử dụng an toàn trạm biến áp phòng nổ sử dụng trong m</w:t>
      </w:r>
      <w:r w:rsidRPr="002F37F0">
        <w:rPr>
          <w:rFonts w:ascii="Arial" w:eastAsia="Times New Roman" w:hAnsi="Arial" w:cs="Arial"/>
          <w:color w:val="000000"/>
          <w:sz w:val="20"/>
          <w:szCs w:val="20"/>
        </w:rPr>
        <w:t>ỏ</w:t>
      </w:r>
      <w:r w:rsidRPr="002F37F0">
        <w:rPr>
          <w:rFonts w:ascii="Arial" w:eastAsia="Times New Roman" w:hAnsi="Arial" w:cs="Arial"/>
          <w:color w:val="000000"/>
          <w:sz w:val="20"/>
          <w:szCs w:val="20"/>
          <w:lang w:val="vi-VN"/>
        </w:rPr>
        <w:t xml:space="preserve"> hầm lò theo quy định tại Quy chuẩn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Sau thời hạn 6 tháng Thông tư ban hành Quy chuẩn kỹ thuật này có hiệu lực, gửi b</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o cáo các nội dung trạm biến áp phòng nổ sử dụng trong mỏ hầm l</w:t>
      </w:r>
      <w:r w:rsidRPr="002F37F0">
        <w:rPr>
          <w:rFonts w:ascii="Arial" w:eastAsia="Times New Roman" w:hAnsi="Arial" w:cs="Arial"/>
          <w:color w:val="000000"/>
          <w:sz w:val="20"/>
          <w:szCs w:val="20"/>
        </w:rPr>
        <w:t>ò</w:t>
      </w:r>
      <w:r w:rsidRPr="002F37F0">
        <w:rPr>
          <w:rFonts w:ascii="Arial" w:eastAsia="Times New Roman" w:hAnsi="Arial" w:cs="Arial"/>
          <w:color w:val="000000"/>
          <w:sz w:val="20"/>
          <w:szCs w:val="20"/>
          <w:lang w:val="vi-VN"/>
        </w:rPr>
        <w:t xml:space="preserve"> đang hoạt động chưa đảm bảo kỹ thuật an toàn theo quy định tại Quy chuẩn kỹ thuật này và Phương án cải tạo, trang bị bổ sung về Cục Kỹ thuật an toàn và Môi trường công nghiệp Bộ Công Thương, đồng thời gửi báo cáo về S</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 Công Thương trên địa bàn tỉ</w:t>
      </w:r>
      <w:r w:rsidRPr="002F37F0">
        <w:rPr>
          <w:rFonts w:ascii="Arial" w:eastAsia="Times New Roman" w:hAnsi="Arial" w:cs="Arial"/>
          <w:color w:val="000000"/>
          <w:sz w:val="20"/>
          <w:szCs w:val="20"/>
        </w:rPr>
        <w:t>n</w:t>
      </w:r>
      <w:r w:rsidRPr="002F37F0">
        <w:rPr>
          <w:rFonts w:ascii="Arial" w:eastAsia="Times New Roman" w:hAnsi="Arial" w:cs="Arial"/>
          <w:color w:val="000000"/>
          <w:sz w:val="20"/>
          <w:szCs w:val="20"/>
          <w:lang w:val="vi-VN"/>
        </w:rPr>
        <w:t>h để quản lý.</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Các tổ chức thử nghiệm,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định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Tổ chức thử nghiệm, kiểm định phải thực hiện các nội dung quy định tại Quy chuẩn kỹ thuật này và phải chịu trách nhiệm trước pháp luật về các kết quả thử nghiệm, kiểm định.</w:t>
      </w:r>
    </w:p>
    <w:p w:rsidR="002F37F0" w:rsidRPr="002F37F0" w:rsidRDefault="00BB7139" w:rsidP="002F37F0">
      <w:pPr>
        <w:spacing w:before="120" w:after="0" w:line="240" w:lineRule="auto"/>
        <w:rPr>
          <w:rFonts w:ascii="Tahoma" w:eastAsia="Times New Roman" w:hAnsi="Tahoma" w:cs="Tahoma"/>
          <w:color w:val="000000"/>
          <w:sz w:val="24"/>
          <w:szCs w:val="24"/>
        </w:rPr>
      </w:pPr>
      <w:bookmarkStart w:id="29" w:name="dieu_18"/>
      <w:r w:rsidRPr="00BB7139">
        <w:rPr>
          <w:rFonts w:ascii="Arial" w:eastAsia="Times New Roman" w:hAnsi="Arial" w:cs="Arial"/>
          <w:b/>
          <w:bCs/>
          <w:color w:val="000000"/>
          <w:sz w:val="20"/>
          <w:szCs w:val="20"/>
          <w:lang w:val="vi-VN"/>
        </w:rPr>
        <w:t>Điều 18. Hiệu lực thi hành</w:t>
      </w:r>
      <w:bookmarkEnd w:id="29"/>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Quy chuẩn kỹ thuật này có hiệu lực th</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hành kể từ ngày 01 tháng 7 năm 2020.</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2. Mỏ hầm lò đang sử dụng trạm biến áp phòng nổ trước ngày Quy chuẩn kỹ thuật quốc gia về an toàn đối </w:t>
      </w:r>
      <w:r w:rsidRPr="002F37F0">
        <w:rPr>
          <w:rFonts w:ascii="Arial" w:eastAsia="Times New Roman" w:hAnsi="Arial" w:cs="Arial"/>
          <w:color w:val="000000"/>
          <w:sz w:val="20"/>
          <w:szCs w:val="20"/>
        </w:rPr>
        <w:t>với</w:t>
      </w:r>
      <w:r w:rsidRPr="002F37F0">
        <w:rPr>
          <w:rFonts w:ascii="Arial" w:eastAsia="Times New Roman" w:hAnsi="Arial" w:cs="Arial"/>
          <w:color w:val="000000"/>
          <w:sz w:val="20"/>
          <w:szCs w:val="20"/>
          <w:lang w:val="vi-VN"/>
        </w:rPr>
        <w:t xml:space="preserve"> trạm biến áp phòng nổ sử dụng trong m</w:t>
      </w:r>
      <w:r w:rsidRPr="002F37F0">
        <w:rPr>
          <w:rFonts w:ascii="Arial" w:eastAsia="Times New Roman" w:hAnsi="Arial" w:cs="Arial"/>
          <w:color w:val="000000"/>
          <w:sz w:val="20"/>
          <w:szCs w:val="20"/>
        </w:rPr>
        <w:t>ỏ</w:t>
      </w:r>
      <w:r w:rsidRPr="002F37F0">
        <w:rPr>
          <w:rFonts w:ascii="Arial" w:eastAsia="Times New Roman" w:hAnsi="Arial" w:cs="Arial"/>
          <w:color w:val="000000"/>
          <w:sz w:val="20"/>
          <w:szCs w:val="20"/>
          <w:lang w:val="vi-VN"/>
        </w:rPr>
        <w:t xml:space="preserve"> h</w:t>
      </w:r>
      <w:r w:rsidRPr="002F37F0">
        <w:rPr>
          <w:rFonts w:ascii="Arial" w:eastAsia="Times New Roman" w:hAnsi="Arial" w:cs="Arial"/>
          <w:color w:val="000000"/>
          <w:sz w:val="20"/>
          <w:szCs w:val="20"/>
        </w:rPr>
        <w:t>ầ</w:t>
      </w:r>
      <w:r w:rsidRPr="002F37F0">
        <w:rPr>
          <w:rFonts w:ascii="Arial" w:eastAsia="Times New Roman" w:hAnsi="Arial" w:cs="Arial"/>
          <w:color w:val="000000"/>
          <w:sz w:val="20"/>
          <w:szCs w:val="20"/>
          <w:lang w:val="vi-VN"/>
        </w:rPr>
        <w:t xml:space="preserve">m lò được ban hành được tiếp tục sử dụng </w:t>
      </w:r>
      <w:r w:rsidRPr="002F37F0">
        <w:rPr>
          <w:rFonts w:ascii="Arial" w:eastAsia="Times New Roman" w:hAnsi="Arial" w:cs="Arial"/>
          <w:color w:val="000000"/>
          <w:sz w:val="20"/>
          <w:szCs w:val="20"/>
          <w:lang w:val="vi-VN"/>
        </w:rPr>
        <w:lastRenderedPageBreak/>
        <w:t>không quá 12 tháng k</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 xml:space="preserve"> từ ngày Quy chuẩn này có hiệu lực. Sau thời gian nêu trên, trạm biến áp phòng nổ sử dụng trong mỏ hầm lò phải đáp ứng các quy định của Quy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n kỹ thuật này.</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Trong trường hợp các văn bản quy phạm pháp luật, quy chu</w:t>
      </w:r>
      <w:r w:rsidRPr="002F37F0">
        <w:rPr>
          <w:rFonts w:ascii="Arial" w:eastAsia="Times New Roman" w:hAnsi="Arial" w:cs="Arial"/>
          <w:color w:val="000000"/>
          <w:sz w:val="20"/>
          <w:szCs w:val="20"/>
        </w:rPr>
        <w:t>ẩ</w:t>
      </w:r>
      <w:r w:rsidRPr="002F37F0">
        <w:rPr>
          <w:rFonts w:ascii="Arial" w:eastAsia="Times New Roman" w:hAnsi="Arial" w:cs="Arial"/>
          <w:color w:val="000000"/>
          <w:sz w:val="20"/>
          <w:szCs w:val="20"/>
          <w:lang w:val="vi-VN"/>
        </w:rPr>
        <w:t>n, tiêu chuẩn được dẫn chi</w:t>
      </w:r>
      <w:r w:rsidRPr="002F37F0">
        <w:rPr>
          <w:rFonts w:ascii="Arial" w:eastAsia="Times New Roman" w:hAnsi="Arial" w:cs="Arial"/>
          <w:color w:val="000000"/>
          <w:sz w:val="20"/>
          <w:szCs w:val="20"/>
        </w:rPr>
        <w:t>ế</w:t>
      </w:r>
      <w:r w:rsidRPr="002F37F0">
        <w:rPr>
          <w:rFonts w:ascii="Arial" w:eastAsia="Times New Roman" w:hAnsi="Arial" w:cs="Arial"/>
          <w:color w:val="000000"/>
          <w:sz w:val="20"/>
          <w:szCs w:val="20"/>
          <w:lang w:val="vi-VN"/>
        </w:rPr>
        <w:t>u tại Quy chuẩn kỹ thuật này được sửa đổi, bổ sung, thay thế thì việc áp dụng theo quy định của văn bản mới đó.</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Tổ chức, cá nhân trong quá trình thực hiện Quy chuẩn kỹ thuật này, nếu phát hiện những điều chưa phù hợp đề nghị phản ánh về Bộ Công Thương để xem xét, nghiên cứu, điều chỉnh./.</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30" w:name="chuong_pl_1"/>
      <w:r w:rsidRPr="002F37F0">
        <w:rPr>
          <w:rFonts w:ascii="Arial" w:eastAsia="Times New Roman" w:hAnsi="Arial" w:cs="Arial"/>
          <w:b/>
          <w:bCs/>
          <w:color w:val="000000"/>
          <w:sz w:val="24"/>
          <w:szCs w:val="24"/>
          <w:lang w:val="vi-VN"/>
        </w:rPr>
        <w:t>PHỤ LỤC A</w:t>
      </w:r>
      <w:bookmarkEnd w:id="30"/>
    </w:p>
    <w:p w:rsidR="002F37F0" w:rsidRPr="002F37F0" w:rsidRDefault="00BB7139" w:rsidP="002F37F0">
      <w:pPr>
        <w:spacing w:before="120" w:after="0" w:line="240" w:lineRule="auto"/>
        <w:jc w:val="center"/>
        <w:rPr>
          <w:rFonts w:ascii="Tahoma" w:eastAsia="Times New Roman" w:hAnsi="Tahoma" w:cs="Tahoma"/>
          <w:color w:val="000000"/>
          <w:sz w:val="24"/>
          <w:szCs w:val="24"/>
        </w:rPr>
      </w:pPr>
      <w:bookmarkStart w:id="31" w:name="chuong_pl_1_name"/>
      <w:r w:rsidRPr="00BB7139">
        <w:rPr>
          <w:rFonts w:ascii="Arial" w:eastAsia="Times New Roman" w:hAnsi="Arial" w:cs="Arial"/>
          <w:color w:val="000000"/>
          <w:sz w:val="20"/>
          <w:szCs w:val="20"/>
          <w:lang w:val="vi-VN"/>
        </w:rPr>
        <w:t>KẾT CẤU LẮP ĐẶT TRẠM BIẾN ÁP PHÒNG NỔ SỬ DỤNG TRONG MỎ HẦM LÒ</w:t>
      </w:r>
      <w:bookmarkEnd w:id="31"/>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Kết cấu liền khối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cấu liền khối, bao gồm: Cụm đóng - cắt và điều khiển cao áp, hạ áp phòng nổ được lắp ráp trực tiếp với m</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y biến áp điện lực phòng nổ thành một khố</w:t>
      </w:r>
      <w:r w:rsidRPr="002F37F0">
        <w:rPr>
          <w:rFonts w:ascii="Arial" w:eastAsia="Times New Roman" w:hAnsi="Arial" w:cs="Arial"/>
          <w:color w:val="000000"/>
          <w:sz w:val="20"/>
          <w:szCs w:val="20"/>
        </w:rPr>
        <w:t>i</w:t>
      </w:r>
      <w:r w:rsidRPr="002F37F0">
        <w:rPr>
          <w:rFonts w:ascii="Arial" w:eastAsia="Times New Roman" w:hAnsi="Arial" w:cs="Arial"/>
          <w:color w:val="000000"/>
          <w:sz w:val="20"/>
          <w:szCs w:val="20"/>
          <w:lang w:val="vi-VN"/>
        </w:rPr>
        <w:t xml:space="preserve"> qua các m</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ghép phòng nổ dạng mặt bích được b</w:t>
      </w:r>
      <w:r w:rsidRPr="002F37F0">
        <w:rPr>
          <w:rFonts w:ascii="Arial" w:eastAsia="Times New Roman" w:hAnsi="Arial" w:cs="Arial"/>
          <w:color w:val="000000"/>
          <w:sz w:val="20"/>
          <w:szCs w:val="20"/>
        </w:rPr>
        <w:t>ắ</w:t>
      </w:r>
      <w:r w:rsidRPr="002F37F0">
        <w:rPr>
          <w:rFonts w:ascii="Arial" w:eastAsia="Times New Roman" w:hAnsi="Arial" w:cs="Arial"/>
          <w:color w:val="000000"/>
          <w:sz w:val="20"/>
          <w:szCs w:val="20"/>
          <w:lang w:val="vi-VN"/>
        </w:rPr>
        <w:t xml:space="preserve">t chặt bằng các bu lông, theo mẫu Hình </w:t>
      </w:r>
      <w:r w:rsidRPr="002F37F0">
        <w:rPr>
          <w:rFonts w:ascii="Arial" w:eastAsia="Times New Roman" w:hAnsi="Arial" w:cs="Arial"/>
          <w:color w:val="000000"/>
          <w:sz w:val="20"/>
          <w:szCs w:val="20"/>
        </w:rPr>
        <w:t>A</w:t>
      </w:r>
      <w:r w:rsidRPr="002F37F0">
        <w:rPr>
          <w:rFonts w:ascii="Arial" w:eastAsia="Times New Roman" w:hAnsi="Arial" w:cs="Arial"/>
          <w:color w:val="000000"/>
          <w:sz w:val="20"/>
          <w:szCs w:val="20"/>
          <w:lang w:val="vi-VN"/>
        </w:rPr>
        <w:t>.1.</w:t>
      </w:r>
    </w:p>
    <w:p w:rsidR="002F37F0" w:rsidRPr="002F37F0" w:rsidRDefault="003A544D"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5400675" cy="2486025"/>
            <wp:effectExtent l="0" t="0" r="9525" b="9525"/>
            <wp:docPr id="10" name="Picture 10" descr="http://192.168.150.41/LawMan/DocLaw/4/3/3/2/00433235_files/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92.168.150.41/LawMan/DocLaw/4/3/3/2/00433235_files/image01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675" cy="2486025"/>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Kí hiệu: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 Máy biến áp điện lực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 Cụm đóng - cắt, đo lường và điều khiển cao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 Cụm đóng - cắt, đo lường và điều khiển hạ áp phòng nổ.</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Hình A.1. Kết cấu liền khối của trạm biến áp phòng nổ s</w:t>
      </w:r>
      <w:r w:rsidRPr="002F37F0">
        <w:rPr>
          <w:rFonts w:ascii="Arial" w:eastAsia="Times New Roman" w:hAnsi="Arial" w:cs="Arial"/>
          <w:b/>
          <w:bCs/>
          <w:color w:val="000000"/>
          <w:sz w:val="20"/>
          <w:szCs w:val="20"/>
        </w:rPr>
        <w:t>ử</w:t>
      </w:r>
      <w:r w:rsidRPr="002F37F0">
        <w:rPr>
          <w:rFonts w:ascii="Arial" w:eastAsia="Times New Roman" w:hAnsi="Arial" w:cs="Arial"/>
          <w:b/>
          <w:bCs/>
          <w:color w:val="000000"/>
          <w:sz w:val="20"/>
          <w:szCs w:val="20"/>
          <w:lang w:val="vi-VN"/>
        </w:rPr>
        <w:t xml:space="preserve"> dụng </w:t>
      </w:r>
      <w:r w:rsidRPr="002F37F0">
        <w:rPr>
          <w:rFonts w:ascii="Arial" w:eastAsia="Times New Roman" w:hAnsi="Arial" w:cs="Arial"/>
          <w:b/>
          <w:bCs/>
          <w:color w:val="000000"/>
          <w:sz w:val="20"/>
          <w:szCs w:val="20"/>
        </w:rPr>
        <w:t>tr</w:t>
      </w:r>
      <w:r w:rsidRPr="002F37F0">
        <w:rPr>
          <w:rFonts w:ascii="Arial" w:eastAsia="Times New Roman" w:hAnsi="Arial" w:cs="Arial"/>
          <w:b/>
          <w:bCs/>
          <w:color w:val="000000"/>
          <w:sz w:val="20"/>
          <w:szCs w:val="20"/>
          <w:lang w:val="vi-VN"/>
        </w:rPr>
        <w:t>ong mỏ hầm lò</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Kết cấu tách rời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cấu tách rời, bao gồm: Cụm đóng - cắt, đo lường và điều khiển cao áp, hạ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được lắp ráp với máy biến áp điện lực phòng n</w:t>
      </w:r>
      <w:r w:rsidRPr="002F37F0">
        <w:rPr>
          <w:rFonts w:ascii="Arial" w:eastAsia="Times New Roman" w:hAnsi="Arial" w:cs="Arial"/>
          <w:color w:val="000000"/>
          <w:sz w:val="20"/>
          <w:szCs w:val="20"/>
        </w:rPr>
        <w:t xml:space="preserve">ổ </w:t>
      </w:r>
      <w:r w:rsidRPr="002F37F0">
        <w:rPr>
          <w:rFonts w:ascii="Arial" w:eastAsia="Times New Roman" w:hAnsi="Arial" w:cs="Arial"/>
          <w:color w:val="000000"/>
          <w:sz w:val="20"/>
          <w:szCs w:val="20"/>
          <w:lang w:val="vi-VN"/>
        </w:rPr>
        <w:t>bằng cáp n</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cao áp và cáp nối hạ áp, theo mẫu Hình A.2.</w:t>
      </w:r>
    </w:p>
    <w:p w:rsidR="002F37F0" w:rsidRPr="002F37F0" w:rsidRDefault="003A544D"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noProof/>
          <w:color w:val="000000"/>
          <w:sz w:val="20"/>
          <w:szCs w:val="20"/>
          <w:lang w:eastAsia="zh-CN"/>
        </w:rPr>
        <w:drawing>
          <wp:inline distT="0" distB="0" distL="0" distR="0">
            <wp:extent cx="5276850" cy="1552575"/>
            <wp:effectExtent l="0" t="0" r="0" b="9525"/>
            <wp:docPr id="11" name="Picture 11" descr="http://192.168.150.41/LawMan/DocLaw/4/3/3/2/00433235_files/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192.168.150.41/LawMan/DocLaw/4/3/3/2/00433235_files/image01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1552575"/>
                    </a:xfrm>
                    <a:prstGeom prst="rect">
                      <a:avLst/>
                    </a:prstGeom>
                    <a:noFill/>
                    <a:ln>
                      <a:noFill/>
                    </a:ln>
                  </pic:spPr>
                </pic:pic>
              </a:graphicData>
            </a:graphic>
          </wp:inline>
        </w:drawing>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rPr>
        <w:t>Kí hiệu: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1 - Máy biến áp điện lực phòng nổ độc lập.</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2 - Cụm đóng - cắt, đo lường và điều khiển cao áp phòng nổ cung cấp điện cao áp cho biến áp lực.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3 - Cụm đóng - cắt, đo lường và điều khiển hạ áp phòng n</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cung cấp điện hạ </w:t>
      </w:r>
      <w:r w:rsidRPr="002F37F0">
        <w:rPr>
          <w:rFonts w:ascii="Arial" w:eastAsia="Times New Roman" w:hAnsi="Arial" w:cs="Arial"/>
          <w:color w:val="000000"/>
          <w:sz w:val="20"/>
          <w:szCs w:val="20"/>
        </w:rPr>
        <w:t>á</w:t>
      </w:r>
      <w:r w:rsidRPr="002F37F0">
        <w:rPr>
          <w:rFonts w:ascii="Arial" w:eastAsia="Times New Roman" w:hAnsi="Arial" w:cs="Arial"/>
          <w:color w:val="000000"/>
          <w:sz w:val="20"/>
          <w:szCs w:val="20"/>
          <w:lang w:val="vi-VN"/>
        </w:rPr>
        <w:t>p cho phụ tải.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4 - Cáp nối cao áp có chiều dài không quá 10 m.</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5 - Cáp n</w:t>
      </w:r>
      <w:r w:rsidRPr="002F37F0">
        <w:rPr>
          <w:rFonts w:ascii="Arial" w:eastAsia="Times New Roman" w:hAnsi="Arial" w:cs="Arial"/>
          <w:color w:val="000000"/>
          <w:sz w:val="20"/>
          <w:szCs w:val="20"/>
        </w:rPr>
        <w:t>ối</w:t>
      </w:r>
      <w:r w:rsidRPr="002F37F0">
        <w:rPr>
          <w:rFonts w:ascii="Arial" w:eastAsia="Times New Roman" w:hAnsi="Arial" w:cs="Arial"/>
          <w:color w:val="000000"/>
          <w:sz w:val="20"/>
          <w:szCs w:val="20"/>
          <w:lang w:val="vi-VN"/>
        </w:rPr>
        <w:t xml:space="preserve"> hạ áp có chiều dài không quá 10 m</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lastRenderedPageBreak/>
        <w:t>Hình A. 2. Kết cấu tách rời của trạm biến áp phòng nổ sử dụng trong mỏ hầm lò</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b/>
          <w:bCs/>
          <w:color w:val="000000"/>
          <w:sz w:val="24"/>
          <w:szCs w:val="24"/>
        </w:rPr>
        <w:t> </w:t>
      </w:r>
    </w:p>
    <w:p w:rsidR="002F37F0" w:rsidRPr="002F37F0" w:rsidRDefault="002F37F0" w:rsidP="002F37F0">
      <w:pPr>
        <w:spacing w:before="120" w:after="0" w:line="240" w:lineRule="auto"/>
        <w:jc w:val="center"/>
        <w:rPr>
          <w:rFonts w:ascii="Tahoma" w:eastAsia="Times New Roman" w:hAnsi="Tahoma" w:cs="Tahoma"/>
          <w:color w:val="000000"/>
          <w:sz w:val="24"/>
          <w:szCs w:val="24"/>
        </w:rPr>
      </w:pPr>
      <w:bookmarkStart w:id="32" w:name="chuong_pl_2"/>
      <w:r w:rsidRPr="002F37F0">
        <w:rPr>
          <w:rFonts w:ascii="Arial" w:eastAsia="Times New Roman" w:hAnsi="Arial" w:cs="Arial"/>
          <w:b/>
          <w:bCs/>
          <w:color w:val="000000"/>
          <w:sz w:val="24"/>
          <w:szCs w:val="24"/>
          <w:lang w:val="vi-VN"/>
        </w:rPr>
        <w:t>PHỤ LỤC B</w:t>
      </w:r>
      <w:bookmarkEnd w:id="32"/>
    </w:p>
    <w:p w:rsidR="002F37F0" w:rsidRPr="002F37F0" w:rsidRDefault="00FA0EE6" w:rsidP="002F37F0">
      <w:pPr>
        <w:spacing w:before="120" w:after="0" w:line="240" w:lineRule="auto"/>
        <w:jc w:val="center"/>
        <w:rPr>
          <w:rFonts w:ascii="Tahoma" w:eastAsia="Times New Roman" w:hAnsi="Tahoma" w:cs="Tahoma"/>
          <w:color w:val="000000"/>
          <w:sz w:val="24"/>
          <w:szCs w:val="24"/>
        </w:rPr>
      </w:pPr>
      <w:bookmarkStart w:id="33" w:name="chuong_pl_2_name"/>
      <w:r w:rsidRPr="00FA0EE6">
        <w:rPr>
          <w:rFonts w:ascii="Arial" w:eastAsia="Times New Roman" w:hAnsi="Arial" w:cs="Arial"/>
          <w:color w:val="000000"/>
          <w:sz w:val="20"/>
          <w:szCs w:val="20"/>
          <w:lang w:val="vi-VN"/>
        </w:rPr>
        <w:t>CÁC MẪU SỔ GHI CHÉP</w:t>
      </w:r>
      <w:bookmarkEnd w:id="33"/>
    </w:p>
    <w:p w:rsidR="002F37F0" w:rsidRPr="002F37F0" w:rsidRDefault="00BB7139" w:rsidP="002F37F0">
      <w:pPr>
        <w:spacing w:before="120" w:after="0" w:line="240" w:lineRule="auto"/>
        <w:jc w:val="center"/>
        <w:rPr>
          <w:rFonts w:ascii="Tahoma" w:eastAsia="Times New Roman" w:hAnsi="Tahoma" w:cs="Tahoma"/>
          <w:color w:val="000000"/>
          <w:sz w:val="24"/>
          <w:szCs w:val="24"/>
        </w:rPr>
      </w:pPr>
      <w:bookmarkStart w:id="34" w:name="chuong_pl_2_name_name"/>
      <w:r w:rsidRPr="00BB7139">
        <w:rPr>
          <w:rFonts w:ascii="Arial" w:eastAsia="Times New Roman" w:hAnsi="Arial" w:cs="Arial"/>
          <w:b/>
          <w:bCs/>
          <w:color w:val="000000"/>
          <w:sz w:val="20"/>
          <w:szCs w:val="20"/>
          <w:lang w:val="vi-VN"/>
        </w:rPr>
        <w:t>SỔ GHI KẾT QUẢ KIỂM TRA KỸ THUẬT AN TOÀN VÀ THEO DÕI TÌNH TRẠNG HOẠT ĐỘNG CỦA TRẠM BIẾN ÁP PHÒNG NỔ SỬ DỤNG TRONG MỎ HẦM LÒ</w:t>
      </w:r>
      <w:bookmarkEnd w:id="34"/>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Bộ phận, Công trường, Phân xư</w:t>
      </w:r>
      <w:r w:rsidRPr="002F37F0">
        <w:rPr>
          <w:rFonts w:ascii="Arial" w:eastAsia="Times New Roman" w:hAnsi="Arial" w:cs="Arial"/>
          <w:color w:val="000000"/>
          <w:sz w:val="20"/>
          <w:szCs w:val="20"/>
        </w:rPr>
        <w:t>ở</w:t>
      </w:r>
      <w:r w:rsidRPr="002F37F0">
        <w:rPr>
          <w:rFonts w:ascii="Arial" w:eastAsia="Times New Roman" w:hAnsi="Arial" w:cs="Arial"/>
          <w:color w:val="000000"/>
          <w:sz w:val="20"/>
          <w:szCs w:val="20"/>
          <w:lang w:val="vi-VN"/>
        </w:rPr>
        <w:t xml:space="preserve">ng: </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Đơn vị: </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Bắt đầu ghi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từ ngày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 xml:space="preserve">tháng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năm ...</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Kết thúc ghi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vào ngày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 xml:space="preserve">tháng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năm ...</w:t>
      </w:r>
      <w:r w:rsidRPr="002F37F0">
        <w:rPr>
          <w:rFonts w:ascii="Arial" w:eastAsia="Times New Roman" w:hAnsi="Arial" w:cs="Arial"/>
          <w:color w:val="000000"/>
          <w:sz w:val="20"/>
          <w:szCs w:val="20"/>
        </w:rPr>
        <w: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Phần I</w:t>
      </w:r>
    </w:p>
    <w:tbl>
      <w:tblPr>
        <w:tblW w:w="5000" w:type="pct"/>
        <w:tblCellMar>
          <w:left w:w="0" w:type="dxa"/>
          <w:right w:w="0" w:type="dxa"/>
        </w:tblCellMar>
        <w:tblLook w:val="04A0" w:firstRow="1" w:lastRow="0" w:firstColumn="1" w:lastColumn="0" w:noHBand="0" w:noVBand="1"/>
      </w:tblPr>
      <w:tblGrid>
        <w:gridCol w:w="624"/>
        <w:gridCol w:w="6242"/>
        <w:gridCol w:w="545"/>
        <w:gridCol w:w="551"/>
        <w:gridCol w:w="542"/>
        <w:gridCol w:w="587"/>
      </w:tblGrid>
      <w:tr w:rsidR="002F37F0" w:rsidRPr="002F37F0" w:rsidTr="002F37F0">
        <w:tc>
          <w:tcPr>
            <w:tcW w:w="343"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TT</w:t>
            </w:r>
          </w:p>
        </w:tc>
        <w:tc>
          <w:tcPr>
            <w:tcW w:w="3433" w:type="pct"/>
            <w:vMerge w:val="restar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Các h</w:t>
            </w:r>
            <w:r w:rsidRPr="002F37F0">
              <w:rPr>
                <w:rFonts w:ascii="Arial" w:eastAsia="Times New Roman" w:hAnsi="Arial" w:cs="Arial"/>
                <w:color w:val="000000"/>
                <w:sz w:val="20"/>
                <w:szCs w:val="20"/>
              </w:rPr>
              <w:t>ạ</w:t>
            </w:r>
            <w:r w:rsidRPr="002F37F0">
              <w:rPr>
                <w:rFonts w:ascii="Arial" w:eastAsia="Times New Roman" w:hAnsi="Arial" w:cs="Arial"/>
                <w:color w:val="000000"/>
                <w:sz w:val="20"/>
                <w:szCs w:val="20"/>
                <w:lang w:val="vi-VN"/>
              </w:rPr>
              <w:t>ng mục kiểm tra</w:t>
            </w:r>
          </w:p>
        </w:tc>
        <w:tc>
          <w:tcPr>
            <w:tcW w:w="1224" w:type="pct"/>
            <w:gridSpan w:val="4"/>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Ngày, tháng, năm</w:t>
            </w:r>
          </w:p>
        </w:tc>
      </w:tr>
      <w:tr w:rsidR="002F37F0" w:rsidRPr="002F37F0" w:rsidTr="002F37F0">
        <w:tc>
          <w:tcPr>
            <w:tcW w:w="0" w:type="auto"/>
            <w:vMerge/>
            <w:tcBorders>
              <w:top w:val="single" w:sz="8" w:space="0" w:color="auto"/>
              <w:left w:val="single" w:sz="8" w:space="0" w:color="auto"/>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2F37F0" w:rsidRPr="002F37F0" w:rsidRDefault="002F37F0" w:rsidP="002F37F0">
            <w:pPr>
              <w:spacing w:after="0" w:line="240" w:lineRule="auto"/>
              <w:rPr>
                <w:rFonts w:ascii="Tahoma" w:eastAsia="Times New Roman" w:hAnsi="Tahoma" w:cs="Tahoma"/>
                <w:color w:val="000000"/>
                <w:sz w:val="24"/>
                <w:szCs w:val="24"/>
              </w:rPr>
            </w:pP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31</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Vị trí biến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công tác lắp đặt</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tình trạng b</w:t>
            </w:r>
            <w:r w:rsidRPr="002F37F0">
              <w:rPr>
                <w:rFonts w:ascii="Arial" w:eastAsia="Times New Roman" w:hAnsi="Arial" w:cs="Arial"/>
                <w:color w:val="000000"/>
                <w:sz w:val="20"/>
                <w:szCs w:val="20"/>
              </w:rPr>
              <w:t>ê</w:t>
            </w:r>
            <w:r w:rsidRPr="002F37F0">
              <w:rPr>
                <w:rFonts w:ascii="Arial" w:eastAsia="Times New Roman" w:hAnsi="Arial" w:cs="Arial"/>
                <w:color w:val="000000"/>
                <w:sz w:val="20"/>
                <w:szCs w:val="20"/>
                <w:lang w:val="vi-VN"/>
              </w:rPr>
              <w:t>n ngoài của vỏ</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tiếp đất</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5</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thông số vận hành của biến áp thông qua bảng hiển thị hoặc các đ</w:t>
            </w:r>
            <w:r w:rsidRPr="002F37F0">
              <w:rPr>
                <w:rFonts w:ascii="Arial" w:eastAsia="Times New Roman" w:hAnsi="Arial" w:cs="Arial"/>
                <w:color w:val="000000"/>
                <w:sz w:val="20"/>
                <w:szCs w:val="20"/>
              </w:rPr>
              <w:t>ồ</w:t>
            </w:r>
            <w:r w:rsidRPr="002F37F0">
              <w:rPr>
                <w:rFonts w:ascii="Arial" w:eastAsia="Times New Roman" w:hAnsi="Arial" w:cs="Arial"/>
                <w:color w:val="000000"/>
                <w:sz w:val="20"/>
                <w:szCs w:val="20"/>
                <w:lang w:val="vi-VN"/>
              </w:rPr>
              <w:t>ng hồ chỉ thị và kiểm tra tiếng kêu của biến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6</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sự làm việc tin cậy của rơ le bảo vệ rò điện</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7</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sơ đ</w:t>
            </w:r>
            <w:r w:rsidRPr="002F37F0">
              <w:rPr>
                <w:rFonts w:ascii="Arial" w:eastAsia="Times New Roman" w:hAnsi="Arial" w:cs="Arial"/>
                <w:color w:val="000000"/>
                <w:sz w:val="20"/>
                <w:szCs w:val="20"/>
              </w:rPr>
              <w:t>ồ</w:t>
            </w:r>
            <w:r w:rsidRPr="002F37F0">
              <w:rPr>
                <w:rFonts w:ascii="Arial" w:eastAsia="Times New Roman" w:hAnsi="Arial" w:cs="Arial"/>
                <w:color w:val="000000"/>
                <w:sz w:val="20"/>
                <w:szCs w:val="20"/>
                <w:lang w:val="vi-VN"/>
              </w:rPr>
              <w:t xml:space="preserve"> cung cấp điện của máy biến áp và nội quy vận hành</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8</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thiết bị an toàn</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9</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cơ cấu liên động</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10</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mối ghép phòng n</w:t>
            </w:r>
            <w:r w:rsidRPr="002F37F0">
              <w:rPr>
                <w:rFonts w:ascii="Arial" w:eastAsia="Times New Roman" w:hAnsi="Arial" w:cs="Arial"/>
                <w:color w:val="000000"/>
                <w:sz w:val="20"/>
                <w:szCs w:val="20"/>
              </w:rPr>
              <w:t>ổ</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11</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cổ cáp vào, ra</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12</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các phần tử xuyên sáng cho màn hiển thị hoặc tín hiệu</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13</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Vệ sinh, kiểm tra các tấm nhãn của máy biến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14</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mối ghép phòng nổ nắp tủ cao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15</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mối ghép phòng nổ khoang đấu cáp của tủ cao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16</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các cổ cáp vào ra cao áp hạ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17</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mối ghép phòng nổ nắp tủ hạ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18</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mối ghép phòng nổ khoang đấu cáp của tủ hạ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19</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mối ghép phòng nổ của các nắp trên thân biến áp.</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20</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Kiểm tra m</w:t>
            </w:r>
            <w:r w:rsidRPr="002F37F0">
              <w:rPr>
                <w:rFonts w:ascii="Arial" w:eastAsia="Times New Roman" w:hAnsi="Arial" w:cs="Arial"/>
                <w:color w:val="000000"/>
                <w:sz w:val="20"/>
                <w:szCs w:val="20"/>
              </w:rPr>
              <w:t>ố</w:t>
            </w:r>
            <w:r w:rsidRPr="002F37F0">
              <w:rPr>
                <w:rFonts w:ascii="Arial" w:eastAsia="Times New Roman" w:hAnsi="Arial" w:cs="Arial"/>
                <w:color w:val="000000"/>
                <w:sz w:val="20"/>
                <w:szCs w:val="20"/>
                <w:lang w:val="vi-VN"/>
              </w:rPr>
              <w:t>i ghép dạng trục xoay (cơ cấu liên động, nút bấm, trục tay quay)</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21</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 mối ghép của phần tử xuyên sáng, tín hiệu.</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22</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Chữ ký của người ki</w:t>
            </w:r>
            <w:r w:rsidRPr="002F37F0">
              <w:rPr>
                <w:rFonts w:ascii="Arial" w:eastAsia="Times New Roman" w:hAnsi="Arial" w:cs="Arial"/>
                <w:color w:val="000000"/>
                <w:sz w:val="20"/>
                <w:szCs w:val="20"/>
              </w:rPr>
              <w:t>ể</w:t>
            </w:r>
            <w:r w:rsidRPr="002F37F0">
              <w:rPr>
                <w:rFonts w:ascii="Arial" w:eastAsia="Times New Roman" w:hAnsi="Arial" w:cs="Arial"/>
                <w:color w:val="000000"/>
                <w:sz w:val="20"/>
                <w:szCs w:val="20"/>
                <w:lang w:val="vi-VN"/>
              </w:rPr>
              <w:t>m tra</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343"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23</w:t>
            </w:r>
          </w:p>
        </w:tc>
        <w:tc>
          <w:tcPr>
            <w:tcW w:w="343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Chữ ký của người giám sát</w:t>
            </w:r>
          </w:p>
        </w:tc>
        <w:tc>
          <w:tcPr>
            <w:tcW w:w="300"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0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298"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323"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Phần II</w:t>
      </w:r>
    </w:p>
    <w:tbl>
      <w:tblPr>
        <w:tblW w:w="5000" w:type="pct"/>
        <w:tblCellMar>
          <w:left w:w="0" w:type="dxa"/>
          <w:right w:w="0" w:type="dxa"/>
        </w:tblCellMar>
        <w:tblLook w:val="04A0" w:firstRow="1" w:lastRow="0" w:firstColumn="1" w:lastColumn="0" w:noHBand="0" w:noVBand="1"/>
      </w:tblPr>
      <w:tblGrid>
        <w:gridCol w:w="1048"/>
        <w:gridCol w:w="1820"/>
        <w:gridCol w:w="3076"/>
        <w:gridCol w:w="3147"/>
      </w:tblGrid>
      <w:tr w:rsidR="002F37F0" w:rsidRPr="002F37F0" w:rsidTr="002F37F0">
        <w:tc>
          <w:tcPr>
            <w:tcW w:w="576"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Ngày, tháng</w:t>
            </w:r>
          </w:p>
        </w:tc>
        <w:tc>
          <w:tcPr>
            <w:tcW w:w="1001"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Ghi các hỏng hóc của các cơ cấu hoặc các thiết bị</w:t>
            </w:r>
          </w:p>
        </w:tc>
        <w:tc>
          <w:tcPr>
            <w:tcW w:w="1692"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Phương pháp khắc phục các bộ phận hư hỏng, thời gian thực hiện.</w:t>
            </w:r>
          </w:p>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Họ, tên người thực hiện</w:t>
            </w:r>
          </w:p>
        </w:tc>
        <w:tc>
          <w:tcPr>
            <w:tcW w:w="1731" w:type="pct"/>
            <w:tcBorders>
              <w:top w:val="single" w:sz="8" w:space="0" w:color="auto"/>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Đánh giá về thực hiện khắc phục hư hỏng. Chữ ký của người thực hiện và người quản lý</w:t>
            </w:r>
          </w:p>
        </w:tc>
      </w:tr>
      <w:tr w:rsidR="002F37F0" w:rsidRPr="002F37F0" w:rsidTr="002F37F0">
        <w:tc>
          <w:tcPr>
            <w:tcW w:w="57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1</w:t>
            </w:r>
          </w:p>
        </w:tc>
        <w:tc>
          <w:tcPr>
            <w:tcW w:w="100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2</w:t>
            </w:r>
          </w:p>
        </w:tc>
        <w:tc>
          <w:tcPr>
            <w:tcW w:w="169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3</w:t>
            </w:r>
          </w:p>
        </w:tc>
        <w:tc>
          <w:tcPr>
            <w:tcW w:w="173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4</w:t>
            </w:r>
          </w:p>
        </w:tc>
      </w:tr>
      <w:tr w:rsidR="002F37F0" w:rsidRPr="002F37F0" w:rsidTr="002F37F0">
        <w:tc>
          <w:tcPr>
            <w:tcW w:w="57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lastRenderedPageBreak/>
              <w:t>…</w:t>
            </w:r>
          </w:p>
        </w:tc>
        <w:tc>
          <w:tcPr>
            <w:tcW w:w="100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tc>
        <w:tc>
          <w:tcPr>
            <w:tcW w:w="169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tc>
        <w:tc>
          <w:tcPr>
            <w:tcW w:w="173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rPr>
              <w:t>……………………………….</w:t>
            </w:r>
          </w:p>
        </w:tc>
      </w:tr>
      <w:tr w:rsidR="002F37F0" w:rsidRPr="002F37F0" w:rsidTr="002F37F0">
        <w:tc>
          <w:tcPr>
            <w:tcW w:w="57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00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69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73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r w:rsidR="002F37F0" w:rsidRPr="002F37F0" w:rsidTr="002F37F0">
        <w:tc>
          <w:tcPr>
            <w:tcW w:w="576" w:type="pct"/>
            <w:tcBorders>
              <w:top w:val="nil"/>
              <w:left w:val="single" w:sz="8" w:space="0" w:color="auto"/>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00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692"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c>
          <w:tcPr>
            <w:tcW w:w="1731" w:type="pct"/>
            <w:tcBorders>
              <w:top w:val="nil"/>
              <w:left w:val="nil"/>
              <w:bottom w:val="single" w:sz="8" w:space="0" w:color="auto"/>
              <w:right w:val="single" w:sz="8" w:space="0" w:color="auto"/>
            </w:tcBorders>
            <w:shd w:val="clear" w:color="auto" w:fill="FFFFFF"/>
            <w:vAlign w:val="center"/>
            <w:hideMark/>
          </w:tcPr>
          <w:p w:rsidR="002F37F0" w:rsidRPr="002F37F0" w:rsidRDefault="002F37F0" w:rsidP="002F37F0">
            <w:pPr>
              <w:spacing w:before="120" w:after="0" w:line="240" w:lineRule="auto"/>
              <w:jc w:val="center"/>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w:t>
            </w:r>
          </w:p>
        </w:tc>
      </w:tr>
    </w:tbl>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Hướng dẫn ghi s</w:t>
      </w:r>
      <w:r w:rsidRPr="002F37F0">
        <w:rPr>
          <w:rFonts w:ascii="Arial" w:eastAsia="Times New Roman" w:hAnsi="Arial" w:cs="Arial"/>
          <w:b/>
          <w:bCs/>
          <w:color w:val="000000"/>
          <w:sz w:val="20"/>
          <w:szCs w:val="20"/>
        </w:rPr>
        <w:t>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Phần I:</w:t>
      </w:r>
      <w:r w:rsidRPr="002F37F0">
        <w:rPr>
          <w:rFonts w:ascii="Arial" w:eastAsia="Times New Roman" w:hAnsi="Arial" w:cs="Arial"/>
          <w:color w:val="000000"/>
          <w:sz w:val="20"/>
          <w:szCs w:val="20"/>
          <w:lang w:val="vi-VN"/>
        </w:rPr>
        <w:t xml:space="preserve"> Ghi chép tình trạng của các chi tiết, thiết bị, cơ cấu của máy biến áp sau khi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Cột 3 ghi theo thứ tự từng ngày, tháng. Trong cột ghi kí hiệu:</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 - Chỉ chi tiết, cụm chi tiết còn tốt;</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“H” - Chỉ chi tiết, cụm chi tiết hỏng;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“CKT” - Chỉ chi tiết, cụm chi tiết chưa được kiểm tra.</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 xml:space="preserve">- Nhận xét </w:t>
      </w:r>
      <w:r w:rsidRPr="002F37F0">
        <w:rPr>
          <w:rFonts w:ascii="Arial" w:eastAsia="Times New Roman" w:hAnsi="Arial" w:cs="Arial"/>
          <w:color w:val="000000"/>
          <w:sz w:val="20"/>
          <w:szCs w:val="20"/>
        </w:rPr>
        <w:t xml:space="preserve">………………………… </w:t>
      </w:r>
      <w:r w:rsidRPr="002F37F0">
        <w:rPr>
          <w:rFonts w:ascii="Arial" w:eastAsia="Times New Roman" w:hAnsi="Arial" w:cs="Arial"/>
          <w:color w:val="000000"/>
          <w:sz w:val="20"/>
          <w:szCs w:val="20"/>
          <w:lang w:val="vi-VN"/>
        </w:rPr>
        <w:t>(của người được giao nhiệm vụ kiểm tra ghi).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color w:val="000000"/>
          <w:sz w:val="20"/>
          <w:szCs w:val="20"/>
          <w:lang w:val="vi-VN"/>
        </w:rPr>
        <w:t>Ph</w:t>
      </w:r>
      <w:r w:rsidRPr="002F37F0">
        <w:rPr>
          <w:rFonts w:ascii="Arial" w:eastAsia="Times New Roman" w:hAnsi="Arial" w:cs="Arial"/>
          <w:b/>
          <w:bCs/>
          <w:color w:val="000000"/>
          <w:sz w:val="20"/>
          <w:szCs w:val="20"/>
        </w:rPr>
        <w:t>ầ</w:t>
      </w:r>
      <w:r w:rsidRPr="002F37F0">
        <w:rPr>
          <w:rFonts w:ascii="Arial" w:eastAsia="Times New Roman" w:hAnsi="Arial" w:cs="Arial"/>
          <w:b/>
          <w:bCs/>
          <w:color w:val="000000"/>
          <w:sz w:val="20"/>
          <w:szCs w:val="20"/>
          <w:lang w:val="vi-VN"/>
        </w:rPr>
        <w:t xml:space="preserve">n </w:t>
      </w:r>
      <w:r w:rsidRPr="002F37F0">
        <w:rPr>
          <w:rFonts w:ascii="Arial" w:eastAsia="Times New Roman" w:hAnsi="Arial" w:cs="Arial"/>
          <w:b/>
          <w:bCs/>
          <w:color w:val="000000"/>
          <w:sz w:val="20"/>
          <w:szCs w:val="20"/>
        </w:rPr>
        <w:t>II</w:t>
      </w:r>
      <w:r w:rsidRPr="002F37F0">
        <w:rPr>
          <w:rFonts w:ascii="Arial" w:eastAsia="Times New Roman" w:hAnsi="Arial" w:cs="Arial"/>
          <w:b/>
          <w:bCs/>
          <w:color w:val="000000"/>
          <w:sz w:val="20"/>
          <w:szCs w:val="20"/>
          <w:lang w:val="vi-VN"/>
        </w:rPr>
        <w:t>:</w:t>
      </w:r>
      <w:r w:rsidRPr="002F37F0">
        <w:rPr>
          <w:rFonts w:ascii="Arial" w:eastAsia="Times New Roman" w:hAnsi="Arial" w:cs="Arial"/>
          <w:color w:val="000000"/>
          <w:sz w:val="20"/>
          <w:szCs w:val="20"/>
          <w:lang w:val="vi-VN"/>
        </w:rPr>
        <w:t xml:space="preserve"> Ghi các hỏng hóc (chi tiết hỏng, mức độ hỏng hóc và phương pháp khắc phục chúng).</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Người được giao nhiệm vụ tiến hành kiểm tra ghi vào cột 2 tính chất và mức độ hỏng của các bộ phận và đánh dấu kí hiệu “H” vào Phần I.</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Trong cột 3, Người quản lý ghi phương án khắc phục chi tiết, bộ phận hỏng và người chịu trách nhiệm thực hiện các phương án khắc phục.</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b/>
          <w:bCs/>
          <w:i/>
          <w:iCs/>
          <w:color w:val="000000"/>
          <w:sz w:val="20"/>
          <w:szCs w:val="20"/>
          <w:lang w:val="vi-VN"/>
        </w:rPr>
        <w:t>Ghi chú:</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a) Mỗi thiết bị trạm biến áp phòng nổ sử dụng trong mỏ hầm lò phải có một quyển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riêng,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phải được để tại trạm biến áp phòng nổ.</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b) Người chịu trách nhiệm về các s</w:t>
      </w:r>
      <w:r w:rsidRPr="002F37F0">
        <w:rPr>
          <w:rFonts w:ascii="Arial" w:eastAsia="Times New Roman" w:hAnsi="Arial" w:cs="Arial"/>
          <w:color w:val="000000"/>
          <w:sz w:val="20"/>
          <w:szCs w:val="20"/>
        </w:rPr>
        <w:t>ổ</w:t>
      </w:r>
      <w:r w:rsidRPr="002F37F0">
        <w:rPr>
          <w:rFonts w:ascii="Arial" w:eastAsia="Times New Roman" w:hAnsi="Arial" w:cs="Arial"/>
          <w:color w:val="000000"/>
          <w:sz w:val="20"/>
          <w:szCs w:val="20"/>
          <w:lang w:val="vi-VN"/>
        </w:rPr>
        <w:t xml:space="preserve"> này là cán bộ kỹ thuật có chuyên môn về cơ điện mỏ.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c) Số phải được đánh số trang và đóng dấu giáp lai của mỏ.</w:t>
      </w:r>
    </w:p>
    <w:p w:rsidR="002F37F0" w:rsidRPr="002F37F0" w:rsidRDefault="002F37F0" w:rsidP="002F37F0">
      <w:pPr>
        <w:spacing w:before="120" w:after="0" w:line="240" w:lineRule="auto"/>
        <w:rPr>
          <w:rFonts w:ascii="Tahoma" w:eastAsia="Times New Roman" w:hAnsi="Tahoma" w:cs="Tahoma"/>
          <w:color w:val="000000"/>
          <w:sz w:val="24"/>
          <w:szCs w:val="24"/>
        </w:rPr>
      </w:pPr>
      <w:r w:rsidRPr="002F37F0">
        <w:rPr>
          <w:rFonts w:ascii="Arial" w:eastAsia="Times New Roman" w:hAnsi="Arial" w:cs="Arial"/>
          <w:color w:val="000000"/>
          <w:sz w:val="20"/>
          <w:szCs w:val="20"/>
          <w:lang w:val="vi-VN"/>
        </w:rPr>
        <w:t>d) Kết quả kiểm tra hàng quý và hàng năm không ghi vào số mà được lập thành biên bản và ghi đầy đủ các thông số kỹ thuật an toàn kiểm tra được. Phó giám đốc phụ trách cơ điện phải nhận xét và ký đóng dấu</w:t>
      </w:r>
      <w:r w:rsidRPr="002F37F0">
        <w:rPr>
          <w:rFonts w:ascii="Arial" w:eastAsia="Times New Roman" w:hAnsi="Arial" w:cs="Arial"/>
          <w:color w:val="000000"/>
          <w:sz w:val="20"/>
          <w:szCs w:val="20"/>
        </w:rPr>
        <w:t>.</w:t>
      </w:r>
    </w:p>
    <w:p w:rsidR="0081037D" w:rsidRDefault="0081037D"/>
    <w:sectPr w:rsidR="0081037D" w:rsidSect="00FA0EE6">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7F0"/>
    <w:rsid w:val="002F37F0"/>
    <w:rsid w:val="003A544D"/>
    <w:rsid w:val="0081037D"/>
    <w:rsid w:val="00AD2C06"/>
    <w:rsid w:val="00BB7139"/>
    <w:rsid w:val="00FA0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10FA27-9CE0-45EB-8BD8-AB8783200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37D"/>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14">
    <w:name w:val="Body text (14)_"/>
    <w:basedOn w:val="DefaultParagraphFont"/>
    <w:link w:val="Bodytext140"/>
    <w:rsid w:val="002F37F0"/>
    <w:rPr>
      <w:rFonts w:ascii="Times New Roman" w:hAnsi="Times New Roman" w:cs="Times New Roman"/>
      <w:b/>
      <w:bCs/>
      <w:spacing w:val="-10"/>
      <w:shd w:val="clear" w:color="auto" w:fill="FFFFFF"/>
    </w:rPr>
  </w:style>
  <w:style w:type="paragraph" w:customStyle="1" w:styleId="Bodytext140">
    <w:name w:val="Body text (14)"/>
    <w:basedOn w:val="Normal"/>
    <w:link w:val="Bodytext14"/>
    <w:rsid w:val="002F37F0"/>
    <w:pPr>
      <w:shd w:val="clear" w:color="auto" w:fill="FFFFFF"/>
      <w:spacing w:after="0" w:line="277" w:lineRule="atLeast"/>
      <w:jc w:val="both"/>
    </w:pPr>
    <w:rPr>
      <w:rFonts w:ascii="Times New Roman" w:hAnsi="Times New Roman"/>
      <w:b/>
      <w:bCs/>
      <w:spacing w:val="-10"/>
    </w:rPr>
  </w:style>
  <w:style w:type="character" w:customStyle="1" w:styleId="Bodytext34">
    <w:name w:val="Body text (34)_"/>
    <w:basedOn w:val="DefaultParagraphFont"/>
    <w:link w:val="Bodytext340"/>
    <w:rsid w:val="002F37F0"/>
    <w:rPr>
      <w:rFonts w:ascii="Century Gothic" w:hAnsi="Century Gothic"/>
      <w:i/>
      <w:iCs/>
      <w:shd w:val="clear" w:color="auto" w:fill="FFFFFF"/>
    </w:rPr>
  </w:style>
  <w:style w:type="paragraph" w:customStyle="1" w:styleId="Bodytext340">
    <w:name w:val="Body text (34)"/>
    <w:basedOn w:val="Normal"/>
    <w:link w:val="Bodytext34"/>
    <w:rsid w:val="002F37F0"/>
    <w:pPr>
      <w:shd w:val="clear" w:color="auto" w:fill="FFFFFF"/>
      <w:spacing w:after="0" w:line="240" w:lineRule="atLeast"/>
    </w:pPr>
    <w:rPr>
      <w:rFonts w:ascii="Century Gothic" w:hAnsi="Century Gothic"/>
      <w:i/>
      <w:iCs/>
    </w:rPr>
  </w:style>
  <w:style w:type="character" w:customStyle="1" w:styleId="Picturecaption4">
    <w:name w:val="Picture caption (4)_"/>
    <w:basedOn w:val="DefaultParagraphFont"/>
    <w:link w:val="Picturecaption40"/>
    <w:rsid w:val="002F37F0"/>
    <w:rPr>
      <w:rFonts w:ascii="Arial" w:hAnsi="Arial" w:cs="Arial"/>
      <w:b/>
      <w:bCs/>
      <w:spacing w:val="-10"/>
      <w:shd w:val="clear" w:color="auto" w:fill="FFFFFF"/>
    </w:rPr>
  </w:style>
  <w:style w:type="paragraph" w:customStyle="1" w:styleId="Picturecaption40">
    <w:name w:val="Picture caption (4)"/>
    <w:basedOn w:val="Normal"/>
    <w:link w:val="Picturecaption4"/>
    <w:rsid w:val="002F37F0"/>
    <w:pPr>
      <w:shd w:val="clear" w:color="auto" w:fill="FFFFFF"/>
      <w:spacing w:after="0" w:line="240" w:lineRule="auto"/>
    </w:pPr>
    <w:rPr>
      <w:rFonts w:ascii="Arial" w:hAnsi="Arial" w:cs="Arial"/>
      <w:b/>
      <w:bCs/>
      <w:spacing w:val="-10"/>
    </w:rPr>
  </w:style>
  <w:style w:type="character" w:customStyle="1" w:styleId="Bodytext46">
    <w:name w:val="Body text (46)_"/>
    <w:basedOn w:val="DefaultParagraphFont"/>
    <w:link w:val="Bodytext460"/>
    <w:rsid w:val="002F37F0"/>
    <w:rPr>
      <w:rFonts w:ascii="Arial" w:hAnsi="Arial" w:cs="Arial"/>
      <w:shd w:val="clear" w:color="auto" w:fill="FFFFFF"/>
    </w:rPr>
  </w:style>
  <w:style w:type="paragraph" w:customStyle="1" w:styleId="Bodytext460">
    <w:name w:val="Body text (46)"/>
    <w:basedOn w:val="Normal"/>
    <w:link w:val="Bodytext46"/>
    <w:rsid w:val="002F37F0"/>
    <w:pPr>
      <w:shd w:val="clear" w:color="auto" w:fill="FFFFFF"/>
      <w:spacing w:after="0" w:line="240" w:lineRule="auto"/>
    </w:pPr>
    <w:rPr>
      <w:rFonts w:ascii="Arial" w:hAnsi="Arial" w:cs="Arial"/>
    </w:rPr>
  </w:style>
  <w:style w:type="character" w:customStyle="1" w:styleId="Picturecaption">
    <w:name w:val="Picture caption_"/>
    <w:basedOn w:val="DefaultParagraphFont"/>
    <w:link w:val="Picturecaption0"/>
    <w:rsid w:val="002F37F0"/>
    <w:rPr>
      <w:rFonts w:ascii="Times New Roman" w:hAnsi="Times New Roman" w:cs="Times New Roman"/>
      <w:shd w:val="clear" w:color="auto" w:fill="FFFFFF"/>
    </w:rPr>
  </w:style>
  <w:style w:type="paragraph" w:customStyle="1" w:styleId="Picturecaption0">
    <w:name w:val="Picture caption"/>
    <w:basedOn w:val="Normal"/>
    <w:link w:val="Picturecaption"/>
    <w:rsid w:val="002F37F0"/>
    <w:pPr>
      <w:shd w:val="clear" w:color="auto" w:fill="FFFFFF"/>
      <w:spacing w:after="0" w:line="240" w:lineRule="auto"/>
    </w:pPr>
    <w:rPr>
      <w:rFonts w:ascii="Times New Roman" w:hAnsi="Times New Roman"/>
    </w:rPr>
  </w:style>
  <w:style w:type="character" w:customStyle="1" w:styleId="Picturecaption6">
    <w:name w:val="Picture caption (6)_"/>
    <w:basedOn w:val="DefaultParagraphFont"/>
    <w:link w:val="Picturecaption60"/>
    <w:rsid w:val="002F37F0"/>
    <w:rPr>
      <w:rFonts w:ascii="Arial" w:hAnsi="Arial" w:cs="Arial"/>
      <w:i/>
      <w:iCs/>
      <w:spacing w:val="40"/>
      <w:shd w:val="clear" w:color="auto" w:fill="FFFFFF"/>
    </w:rPr>
  </w:style>
  <w:style w:type="paragraph" w:customStyle="1" w:styleId="Picturecaption60">
    <w:name w:val="Picture caption (6)"/>
    <w:basedOn w:val="Normal"/>
    <w:link w:val="Picturecaption6"/>
    <w:rsid w:val="002F37F0"/>
    <w:pPr>
      <w:shd w:val="clear" w:color="auto" w:fill="FFFFFF"/>
      <w:spacing w:after="0" w:line="240" w:lineRule="atLeast"/>
    </w:pPr>
    <w:rPr>
      <w:rFonts w:ascii="Arial" w:hAnsi="Arial" w:cs="Arial"/>
      <w:i/>
      <w:iCs/>
      <w:spacing w:val="40"/>
    </w:rPr>
  </w:style>
  <w:style w:type="character" w:customStyle="1" w:styleId="Picturecaption3">
    <w:name w:val="Picture caption (3)_"/>
    <w:basedOn w:val="DefaultParagraphFont"/>
    <w:link w:val="Picturecaption31"/>
    <w:rsid w:val="002F37F0"/>
    <w:rPr>
      <w:rFonts w:ascii="Arial" w:hAnsi="Arial" w:cs="Arial"/>
      <w:b/>
      <w:bCs/>
      <w:shd w:val="clear" w:color="auto" w:fill="FFFFFF"/>
    </w:rPr>
  </w:style>
  <w:style w:type="paragraph" w:customStyle="1" w:styleId="Picturecaption31">
    <w:name w:val="Picture caption (3)1"/>
    <w:basedOn w:val="Normal"/>
    <w:link w:val="Picturecaption3"/>
    <w:rsid w:val="002F37F0"/>
    <w:pPr>
      <w:shd w:val="clear" w:color="auto" w:fill="FFFFFF"/>
      <w:spacing w:after="0" w:line="395" w:lineRule="atLeast"/>
    </w:pPr>
    <w:rPr>
      <w:rFonts w:ascii="Arial" w:hAnsi="Arial" w:cs="Arial"/>
      <w:b/>
      <w:bCs/>
    </w:rPr>
  </w:style>
  <w:style w:type="character" w:customStyle="1" w:styleId="Bodytext22">
    <w:name w:val="Body text (22)_"/>
    <w:basedOn w:val="DefaultParagraphFont"/>
    <w:link w:val="Bodytext221"/>
    <w:rsid w:val="002F37F0"/>
    <w:rPr>
      <w:rFonts w:ascii="Times New Roman" w:hAnsi="Times New Roman" w:cs="Times New Roman"/>
      <w:shd w:val="clear" w:color="auto" w:fill="FFFFFF"/>
    </w:rPr>
  </w:style>
  <w:style w:type="paragraph" w:customStyle="1" w:styleId="Bodytext221">
    <w:name w:val="Body text (22)1"/>
    <w:basedOn w:val="Normal"/>
    <w:link w:val="Bodytext22"/>
    <w:rsid w:val="002F37F0"/>
    <w:pPr>
      <w:shd w:val="clear" w:color="auto" w:fill="FFFFFF"/>
      <w:spacing w:after="0" w:line="240" w:lineRule="auto"/>
      <w:ind w:firstLine="580"/>
      <w:jc w:val="both"/>
    </w:pPr>
    <w:rPr>
      <w:rFonts w:ascii="Times New Roman" w:hAnsi="Times New Roman"/>
    </w:rPr>
  </w:style>
  <w:style w:type="character" w:customStyle="1" w:styleId="Bodytext20">
    <w:name w:val="Body text (20)_"/>
    <w:basedOn w:val="DefaultParagraphFont"/>
    <w:link w:val="Bodytext201"/>
    <w:rsid w:val="002F37F0"/>
    <w:rPr>
      <w:rFonts w:ascii="Times New Roman" w:hAnsi="Times New Roman" w:cs="Times New Roman"/>
      <w:b/>
      <w:bCs/>
      <w:shd w:val="clear" w:color="auto" w:fill="FFFFFF"/>
    </w:rPr>
  </w:style>
  <w:style w:type="paragraph" w:customStyle="1" w:styleId="Bodytext201">
    <w:name w:val="Body text (20)1"/>
    <w:basedOn w:val="Normal"/>
    <w:link w:val="Bodytext20"/>
    <w:rsid w:val="002F37F0"/>
    <w:pPr>
      <w:shd w:val="clear" w:color="auto" w:fill="FFFFFF"/>
      <w:spacing w:after="0" w:line="240" w:lineRule="auto"/>
      <w:jc w:val="right"/>
    </w:pPr>
    <w:rPr>
      <w:rFonts w:ascii="Times New Roman" w:hAnsi="Times New Roman"/>
      <w:b/>
      <w:bCs/>
    </w:rPr>
  </w:style>
  <w:style w:type="character" w:customStyle="1" w:styleId="Bodytext17">
    <w:name w:val="Body text (17)_"/>
    <w:basedOn w:val="DefaultParagraphFont"/>
    <w:link w:val="Bodytext171"/>
    <w:rsid w:val="002F37F0"/>
    <w:rPr>
      <w:rFonts w:ascii="Arial" w:hAnsi="Arial" w:cs="Arial"/>
      <w:b/>
      <w:bCs/>
      <w:shd w:val="clear" w:color="auto" w:fill="FFFFFF"/>
    </w:rPr>
  </w:style>
  <w:style w:type="paragraph" w:customStyle="1" w:styleId="Bodytext171">
    <w:name w:val="Body text (17)1"/>
    <w:basedOn w:val="Normal"/>
    <w:link w:val="Bodytext17"/>
    <w:rsid w:val="002F37F0"/>
    <w:pPr>
      <w:shd w:val="clear" w:color="auto" w:fill="FFFFFF"/>
      <w:spacing w:after="0" w:line="240" w:lineRule="atLeast"/>
      <w:ind w:hanging="660"/>
      <w:jc w:val="center"/>
    </w:pPr>
    <w:rPr>
      <w:rFonts w:ascii="Arial" w:hAnsi="Arial" w:cs="Arial"/>
      <w:b/>
      <w:bCs/>
    </w:rPr>
  </w:style>
  <w:style w:type="character" w:customStyle="1" w:styleId="Bodytext3">
    <w:name w:val="Body text (3)_"/>
    <w:basedOn w:val="DefaultParagraphFont"/>
    <w:link w:val="Bodytext31"/>
    <w:rsid w:val="002F37F0"/>
    <w:rPr>
      <w:rFonts w:ascii="Times New Roman" w:hAnsi="Times New Roman" w:cs="Times New Roman"/>
      <w:b/>
      <w:bCs/>
      <w:shd w:val="clear" w:color="auto" w:fill="FFFFFF"/>
    </w:rPr>
  </w:style>
  <w:style w:type="paragraph" w:customStyle="1" w:styleId="Bodytext31">
    <w:name w:val="Body text (3)1"/>
    <w:basedOn w:val="Normal"/>
    <w:link w:val="Bodytext3"/>
    <w:rsid w:val="002F37F0"/>
    <w:pPr>
      <w:shd w:val="clear" w:color="auto" w:fill="FFFFFF"/>
      <w:spacing w:after="0" w:line="317" w:lineRule="atLeast"/>
      <w:ind w:hanging="1200"/>
      <w:jc w:val="center"/>
    </w:pPr>
    <w:rPr>
      <w:rFonts w:ascii="Times New Roman" w:hAnsi="Times New Roman"/>
      <w:b/>
      <w:bCs/>
    </w:rPr>
  </w:style>
  <w:style w:type="character" w:customStyle="1" w:styleId="Bodytext6">
    <w:name w:val="Body text (6)_"/>
    <w:basedOn w:val="DefaultParagraphFont"/>
    <w:link w:val="Bodytext60"/>
    <w:rsid w:val="002F37F0"/>
    <w:rPr>
      <w:rFonts w:ascii="Times New Roman" w:hAnsi="Times New Roman" w:cs="Times New Roman"/>
      <w:i/>
      <w:iCs/>
      <w:spacing w:val="-10"/>
      <w:shd w:val="clear" w:color="auto" w:fill="FFFFFF"/>
    </w:rPr>
  </w:style>
  <w:style w:type="paragraph" w:customStyle="1" w:styleId="Bodytext60">
    <w:name w:val="Body text (6)"/>
    <w:basedOn w:val="Normal"/>
    <w:link w:val="Bodytext6"/>
    <w:rsid w:val="002F37F0"/>
    <w:pPr>
      <w:shd w:val="clear" w:color="auto" w:fill="FFFFFF"/>
      <w:spacing w:after="0" w:line="346" w:lineRule="atLeast"/>
      <w:jc w:val="both"/>
    </w:pPr>
    <w:rPr>
      <w:rFonts w:ascii="Times New Roman" w:hAnsi="Times New Roman"/>
      <w:i/>
      <w:iCs/>
      <w:spacing w:val="-10"/>
    </w:rPr>
  </w:style>
  <w:style w:type="character" w:customStyle="1" w:styleId="Bodytext2">
    <w:name w:val="Body text (2)_"/>
    <w:basedOn w:val="DefaultParagraphFont"/>
    <w:link w:val="Bodytext21"/>
    <w:rsid w:val="002F37F0"/>
    <w:rPr>
      <w:rFonts w:ascii="Times New Roman" w:hAnsi="Times New Roman" w:cs="Times New Roman"/>
      <w:shd w:val="clear" w:color="auto" w:fill="FFFFFF"/>
    </w:rPr>
  </w:style>
  <w:style w:type="paragraph" w:customStyle="1" w:styleId="Bodytext21">
    <w:name w:val="Body text (2)"/>
    <w:basedOn w:val="Normal"/>
    <w:link w:val="Bodytext2"/>
    <w:rsid w:val="002F37F0"/>
    <w:pPr>
      <w:shd w:val="clear" w:color="auto" w:fill="FFFFFF"/>
      <w:spacing w:after="0" w:line="350" w:lineRule="atLeast"/>
      <w:jc w:val="both"/>
    </w:pPr>
    <w:rPr>
      <w:rFonts w:ascii="Times New Roman" w:hAnsi="Times New Roman"/>
    </w:rPr>
  </w:style>
  <w:style w:type="character" w:customStyle="1" w:styleId="Bodytext12">
    <w:name w:val="Body text (12)_"/>
    <w:basedOn w:val="DefaultParagraphFont"/>
    <w:link w:val="Bodytext120"/>
    <w:rsid w:val="002F37F0"/>
    <w:rPr>
      <w:rFonts w:ascii="Times New Roman" w:hAnsi="Times New Roman" w:cs="Times New Roman"/>
      <w:b/>
      <w:bCs/>
      <w:i/>
      <w:iCs/>
      <w:shd w:val="clear" w:color="auto" w:fill="FFFFFF"/>
    </w:rPr>
  </w:style>
  <w:style w:type="paragraph" w:customStyle="1" w:styleId="Bodytext120">
    <w:name w:val="Body text (12)"/>
    <w:basedOn w:val="Normal"/>
    <w:link w:val="Bodytext12"/>
    <w:rsid w:val="002F37F0"/>
    <w:pPr>
      <w:shd w:val="clear" w:color="auto" w:fill="FFFFFF"/>
      <w:spacing w:after="0" w:line="277" w:lineRule="atLeast"/>
      <w:jc w:val="both"/>
    </w:pPr>
    <w:rPr>
      <w:rFonts w:ascii="Times New Roman" w:hAnsi="Times New Roman"/>
      <w:b/>
      <w:bCs/>
      <w:i/>
      <w:iCs/>
    </w:rPr>
  </w:style>
  <w:style w:type="character" w:customStyle="1" w:styleId="Bodytext8">
    <w:name w:val="Body text (8)_"/>
    <w:basedOn w:val="DefaultParagraphFont"/>
    <w:link w:val="Bodytext80"/>
    <w:rsid w:val="002F37F0"/>
    <w:rPr>
      <w:rFonts w:ascii="Times New Roman" w:hAnsi="Times New Roman" w:cs="Times New Roman"/>
      <w:b/>
      <w:bCs/>
      <w:shd w:val="clear" w:color="auto" w:fill="FFFFFF"/>
    </w:rPr>
  </w:style>
  <w:style w:type="paragraph" w:customStyle="1" w:styleId="Bodytext80">
    <w:name w:val="Body text (8)"/>
    <w:basedOn w:val="Normal"/>
    <w:link w:val="Bodytext8"/>
    <w:rsid w:val="002F37F0"/>
    <w:pPr>
      <w:shd w:val="clear" w:color="auto" w:fill="FFFFFF"/>
      <w:spacing w:after="0" w:line="259" w:lineRule="atLeast"/>
      <w:ind w:hanging="240"/>
      <w:jc w:val="both"/>
    </w:pPr>
    <w:rPr>
      <w:rFonts w:ascii="Times New Roman" w:hAnsi="Times New Roman"/>
      <w:b/>
      <w:bCs/>
    </w:rPr>
  </w:style>
  <w:style w:type="character" w:customStyle="1" w:styleId="Bodytext33">
    <w:name w:val="Body text (33)_"/>
    <w:basedOn w:val="DefaultParagraphFont"/>
    <w:link w:val="Bodytext330"/>
    <w:rsid w:val="002F37F0"/>
    <w:rPr>
      <w:rFonts w:ascii="Century Gothic" w:hAnsi="Century Gothic"/>
      <w:b/>
      <w:bCs/>
      <w:i/>
      <w:iCs/>
      <w:shd w:val="clear" w:color="auto" w:fill="FFFFFF"/>
    </w:rPr>
  </w:style>
  <w:style w:type="paragraph" w:customStyle="1" w:styleId="Bodytext330">
    <w:name w:val="Body text (33)"/>
    <w:basedOn w:val="Normal"/>
    <w:link w:val="Bodytext33"/>
    <w:rsid w:val="002F37F0"/>
    <w:pPr>
      <w:shd w:val="clear" w:color="auto" w:fill="FFFFFF"/>
      <w:spacing w:after="0" w:line="240" w:lineRule="atLeast"/>
      <w:jc w:val="right"/>
    </w:pPr>
    <w:rPr>
      <w:rFonts w:ascii="Century Gothic" w:hAnsi="Century Gothic"/>
      <w:b/>
      <w:bCs/>
      <w:i/>
      <w:iCs/>
    </w:rPr>
  </w:style>
  <w:style w:type="character" w:customStyle="1" w:styleId="Bodytext35">
    <w:name w:val="Body text (35)_"/>
    <w:basedOn w:val="DefaultParagraphFont"/>
    <w:link w:val="Bodytext350"/>
    <w:rsid w:val="002F37F0"/>
    <w:rPr>
      <w:rFonts w:ascii="Arial" w:hAnsi="Arial" w:cs="Arial"/>
      <w:shd w:val="clear" w:color="auto" w:fill="FFFFFF"/>
    </w:rPr>
  </w:style>
  <w:style w:type="paragraph" w:customStyle="1" w:styleId="Bodytext350">
    <w:name w:val="Body text (35)"/>
    <w:basedOn w:val="Normal"/>
    <w:link w:val="Bodytext35"/>
    <w:rsid w:val="002F37F0"/>
    <w:pPr>
      <w:shd w:val="clear" w:color="auto" w:fill="FFFFFF"/>
      <w:spacing w:after="0" w:line="240" w:lineRule="atLeast"/>
      <w:jc w:val="right"/>
    </w:pPr>
    <w:rPr>
      <w:rFonts w:ascii="Arial" w:hAnsi="Arial" w:cs="Arial"/>
    </w:rPr>
  </w:style>
  <w:style w:type="character" w:customStyle="1" w:styleId="Bodytext36">
    <w:name w:val="Body text (36)_"/>
    <w:basedOn w:val="DefaultParagraphFont"/>
    <w:link w:val="Bodytext360"/>
    <w:rsid w:val="002F37F0"/>
    <w:rPr>
      <w:rFonts w:ascii="Arial" w:hAnsi="Arial" w:cs="Arial"/>
      <w:b/>
      <w:bCs/>
      <w:shd w:val="clear" w:color="auto" w:fill="FFFFFF"/>
    </w:rPr>
  </w:style>
  <w:style w:type="paragraph" w:customStyle="1" w:styleId="Bodytext360">
    <w:name w:val="Body text (36)"/>
    <w:basedOn w:val="Normal"/>
    <w:link w:val="Bodytext36"/>
    <w:rsid w:val="002F37F0"/>
    <w:pPr>
      <w:shd w:val="clear" w:color="auto" w:fill="FFFFFF"/>
      <w:spacing w:after="0" w:line="240" w:lineRule="atLeast"/>
      <w:jc w:val="right"/>
    </w:pPr>
    <w:rPr>
      <w:rFonts w:ascii="Arial" w:hAnsi="Arial" w:cs="Arial"/>
      <w:b/>
      <w:bCs/>
    </w:rPr>
  </w:style>
  <w:style w:type="character" w:customStyle="1" w:styleId="Bodytext37">
    <w:name w:val="Body text (37)_"/>
    <w:basedOn w:val="DefaultParagraphFont"/>
    <w:link w:val="Bodytext370"/>
    <w:rsid w:val="002F37F0"/>
    <w:rPr>
      <w:rFonts w:ascii="Arial" w:hAnsi="Arial" w:cs="Arial"/>
      <w:b/>
      <w:bCs/>
      <w:shd w:val="clear" w:color="auto" w:fill="FFFFFF"/>
    </w:rPr>
  </w:style>
  <w:style w:type="paragraph" w:customStyle="1" w:styleId="Bodytext370">
    <w:name w:val="Body text (37)"/>
    <w:basedOn w:val="Normal"/>
    <w:link w:val="Bodytext37"/>
    <w:rsid w:val="002F37F0"/>
    <w:pPr>
      <w:shd w:val="clear" w:color="auto" w:fill="FFFFFF"/>
      <w:spacing w:after="0" w:line="240" w:lineRule="auto"/>
      <w:jc w:val="right"/>
    </w:pPr>
    <w:rPr>
      <w:rFonts w:ascii="Arial" w:hAnsi="Arial" w:cs="Arial"/>
      <w:b/>
      <w:bCs/>
    </w:rPr>
  </w:style>
  <w:style w:type="character" w:customStyle="1" w:styleId="Bodytext38">
    <w:name w:val="Body text (38)_"/>
    <w:basedOn w:val="DefaultParagraphFont"/>
    <w:link w:val="Bodytext380"/>
    <w:rsid w:val="002F37F0"/>
    <w:rPr>
      <w:rFonts w:ascii="Arial" w:hAnsi="Arial" w:cs="Arial"/>
      <w:b/>
      <w:bCs/>
      <w:shd w:val="clear" w:color="auto" w:fill="FFFFFF"/>
    </w:rPr>
  </w:style>
  <w:style w:type="paragraph" w:customStyle="1" w:styleId="Bodytext380">
    <w:name w:val="Body text (38)"/>
    <w:basedOn w:val="Normal"/>
    <w:link w:val="Bodytext38"/>
    <w:rsid w:val="002F37F0"/>
    <w:pPr>
      <w:shd w:val="clear" w:color="auto" w:fill="FFFFFF"/>
      <w:spacing w:after="0" w:line="240" w:lineRule="auto"/>
      <w:jc w:val="right"/>
    </w:pPr>
    <w:rPr>
      <w:rFonts w:ascii="Arial" w:hAnsi="Arial" w:cs="Arial"/>
      <w:b/>
      <w:bCs/>
    </w:rPr>
  </w:style>
  <w:style w:type="character" w:customStyle="1" w:styleId="Tablecaption6">
    <w:name w:val="Table caption (6)_"/>
    <w:basedOn w:val="DefaultParagraphFont"/>
    <w:link w:val="Tablecaption60"/>
    <w:rsid w:val="002F37F0"/>
    <w:rPr>
      <w:rFonts w:ascii="Times New Roman" w:hAnsi="Times New Roman" w:cs="Times New Roman"/>
      <w:b/>
      <w:bCs/>
      <w:shd w:val="clear" w:color="auto" w:fill="FFFFFF"/>
    </w:rPr>
  </w:style>
  <w:style w:type="paragraph" w:customStyle="1" w:styleId="Tablecaption60">
    <w:name w:val="Table caption (6)"/>
    <w:basedOn w:val="Normal"/>
    <w:link w:val="Tablecaption6"/>
    <w:rsid w:val="002F37F0"/>
    <w:pPr>
      <w:shd w:val="clear" w:color="auto" w:fill="FFFFFF"/>
      <w:spacing w:after="0" w:line="240" w:lineRule="auto"/>
      <w:jc w:val="right"/>
    </w:pPr>
    <w:rPr>
      <w:rFonts w:ascii="Times New Roman" w:hAnsi="Times New Roman"/>
      <w:b/>
      <w:bCs/>
    </w:rPr>
  </w:style>
  <w:style w:type="character" w:customStyle="1" w:styleId="Bodytext39">
    <w:name w:val="Body text (39)_"/>
    <w:basedOn w:val="DefaultParagraphFont"/>
    <w:link w:val="Bodytext391"/>
    <w:rsid w:val="002F37F0"/>
    <w:rPr>
      <w:rFonts w:ascii="Times New Roman" w:hAnsi="Times New Roman" w:cs="Times New Roman"/>
      <w:b/>
      <w:bCs/>
      <w:shd w:val="clear" w:color="auto" w:fill="FFFFFF"/>
    </w:rPr>
  </w:style>
  <w:style w:type="paragraph" w:customStyle="1" w:styleId="Bodytext391">
    <w:name w:val="Body text (39)1"/>
    <w:basedOn w:val="Normal"/>
    <w:link w:val="Bodytext39"/>
    <w:rsid w:val="002F37F0"/>
    <w:pPr>
      <w:shd w:val="clear" w:color="auto" w:fill="FFFFFF"/>
      <w:spacing w:after="0" w:line="240" w:lineRule="auto"/>
      <w:jc w:val="both"/>
    </w:pPr>
    <w:rPr>
      <w:rFonts w:ascii="Times New Roman" w:hAnsi="Times New Roman"/>
      <w:b/>
      <w:bCs/>
    </w:rPr>
  </w:style>
  <w:style w:type="character" w:customStyle="1" w:styleId="Tablecaption">
    <w:name w:val="Table caption_"/>
    <w:basedOn w:val="DefaultParagraphFont"/>
    <w:link w:val="Tablecaption1"/>
    <w:rsid w:val="002F37F0"/>
    <w:rPr>
      <w:rFonts w:ascii="Arial" w:hAnsi="Arial" w:cs="Arial"/>
      <w:b/>
      <w:bCs/>
      <w:shd w:val="clear" w:color="auto" w:fill="FFFFFF"/>
    </w:rPr>
  </w:style>
  <w:style w:type="paragraph" w:customStyle="1" w:styleId="Tablecaption1">
    <w:name w:val="Table caption1"/>
    <w:basedOn w:val="Normal"/>
    <w:link w:val="Tablecaption"/>
    <w:rsid w:val="002F37F0"/>
    <w:pPr>
      <w:shd w:val="clear" w:color="auto" w:fill="FFFFFF"/>
      <w:spacing w:after="0" w:line="394" w:lineRule="atLeast"/>
      <w:jc w:val="both"/>
    </w:pPr>
    <w:rPr>
      <w:rFonts w:ascii="Arial" w:hAnsi="Arial" w:cs="Arial"/>
      <w:b/>
      <w:bCs/>
    </w:rPr>
  </w:style>
  <w:style w:type="character" w:customStyle="1" w:styleId="Bodytext40">
    <w:name w:val="Body text (40)_"/>
    <w:basedOn w:val="DefaultParagraphFont"/>
    <w:link w:val="Bodytext400"/>
    <w:rsid w:val="002F37F0"/>
    <w:rPr>
      <w:rFonts w:ascii="Century Gothic" w:hAnsi="Century Gothic"/>
      <w:b/>
      <w:bCs/>
      <w:shd w:val="clear" w:color="auto" w:fill="FFFFFF"/>
    </w:rPr>
  </w:style>
  <w:style w:type="paragraph" w:customStyle="1" w:styleId="Bodytext400">
    <w:name w:val="Body text (40)"/>
    <w:basedOn w:val="Normal"/>
    <w:link w:val="Bodytext40"/>
    <w:rsid w:val="002F37F0"/>
    <w:pPr>
      <w:shd w:val="clear" w:color="auto" w:fill="FFFFFF"/>
      <w:spacing w:after="0" w:line="240" w:lineRule="atLeast"/>
      <w:jc w:val="right"/>
    </w:pPr>
    <w:rPr>
      <w:rFonts w:ascii="Century Gothic" w:hAnsi="Century Gothic"/>
      <w:b/>
      <w:bCs/>
    </w:rPr>
  </w:style>
  <w:style w:type="character" w:customStyle="1" w:styleId="Bodytext41">
    <w:name w:val="Body text (41)_"/>
    <w:basedOn w:val="DefaultParagraphFont"/>
    <w:link w:val="Bodytext410"/>
    <w:rsid w:val="002F37F0"/>
    <w:rPr>
      <w:rFonts w:ascii="Georgia" w:hAnsi="Georgia"/>
      <w:i/>
      <w:iCs/>
      <w:shd w:val="clear" w:color="auto" w:fill="FFFFFF"/>
    </w:rPr>
  </w:style>
  <w:style w:type="paragraph" w:customStyle="1" w:styleId="Bodytext410">
    <w:name w:val="Body text (41)"/>
    <w:basedOn w:val="Normal"/>
    <w:link w:val="Bodytext41"/>
    <w:rsid w:val="002F37F0"/>
    <w:pPr>
      <w:shd w:val="clear" w:color="auto" w:fill="FFFFFF"/>
      <w:spacing w:after="0" w:line="240" w:lineRule="auto"/>
    </w:pPr>
    <w:rPr>
      <w:rFonts w:ascii="Georgia" w:hAnsi="Georgia"/>
      <w:i/>
      <w:iCs/>
    </w:rPr>
  </w:style>
  <w:style w:type="character" w:customStyle="1" w:styleId="Bodytext42">
    <w:name w:val="Body text (42)_"/>
    <w:basedOn w:val="DefaultParagraphFont"/>
    <w:link w:val="Bodytext420"/>
    <w:rsid w:val="002F37F0"/>
    <w:rPr>
      <w:rFonts w:ascii="Arial" w:hAnsi="Arial" w:cs="Arial"/>
      <w:b/>
      <w:bCs/>
      <w:spacing w:val="-10"/>
      <w:shd w:val="clear" w:color="auto" w:fill="FFFFFF"/>
    </w:rPr>
  </w:style>
  <w:style w:type="paragraph" w:customStyle="1" w:styleId="Bodytext420">
    <w:name w:val="Body text (42)"/>
    <w:basedOn w:val="Normal"/>
    <w:link w:val="Bodytext42"/>
    <w:rsid w:val="002F37F0"/>
    <w:pPr>
      <w:shd w:val="clear" w:color="auto" w:fill="FFFFFF"/>
      <w:spacing w:after="0" w:line="278" w:lineRule="atLeast"/>
      <w:ind w:firstLine="720"/>
    </w:pPr>
    <w:rPr>
      <w:rFonts w:ascii="Arial" w:hAnsi="Arial" w:cs="Arial"/>
      <w:b/>
      <w:bCs/>
      <w:spacing w:val="-10"/>
    </w:rPr>
  </w:style>
  <w:style w:type="character" w:customStyle="1" w:styleId="Tablecaption7">
    <w:name w:val="Table caption (7)_"/>
    <w:basedOn w:val="DefaultParagraphFont"/>
    <w:link w:val="Tablecaption70"/>
    <w:rsid w:val="002F37F0"/>
    <w:rPr>
      <w:rFonts w:ascii="Times New Roman" w:hAnsi="Times New Roman" w:cs="Times New Roman"/>
      <w:shd w:val="clear" w:color="auto" w:fill="FFFFFF"/>
    </w:rPr>
  </w:style>
  <w:style w:type="paragraph" w:customStyle="1" w:styleId="Tablecaption70">
    <w:name w:val="Table caption (7)"/>
    <w:basedOn w:val="Normal"/>
    <w:link w:val="Tablecaption7"/>
    <w:rsid w:val="002F37F0"/>
    <w:pPr>
      <w:shd w:val="clear" w:color="auto" w:fill="FFFFFF"/>
      <w:spacing w:after="0" w:line="240" w:lineRule="auto"/>
    </w:pPr>
    <w:rPr>
      <w:rFonts w:ascii="Times New Roman" w:hAnsi="Times New Roman"/>
    </w:rPr>
  </w:style>
  <w:style w:type="character" w:customStyle="1" w:styleId="Bodytext43">
    <w:name w:val="Body text (43)_"/>
    <w:basedOn w:val="DefaultParagraphFont"/>
    <w:link w:val="Bodytext430"/>
    <w:rsid w:val="002F37F0"/>
    <w:rPr>
      <w:rFonts w:ascii="Arial" w:hAnsi="Arial" w:cs="Arial"/>
      <w:spacing w:val="-20"/>
      <w:shd w:val="clear" w:color="auto" w:fill="FFFFFF"/>
    </w:rPr>
  </w:style>
  <w:style w:type="paragraph" w:customStyle="1" w:styleId="Bodytext430">
    <w:name w:val="Body text (43)"/>
    <w:basedOn w:val="Normal"/>
    <w:link w:val="Bodytext43"/>
    <w:rsid w:val="002F37F0"/>
    <w:pPr>
      <w:shd w:val="clear" w:color="auto" w:fill="FFFFFF"/>
      <w:spacing w:after="0" w:line="240" w:lineRule="auto"/>
    </w:pPr>
    <w:rPr>
      <w:rFonts w:ascii="Arial" w:hAnsi="Arial" w:cs="Arial"/>
      <w:spacing w:val="-20"/>
    </w:rPr>
  </w:style>
  <w:style w:type="character" w:customStyle="1" w:styleId="Tablecaption8">
    <w:name w:val="Table caption (8)_"/>
    <w:basedOn w:val="DefaultParagraphFont"/>
    <w:link w:val="Tablecaption80"/>
    <w:rsid w:val="002F37F0"/>
    <w:rPr>
      <w:rFonts w:ascii="Times New Roman" w:hAnsi="Times New Roman" w:cs="Times New Roman"/>
      <w:b/>
      <w:bCs/>
      <w:spacing w:val="-10"/>
      <w:shd w:val="clear" w:color="auto" w:fill="FFFFFF"/>
    </w:rPr>
  </w:style>
  <w:style w:type="paragraph" w:customStyle="1" w:styleId="Tablecaption80">
    <w:name w:val="Table caption (8)"/>
    <w:basedOn w:val="Normal"/>
    <w:link w:val="Tablecaption8"/>
    <w:rsid w:val="002F37F0"/>
    <w:pPr>
      <w:shd w:val="clear" w:color="auto" w:fill="FFFFFF"/>
      <w:spacing w:after="0" w:line="240" w:lineRule="auto"/>
    </w:pPr>
    <w:rPr>
      <w:rFonts w:ascii="Times New Roman" w:hAnsi="Times New Roman"/>
      <w:b/>
      <w:bCs/>
      <w:spacing w:val="-10"/>
    </w:rPr>
  </w:style>
  <w:style w:type="character" w:customStyle="1" w:styleId="Bodytext44">
    <w:name w:val="Body text (44)_"/>
    <w:basedOn w:val="DefaultParagraphFont"/>
    <w:link w:val="Bodytext440"/>
    <w:rsid w:val="002F37F0"/>
    <w:rPr>
      <w:rFonts w:ascii="Arial" w:hAnsi="Arial" w:cs="Arial"/>
      <w:shd w:val="clear" w:color="auto" w:fill="FFFFFF"/>
    </w:rPr>
  </w:style>
  <w:style w:type="paragraph" w:customStyle="1" w:styleId="Bodytext440">
    <w:name w:val="Body text (44)"/>
    <w:basedOn w:val="Normal"/>
    <w:link w:val="Bodytext44"/>
    <w:rsid w:val="002F37F0"/>
    <w:pPr>
      <w:shd w:val="clear" w:color="auto" w:fill="FFFFFF"/>
      <w:spacing w:after="0" w:line="240" w:lineRule="atLeast"/>
      <w:jc w:val="right"/>
    </w:pPr>
    <w:rPr>
      <w:rFonts w:ascii="Arial" w:hAnsi="Arial" w:cs="Arial"/>
    </w:rPr>
  </w:style>
  <w:style w:type="character" w:customStyle="1" w:styleId="Bodytext45">
    <w:name w:val="Body text (45)_"/>
    <w:basedOn w:val="DefaultParagraphFont"/>
    <w:link w:val="Bodytext450"/>
    <w:rsid w:val="002F37F0"/>
    <w:rPr>
      <w:rFonts w:ascii="Arial" w:hAnsi="Arial" w:cs="Arial"/>
      <w:shd w:val="clear" w:color="auto" w:fill="FFFFFF"/>
    </w:rPr>
  </w:style>
  <w:style w:type="paragraph" w:customStyle="1" w:styleId="Bodytext450">
    <w:name w:val="Body text (45)"/>
    <w:basedOn w:val="Normal"/>
    <w:link w:val="Bodytext45"/>
    <w:rsid w:val="002F37F0"/>
    <w:pPr>
      <w:shd w:val="clear" w:color="auto" w:fill="FFFFFF"/>
      <w:spacing w:after="0" w:line="240" w:lineRule="atLeast"/>
      <w:jc w:val="right"/>
    </w:pPr>
    <w:rPr>
      <w:rFonts w:ascii="Arial" w:hAnsi="Arial" w:cs="Arial"/>
    </w:rPr>
  </w:style>
  <w:style w:type="character" w:customStyle="1" w:styleId="Tablecaption9">
    <w:name w:val="Table caption (9)_"/>
    <w:basedOn w:val="DefaultParagraphFont"/>
    <w:link w:val="Tablecaption90"/>
    <w:rsid w:val="002F37F0"/>
    <w:rPr>
      <w:rFonts w:ascii="Times New Roman" w:hAnsi="Times New Roman" w:cs="Times New Roman"/>
      <w:shd w:val="clear" w:color="auto" w:fill="FFFFFF"/>
    </w:rPr>
  </w:style>
  <w:style w:type="paragraph" w:customStyle="1" w:styleId="Tablecaption90">
    <w:name w:val="Table caption (9)"/>
    <w:basedOn w:val="Normal"/>
    <w:link w:val="Tablecaption9"/>
    <w:rsid w:val="002F37F0"/>
    <w:pPr>
      <w:shd w:val="clear" w:color="auto" w:fill="FFFFFF"/>
      <w:spacing w:after="0" w:line="240" w:lineRule="auto"/>
    </w:pPr>
    <w:rPr>
      <w:rFonts w:ascii="Times New Roman" w:hAnsi="Times New Roman"/>
    </w:rPr>
  </w:style>
  <w:style w:type="character" w:customStyle="1" w:styleId="Tablecaption10">
    <w:name w:val="Table caption (10)_"/>
    <w:basedOn w:val="DefaultParagraphFont"/>
    <w:link w:val="Tablecaption100"/>
    <w:rsid w:val="002F37F0"/>
    <w:rPr>
      <w:rFonts w:ascii="Arial" w:hAnsi="Arial" w:cs="Arial"/>
      <w:b/>
      <w:bCs/>
      <w:shd w:val="clear" w:color="auto" w:fill="FFFFFF"/>
    </w:rPr>
  </w:style>
  <w:style w:type="paragraph" w:customStyle="1" w:styleId="Tablecaption100">
    <w:name w:val="Table caption (10)"/>
    <w:basedOn w:val="Normal"/>
    <w:link w:val="Tablecaption10"/>
    <w:rsid w:val="002F37F0"/>
    <w:pPr>
      <w:shd w:val="clear" w:color="auto" w:fill="FFFFFF"/>
      <w:spacing w:after="0" w:line="240" w:lineRule="atLeast"/>
    </w:pPr>
    <w:rPr>
      <w:rFonts w:ascii="Arial" w:hAnsi="Arial" w:cs="Arial"/>
      <w:b/>
      <w:bCs/>
    </w:rPr>
  </w:style>
  <w:style w:type="character" w:customStyle="1" w:styleId="Picturecaption5">
    <w:name w:val="Picture caption (5)_"/>
    <w:basedOn w:val="DefaultParagraphFont"/>
    <w:link w:val="Picturecaption50"/>
    <w:rsid w:val="002F37F0"/>
    <w:rPr>
      <w:rFonts w:ascii="Arial" w:hAnsi="Arial" w:cs="Arial"/>
      <w:b/>
      <w:bCs/>
      <w:shd w:val="clear" w:color="auto" w:fill="FFFFFF"/>
    </w:rPr>
  </w:style>
  <w:style w:type="paragraph" w:customStyle="1" w:styleId="Picturecaption50">
    <w:name w:val="Picture caption (5)"/>
    <w:basedOn w:val="Normal"/>
    <w:link w:val="Picturecaption5"/>
    <w:rsid w:val="002F37F0"/>
    <w:pPr>
      <w:shd w:val="clear" w:color="auto" w:fill="FFFFFF"/>
      <w:spacing w:after="0" w:line="240" w:lineRule="atLeast"/>
    </w:pPr>
    <w:rPr>
      <w:rFonts w:ascii="Arial" w:hAnsi="Arial" w:cs="Arial"/>
      <w:b/>
      <w:bCs/>
    </w:rPr>
  </w:style>
  <w:style w:type="character" w:customStyle="1" w:styleId="Bodytext47">
    <w:name w:val="Body text (47)_"/>
    <w:basedOn w:val="DefaultParagraphFont"/>
    <w:link w:val="Bodytext471"/>
    <w:rsid w:val="002F37F0"/>
    <w:rPr>
      <w:rFonts w:ascii="Times New Roman" w:hAnsi="Times New Roman" w:cs="Times New Roman"/>
      <w:i/>
      <w:iCs/>
      <w:shd w:val="clear" w:color="auto" w:fill="FFFFFF"/>
    </w:rPr>
  </w:style>
  <w:style w:type="paragraph" w:customStyle="1" w:styleId="Bodytext471">
    <w:name w:val="Body text (47)1"/>
    <w:basedOn w:val="Normal"/>
    <w:link w:val="Bodytext47"/>
    <w:rsid w:val="002F37F0"/>
    <w:pPr>
      <w:shd w:val="clear" w:color="auto" w:fill="FFFFFF"/>
      <w:spacing w:after="0" w:line="240" w:lineRule="atLeast"/>
    </w:pPr>
    <w:rPr>
      <w:rFonts w:ascii="Times New Roman" w:hAnsi="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85122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7226</Words>
  <Characters>41189</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48319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Company</dc:creator>
  <cp:keywords/>
  <cp:lastModifiedBy>Admin</cp:lastModifiedBy>
  <cp:revision>2</cp:revision>
  <dcterms:created xsi:type="dcterms:W3CDTF">2025-05-28T14:47:00Z</dcterms:created>
  <dcterms:modified xsi:type="dcterms:W3CDTF">2025-05-28T14:47:00Z</dcterms:modified>
</cp:coreProperties>
</file>