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81B41">
            <w:pPr>
              <w:jc w:val="center"/>
            </w:pPr>
            <w:bookmarkStart w:id="0" w:name="_GoBack"/>
            <w:bookmarkEnd w:id="0"/>
            <w:r>
              <w:rPr>
                <w:b/>
                <w:bCs/>
              </w:rPr>
              <w:t>CHÍNH PHỦ</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81B41">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81B41">
            <w:pPr>
              <w:jc w:val="center"/>
            </w:pPr>
            <w:r>
              <w:t>Số: 51/2020/NĐ-CP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81B41">
            <w:pPr>
              <w:jc w:val="right"/>
            </w:pPr>
            <w:r>
              <w:rPr>
                <w:i/>
                <w:iCs/>
              </w:rPr>
              <w:t>Hà Nội, ngày 21 tháng 4 năm 2020</w:t>
            </w:r>
          </w:p>
        </w:tc>
      </w:tr>
    </w:tbl>
    <w:p w:rsidR="00000000" w:rsidRDefault="00C81B41">
      <w:pPr>
        <w:spacing w:after="120"/>
      </w:pPr>
      <w:r>
        <w:rPr>
          <w:color w:val="FFFFFF"/>
        </w:rPr>
        <w:t> </w:t>
      </w:r>
    </w:p>
    <w:p w:rsidR="00000000" w:rsidRDefault="00C81B41">
      <w:pPr>
        <w:spacing w:after="120"/>
        <w:jc w:val="center"/>
      </w:pPr>
      <w:bookmarkStart w:id="1" w:name="loai_1"/>
      <w:r>
        <w:rPr>
          <w:b/>
          <w:bCs/>
        </w:rPr>
        <w:t>NGHỊ ĐỊNH</w:t>
      </w:r>
      <w:bookmarkEnd w:id="1"/>
    </w:p>
    <w:p w:rsidR="00000000" w:rsidRDefault="00C81B41">
      <w:pPr>
        <w:spacing w:after="120"/>
        <w:jc w:val="center"/>
      </w:pPr>
      <w:bookmarkStart w:id="2" w:name="loai_1_name"/>
      <w:r>
        <w:t>SỬA ĐỔI, BỔ SUNG MỘT SỐ ĐIỀU CỦA NGHỊ ĐỊNH SỐ 14/2014/NĐ-CP NGÀY 26 THÁNG 02 NĂM 2014 CỦA CH</w:t>
      </w:r>
      <w:r>
        <w:t>ÍNH PHỦ QUY ĐỊNH CHI TIẾT THI HÀNH LUẬT ĐIỆN LỰC VỀ AN TOÀN ĐIỆN</w:t>
      </w:r>
      <w:bookmarkEnd w:id="2"/>
    </w:p>
    <w:p w:rsidR="00000000" w:rsidRDefault="00C81B41">
      <w:pPr>
        <w:spacing w:after="120"/>
      </w:pPr>
      <w:r>
        <w:rPr>
          <w:i/>
          <w:iCs/>
        </w:rPr>
        <w:t xml:space="preserve">Căn cứ </w:t>
      </w:r>
      <w:bookmarkStart w:id="3" w:name="tvpllink_jofmpsyqcp"/>
      <w:r>
        <w:rPr>
          <w:i/>
          <w:iCs/>
        </w:rPr>
        <w:t>Luật Tổ chức Chính phủ</w:t>
      </w:r>
      <w:bookmarkEnd w:id="3"/>
      <w:r>
        <w:rPr>
          <w:i/>
          <w:iCs/>
        </w:rPr>
        <w:t xml:space="preserve"> ngày 19 tháng 6 năm 2015;</w:t>
      </w:r>
    </w:p>
    <w:p w:rsidR="00000000" w:rsidRDefault="00C81B41">
      <w:pPr>
        <w:spacing w:after="120"/>
      </w:pPr>
      <w:r>
        <w:rPr>
          <w:i/>
          <w:iCs/>
        </w:rPr>
        <w:t xml:space="preserve">Căn cứ </w:t>
      </w:r>
      <w:bookmarkStart w:id="4" w:name="tvpllink_wbjbzcimxa"/>
      <w:r>
        <w:rPr>
          <w:i/>
          <w:iCs/>
        </w:rPr>
        <w:t>Luật Điện lực</w:t>
      </w:r>
      <w:bookmarkEnd w:id="4"/>
      <w:r>
        <w:rPr>
          <w:i/>
          <w:iCs/>
        </w:rPr>
        <w:t xml:space="preserve"> ngày 03 tháng 12 năm 2004 và </w:t>
      </w:r>
      <w:bookmarkStart w:id="5" w:name="tvpllink_ojxwbpkxll"/>
      <w:r>
        <w:rPr>
          <w:i/>
          <w:iCs/>
        </w:rPr>
        <w:t>Luật sửa đổi, bổ sung một số điều của Luật Điện lực</w:t>
      </w:r>
      <w:bookmarkEnd w:id="5"/>
      <w:r>
        <w:rPr>
          <w:i/>
          <w:iCs/>
        </w:rPr>
        <w:t xml:space="preserve"> ngày 20 tháng 11 năm 2012;</w:t>
      </w:r>
    </w:p>
    <w:p w:rsidR="00000000" w:rsidRDefault="00C81B41">
      <w:pPr>
        <w:spacing w:after="120"/>
      </w:pPr>
      <w:r>
        <w:rPr>
          <w:i/>
          <w:iCs/>
        </w:rPr>
        <w:t>Căn cứ</w:t>
      </w:r>
      <w:r>
        <w:rPr>
          <w:i/>
          <w:iCs/>
        </w:rPr>
        <w:t xml:space="preserve"> </w:t>
      </w:r>
      <w:bookmarkStart w:id="6" w:name="tvpllink_hgwsdbdiqw"/>
      <w:r>
        <w:rPr>
          <w:i/>
          <w:iCs/>
        </w:rPr>
        <w:t>Luật Đất đai</w:t>
      </w:r>
      <w:bookmarkEnd w:id="6"/>
      <w:r>
        <w:rPr>
          <w:i/>
          <w:iCs/>
        </w:rPr>
        <w:t xml:space="preserve"> ngày 29 tháng 11 năm 2013; </w:t>
      </w:r>
    </w:p>
    <w:p w:rsidR="00000000" w:rsidRDefault="00C81B41">
      <w:pPr>
        <w:spacing w:after="120"/>
      </w:pPr>
      <w:r>
        <w:rPr>
          <w:i/>
          <w:iCs/>
        </w:rPr>
        <w:t>Theo đề nghị của Bộ trưởng Bộ Công Thương;</w:t>
      </w:r>
    </w:p>
    <w:p w:rsidR="00000000" w:rsidRDefault="00C81B41">
      <w:pPr>
        <w:spacing w:after="120"/>
      </w:pPr>
      <w:r>
        <w:rPr>
          <w:i/>
          <w:iCs/>
        </w:rPr>
        <w:t xml:space="preserve">Chính phủ ban hành Nghị định sửa đổi, bổ sung một số điều của Nghị định số 14/2014/NĐ-CP ngày 26 tháng 02 năm 2014 của Chính phủ quy định chi tiết thi hành </w:t>
      </w:r>
      <w:bookmarkStart w:id="7" w:name="tvpllink_wbjbzcimxa_1"/>
      <w:r>
        <w:rPr>
          <w:i/>
          <w:iCs/>
        </w:rPr>
        <w:t>Luật Điện lực</w:t>
      </w:r>
      <w:bookmarkEnd w:id="7"/>
      <w:r>
        <w:rPr>
          <w:i/>
          <w:iCs/>
        </w:rPr>
        <w:t xml:space="preserve"> v</w:t>
      </w:r>
      <w:r>
        <w:rPr>
          <w:i/>
          <w:iCs/>
        </w:rPr>
        <w:t>ề an toàn điện (Nghị định số 14/2014/NĐ-CP).</w:t>
      </w:r>
    </w:p>
    <w:p w:rsidR="00000000" w:rsidRDefault="00C81B41">
      <w:pPr>
        <w:spacing w:after="120"/>
      </w:pPr>
      <w:bookmarkStart w:id="8" w:name="dieu_1"/>
      <w:r>
        <w:rPr>
          <w:b/>
          <w:bCs/>
        </w:rPr>
        <w:t>Điều 1. Sửa đổi, bổ sung một số điều của Nghị định số</w:t>
      </w:r>
      <w:bookmarkEnd w:id="8"/>
      <w:r>
        <w:rPr>
          <w:b/>
          <w:bCs/>
        </w:rPr>
        <w:t xml:space="preserve"> </w:t>
      </w:r>
      <w:bookmarkStart w:id="9" w:name="tvpllink_tamqtaicpk"/>
      <w:r>
        <w:rPr>
          <w:b/>
          <w:bCs/>
        </w:rPr>
        <w:t>14/2014/NĐ-CP</w:t>
      </w:r>
      <w:bookmarkEnd w:id="9"/>
    </w:p>
    <w:p w:rsidR="00000000" w:rsidRDefault="00C81B41">
      <w:pPr>
        <w:spacing w:after="120"/>
      </w:pPr>
      <w:bookmarkStart w:id="10" w:name="khoan_1_1"/>
      <w:r>
        <w:t>1.</w:t>
      </w:r>
      <w:bookmarkEnd w:id="10"/>
      <w:r>
        <w:t xml:space="preserve"> </w:t>
      </w:r>
      <w:bookmarkStart w:id="11" w:name="dc_1"/>
      <w:r>
        <w:t>Khoản 1 Điều 1</w:t>
      </w:r>
      <w:bookmarkEnd w:id="11"/>
      <w:r>
        <w:t xml:space="preserve"> </w:t>
      </w:r>
      <w:bookmarkStart w:id="12" w:name="khoan_1_1_name"/>
      <w:r>
        <w:t>được sửa đổi như sau:</w:t>
      </w:r>
      <w:bookmarkEnd w:id="12"/>
    </w:p>
    <w:p w:rsidR="00000000" w:rsidRDefault="00C81B41">
      <w:pPr>
        <w:spacing w:after="120"/>
        <w:ind w:right="60"/>
      </w:pPr>
      <w:r>
        <w:t xml:space="preserve">“1. Nghị định này quy định chi tiết thi hành một số điều của </w:t>
      </w:r>
      <w:bookmarkStart w:id="13" w:name="tvpllink_wbjbzcimxa_2"/>
      <w:r>
        <w:t>Luật Điện lực</w:t>
      </w:r>
      <w:bookmarkEnd w:id="13"/>
      <w:r>
        <w:t xml:space="preserve"> về an toàn điện, bao gồm an </w:t>
      </w:r>
      <w:r>
        <w:t>toàn trong phát điện, truyền tải điện, phân phối điện, sử dụng điện để sản xuất, kinh doanh, dịch vụ và về bồi thường, hỗ trợ khi xây dựng, cải tạo, sửa chữa, quản lý vận hành lưới điện cao áp.”</w:t>
      </w:r>
    </w:p>
    <w:p w:rsidR="00000000" w:rsidRDefault="00C81B41">
      <w:pPr>
        <w:spacing w:after="120"/>
      </w:pPr>
      <w:bookmarkStart w:id="14" w:name="khoan_2_1"/>
      <w:r>
        <w:t>2.</w:t>
      </w:r>
      <w:bookmarkEnd w:id="14"/>
      <w:r>
        <w:t xml:space="preserve"> </w:t>
      </w:r>
      <w:bookmarkStart w:id="15" w:name="dc_2"/>
      <w:r>
        <w:t>Khoản 1</w:t>
      </w:r>
      <w:bookmarkEnd w:id="15"/>
      <w:r>
        <w:t xml:space="preserve"> </w:t>
      </w:r>
      <w:bookmarkStart w:id="16" w:name="khoan_2_1_name"/>
      <w:r>
        <w:t>được sửa đổi và bổ sung khoản 5</w:t>
      </w:r>
      <w:bookmarkEnd w:id="16"/>
      <w:r>
        <w:t xml:space="preserve"> </w:t>
      </w:r>
      <w:bookmarkStart w:id="17" w:name="dc_3"/>
      <w:r>
        <w:t>Điều 2</w:t>
      </w:r>
      <w:bookmarkEnd w:id="17"/>
      <w:r>
        <w:t xml:space="preserve"> </w:t>
      </w:r>
      <w:bookmarkStart w:id="18" w:name="khoan_2_1_name_name"/>
      <w:r>
        <w:t>như sau:</w:t>
      </w:r>
      <w:bookmarkEnd w:id="18"/>
    </w:p>
    <w:p w:rsidR="00000000" w:rsidRDefault="00C81B41">
      <w:pPr>
        <w:spacing w:after="120"/>
      </w:pPr>
      <w:r>
        <w:t>a)</w:t>
      </w:r>
      <w:r>
        <w:t xml:space="preserve"> </w:t>
      </w:r>
      <w:bookmarkStart w:id="19" w:name="dc_4"/>
      <w:r>
        <w:t>Khoản 1</w:t>
      </w:r>
      <w:bookmarkEnd w:id="19"/>
      <w:r>
        <w:t xml:space="preserve"> được sửa đổi như sau:</w:t>
      </w:r>
    </w:p>
    <w:p w:rsidR="00000000" w:rsidRDefault="00C81B41">
      <w:pPr>
        <w:spacing w:after="120"/>
      </w:pPr>
      <w:r>
        <w:t>“1. Lưới điện cao áp là lưới điện có điện áp danh định từ 1.000 V trở lên.”</w:t>
      </w:r>
    </w:p>
    <w:p w:rsidR="00000000" w:rsidRDefault="00C81B41">
      <w:pPr>
        <w:spacing w:after="120"/>
      </w:pPr>
      <w:r>
        <w:t>b) Bổ sung khoản 5 như sau:</w:t>
      </w:r>
    </w:p>
    <w:p w:rsidR="00000000" w:rsidRDefault="00C81B41">
      <w:pPr>
        <w:spacing w:after="120"/>
        <w:ind w:right="61"/>
      </w:pPr>
      <w:r>
        <w:t>“5. Dây bọc là dây dẫn điện được bọc lớp cách điện có mức cách điện tối thiểu bằng điện áp pha của đường dây.”</w:t>
      </w:r>
    </w:p>
    <w:p w:rsidR="00000000" w:rsidRDefault="00C81B41">
      <w:pPr>
        <w:spacing w:after="120"/>
      </w:pPr>
      <w:bookmarkStart w:id="20" w:name="khoan_3_1"/>
      <w:r>
        <w:t>3. Tên điề</w:t>
      </w:r>
      <w:r>
        <w:t>u,</w:t>
      </w:r>
      <w:bookmarkEnd w:id="20"/>
      <w:r>
        <w:t xml:space="preserve"> </w:t>
      </w:r>
      <w:bookmarkStart w:id="21" w:name="dc_5"/>
      <w:r>
        <w:t>khoản 1, khoản 2, khoản 6, khoản 9 Điều 5</w:t>
      </w:r>
      <w:bookmarkEnd w:id="21"/>
      <w:r>
        <w:t xml:space="preserve"> </w:t>
      </w:r>
      <w:bookmarkStart w:id="22" w:name="khoan_3_1_name"/>
      <w:r>
        <w:t>được sửa đổi như sau:</w:t>
      </w:r>
      <w:bookmarkEnd w:id="22"/>
    </w:p>
    <w:p w:rsidR="00000000" w:rsidRDefault="00C81B41">
      <w:pPr>
        <w:spacing w:after="120"/>
      </w:pPr>
      <w:r>
        <w:t>a) Tên điều được sửa đổi như sau:</w:t>
      </w:r>
    </w:p>
    <w:p w:rsidR="00000000" w:rsidRDefault="00C81B41">
      <w:pPr>
        <w:spacing w:after="120"/>
        <w:ind w:right="62"/>
      </w:pPr>
      <w:r>
        <w:t>“Điều 5. Yêu cầu chung về an toàn trong phát điện, truyền tải điện, phân phối điện và sử dụng điện để sản xuất, kinh doanh, dịch vụ”</w:t>
      </w:r>
    </w:p>
    <w:p w:rsidR="00000000" w:rsidRDefault="00C81B41">
      <w:pPr>
        <w:spacing w:after="120"/>
      </w:pPr>
      <w:r>
        <w:t xml:space="preserve">b) </w:t>
      </w:r>
      <w:bookmarkStart w:id="23" w:name="dc_6"/>
      <w:r>
        <w:t>Khoản 1</w:t>
      </w:r>
      <w:bookmarkEnd w:id="23"/>
      <w:r>
        <w:t xml:space="preserve"> được sửa đổ</w:t>
      </w:r>
      <w:r>
        <w:t>i như sau:</w:t>
      </w:r>
    </w:p>
    <w:p w:rsidR="00000000" w:rsidRDefault="00C81B41">
      <w:pPr>
        <w:spacing w:after="120"/>
        <w:ind w:right="61"/>
      </w:pPr>
      <w:r>
        <w:t>“1. Đối với các nhà máy điện, trạm điện, đường dây dẫn điện chuẩn bị đưa vào khai thác, sử dụng, chủ đầu tư phải bàn giao đầy đủ tài liệu thiết kế, thi công, hoàn công và các tài liệu kỹ thuật khác theo quy định của pháp luật về xây dựng cho đơn</w:t>
      </w:r>
      <w:r>
        <w:t xml:space="preserve"> vị quản lý vận hành.”</w:t>
      </w:r>
    </w:p>
    <w:p w:rsidR="00000000" w:rsidRDefault="00C81B41">
      <w:pPr>
        <w:spacing w:after="120"/>
      </w:pPr>
      <w:r>
        <w:lastRenderedPageBreak/>
        <w:t xml:space="preserve">c) </w:t>
      </w:r>
      <w:bookmarkStart w:id="24" w:name="dc_7"/>
      <w:r>
        <w:t>Khoản 2</w:t>
      </w:r>
      <w:bookmarkEnd w:id="24"/>
      <w:r>
        <w:t xml:space="preserve"> được sửa đổi như sau:</w:t>
      </w:r>
    </w:p>
    <w:p w:rsidR="00000000" w:rsidRDefault="00C81B41">
      <w:pPr>
        <w:spacing w:after="120"/>
      </w:pPr>
      <w:r>
        <w:t>“2. Đối với đoạn đường dây dẫn điện trên không vượt qua nhà ở, công trình có người sinh sống, làm việc bên trong và nơi thường xuyên tập trung đông người thì các chế độ vận hành của đường dây không đư</w:t>
      </w:r>
      <w:r>
        <w:t>ợc vượt quá tiêu chuẩn, định mức quy định.”</w:t>
      </w:r>
    </w:p>
    <w:p w:rsidR="00000000" w:rsidRDefault="00C81B41">
      <w:pPr>
        <w:spacing w:after="120"/>
      </w:pPr>
      <w:r>
        <w:t xml:space="preserve">d) </w:t>
      </w:r>
      <w:bookmarkStart w:id="25" w:name="dc_8"/>
      <w:r>
        <w:t>Khoản 6</w:t>
      </w:r>
      <w:bookmarkEnd w:id="25"/>
      <w:r>
        <w:t xml:space="preserve"> được sửa đổi như sau:</w:t>
      </w:r>
    </w:p>
    <w:p w:rsidR="00000000" w:rsidRDefault="00C81B41">
      <w:pPr>
        <w:spacing w:after="120"/>
        <w:ind w:right="61"/>
      </w:pPr>
      <w:r>
        <w:t>“6. Sử dụng các thiết bị, dụng cụ điện có chứng chỉ chất lượng hoặc nhãn mác đăng ký chất lượng phù hợp với tiêu chuẩn, quy chuẩn kỹ thuật và các quy định pháp luật khác có liên q</w:t>
      </w:r>
      <w:r>
        <w:t>uan. Các thiết bị, dụng cụ điện phải được kiểm định an toàn kỹ thuật theo đúng quy định.</w:t>
      </w:r>
    </w:p>
    <w:p w:rsidR="00000000" w:rsidRDefault="00C81B41">
      <w:pPr>
        <w:spacing w:after="120"/>
        <w:ind w:right="61"/>
      </w:pPr>
      <w:r>
        <w:t>Bộ trưởng Bộ Công Thương quy định chi tiết về danh mục trang thiết bị, dụng cụ điện phải kiểm định; nội dung kiểm định; hình thức, chu kỳ kiểm định; quy trình kiểm địn</w:t>
      </w:r>
      <w:r>
        <w:t>h; trách nhiệm của các tổ chức, cá nhân có liên quan đến hoạt động kiểm định an toàn kỹ thuật thiết bị, dụng cụ điện.”</w:t>
      </w:r>
    </w:p>
    <w:p w:rsidR="00000000" w:rsidRDefault="00C81B41">
      <w:pPr>
        <w:spacing w:after="120"/>
      </w:pPr>
      <w:r>
        <w:t xml:space="preserve">đ) </w:t>
      </w:r>
      <w:bookmarkStart w:id="26" w:name="dc_9"/>
      <w:r>
        <w:t>Khoản 9</w:t>
      </w:r>
      <w:bookmarkEnd w:id="26"/>
      <w:r>
        <w:t xml:space="preserve"> được sửa đổi như sau:</w:t>
      </w:r>
    </w:p>
    <w:p w:rsidR="00000000" w:rsidRDefault="00C81B41">
      <w:pPr>
        <w:spacing w:after="120"/>
        <w:ind w:right="76"/>
      </w:pPr>
      <w:r>
        <w:t>“9. Thực hiện việc thống kê, báo cáo tai nạn điện, vi phạm hành lang bảo vệ an toàn lưới điện cao áp.</w:t>
      </w:r>
    </w:p>
    <w:p w:rsidR="00000000" w:rsidRDefault="00C81B41">
      <w:pPr>
        <w:spacing w:after="120"/>
        <w:ind w:right="66"/>
      </w:pPr>
      <w:bookmarkStart w:id="27" w:name="cumtu_1"/>
      <w:r>
        <w:t>Bộ</w:t>
      </w:r>
      <w:r>
        <w:t xml:space="preserve"> trưởng Bộ Công Thương quy định chi tiết về thống kê, báo cáo tai nạn điện và vi phạm hành lang bảo vệ an toàn lưới điện cao áp.</w:t>
      </w:r>
      <w:bookmarkEnd w:id="27"/>
      <w:r>
        <w:t>”</w:t>
      </w:r>
    </w:p>
    <w:p w:rsidR="00000000" w:rsidRDefault="00C81B41">
      <w:pPr>
        <w:spacing w:after="120"/>
        <w:ind w:right="913"/>
      </w:pPr>
      <w:bookmarkStart w:id="28" w:name="khoan_4_1"/>
      <w:r>
        <w:t>4. Tên điều,</w:t>
      </w:r>
      <w:bookmarkEnd w:id="28"/>
      <w:r>
        <w:t xml:space="preserve"> </w:t>
      </w:r>
      <w:bookmarkStart w:id="29" w:name="dc_10"/>
      <w:r>
        <w:t>khoản 1, khoản 3, khoản 5 Điều 6</w:t>
      </w:r>
      <w:bookmarkEnd w:id="29"/>
      <w:r>
        <w:t xml:space="preserve"> </w:t>
      </w:r>
      <w:bookmarkStart w:id="30" w:name="khoan_4_1_name"/>
      <w:r>
        <w:t>được sửa đổi như sau</w:t>
      </w:r>
      <w:bookmarkEnd w:id="30"/>
      <w:r>
        <w:t xml:space="preserve"> </w:t>
      </w:r>
    </w:p>
    <w:p w:rsidR="00000000" w:rsidRDefault="00C81B41">
      <w:pPr>
        <w:spacing w:after="120"/>
        <w:ind w:right="913"/>
      </w:pPr>
      <w:r>
        <w:t>a) Tên điều được sửa đổi như sau:</w:t>
      </w:r>
    </w:p>
    <w:p w:rsidR="00000000" w:rsidRDefault="00C81B41">
      <w:pPr>
        <w:spacing w:after="120"/>
      </w:pPr>
      <w:r>
        <w:t>“Điều 6. Quy định về huấ</w:t>
      </w:r>
      <w:r>
        <w:t>n luyện, sát hạch an toàn điện”</w:t>
      </w:r>
    </w:p>
    <w:p w:rsidR="00000000" w:rsidRDefault="00C81B41">
      <w:pPr>
        <w:spacing w:after="120"/>
      </w:pPr>
      <w:r>
        <w:t xml:space="preserve">b) </w:t>
      </w:r>
      <w:bookmarkStart w:id="31" w:name="dc_11"/>
      <w:r>
        <w:t>Khoản 1</w:t>
      </w:r>
      <w:bookmarkEnd w:id="31"/>
      <w:r>
        <w:t xml:space="preserve"> được sửa đổi như sau:</w:t>
      </w:r>
    </w:p>
    <w:p w:rsidR="00000000" w:rsidRDefault="00C81B41">
      <w:pPr>
        <w:spacing w:after="120"/>
        <w:ind w:right="64"/>
      </w:pPr>
      <w:r>
        <w:t>“1. Người lao động làm công việc xây dựng, vận hành, kiểm định và sửa chữa đường dây dẫn điện, thiết bị điện phải được huấn luyện, sát hạch về an toàn điện.”</w:t>
      </w:r>
    </w:p>
    <w:p w:rsidR="00000000" w:rsidRDefault="00C81B41">
      <w:pPr>
        <w:spacing w:after="120"/>
      </w:pPr>
      <w:r>
        <w:t xml:space="preserve">c) </w:t>
      </w:r>
      <w:bookmarkStart w:id="32" w:name="dc_12"/>
      <w:r>
        <w:t>Khoản 3</w:t>
      </w:r>
      <w:bookmarkEnd w:id="32"/>
      <w:r>
        <w:t xml:space="preserve"> được sửa đổi như sau:</w:t>
      </w:r>
    </w:p>
    <w:p w:rsidR="00000000" w:rsidRDefault="00C81B41">
      <w:pPr>
        <w:spacing w:after="120"/>
        <w:ind w:right="61"/>
      </w:pPr>
      <w:r>
        <w:t xml:space="preserve">“3. Người sử dụng lao động chịu trách nhiệm tổ chức huấn luyện, sát hạch về an toàn điện cho người lao động được quy định tại khoản 1 Điều này; đối với người vận hành, sửa chữa điện ở nông thôn, miền núi, biên giới, hải đảo, việc cấp thẻ an toàn điện được </w:t>
      </w:r>
      <w:r>
        <w:t xml:space="preserve">thực hiện theo quy định tại </w:t>
      </w:r>
      <w:bookmarkStart w:id="33" w:name="dc_13"/>
      <w:r>
        <w:t>Điều 64 Luật Điện lực</w:t>
      </w:r>
      <w:bookmarkEnd w:id="33"/>
      <w:r>
        <w:t>.”</w:t>
      </w:r>
    </w:p>
    <w:p w:rsidR="00000000" w:rsidRDefault="00C81B41">
      <w:pPr>
        <w:spacing w:after="120"/>
      </w:pPr>
      <w:r>
        <w:t xml:space="preserve">d) </w:t>
      </w:r>
      <w:bookmarkStart w:id="34" w:name="dc_14"/>
      <w:r>
        <w:t>Khoản 5</w:t>
      </w:r>
      <w:bookmarkEnd w:id="34"/>
      <w:r>
        <w:t xml:space="preserve"> được sửa đổi như sau:</w:t>
      </w:r>
    </w:p>
    <w:p w:rsidR="00000000" w:rsidRDefault="00C81B41">
      <w:pPr>
        <w:spacing w:after="120"/>
      </w:pPr>
      <w:r>
        <w:t>“</w:t>
      </w:r>
      <w:bookmarkStart w:id="35" w:name="khoan_5_6"/>
      <w:r>
        <w:t>5. Bộ trưởng Bộ Công Thương quy định chi tiết về huấn luyện, sát hạch an toàn điện.</w:t>
      </w:r>
      <w:bookmarkEnd w:id="35"/>
      <w:r>
        <w:t>”</w:t>
      </w:r>
    </w:p>
    <w:p w:rsidR="00000000" w:rsidRDefault="00C81B41">
      <w:pPr>
        <w:spacing w:after="120"/>
      </w:pPr>
      <w:bookmarkStart w:id="36" w:name="khoan_5_1"/>
      <w:r>
        <w:t>5.</w:t>
      </w:r>
      <w:bookmarkEnd w:id="36"/>
      <w:r>
        <w:t xml:space="preserve"> </w:t>
      </w:r>
      <w:bookmarkStart w:id="37" w:name="dc_15"/>
      <w:r>
        <w:t>Khoản 3 Điều 7</w:t>
      </w:r>
      <w:bookmarkEnd w:id="37"/>
      <w:r>
        <w:t xml:space="preserve"> </w:t>
      </w:r>
      <w:bookmarkStart w:id="38" w:name="khoan_5_1_name"/>
      <w:r>
        <w:t>được sửa đổi như sau:</w:t>
      </w:r>
      <w:bookmarkEnd w:id="38"/>
    </w:p>
    <w:p w:rsidR="00000000" w:rsidRDefault="00C81B41">
      <w:pPr>
        <w:spacing w:after="120"/>
        <w:ind w:right="60"/>
      </w:pPr>
      <w:r>
        <w:t>“3. Chủ đầu tư hoặc đơn vị quản lý vận hành t</w:t>
      </w:r>
      <w:r>
        <w:t>rạm điện có trách nhiệm thực hiện việc đo, vẽ bản đồ cường độ điện trường.</w:t>
      </w:r>
    </w:p>
    <w:p w:rsidR="00000000" w:rsidRDefault="00C81B41">
      <w:pPr>
        <w:spacing w:after="120"/>
      </w:pPr>
      <w:r>
        <w:t>Bộ trưởng Bộ Công Thương quy định chi tiết về đo, vẽ bản đồ cường độ điện trường.”</w:t>
      </w:r>
    </w:p>
    <w:p w:rsidR="00000000" w:rsidRDefault="00C81B41">
      <w:pPr>
        <w:spacing w:after="120"/>
      </w:pPr>
      <w:bookmarkStart w:id="39" w:name="khoan_6_1"/>
      <w:r>
        <w:t>6. Tên điều, tên</w:t>
      </w:r>
      <w:bookmarkEnd w:id="39"/>
      <w:r>
        <w:t xml:space="preserve"> </w:t>
      </w:r>
      <w:bookmarkStart w:id="40" w:name="dc_16"/>
      <w:r>
        <w:t>khoản 2</w:t>
      </w:r>
      <w:bookmarkEnd w:id="40"/>
      <w:r>
        <w:t xml:space="preserve">, </w:t>
      </w:r>
      <w:bookmarkStart w:id="41" w:name="dc_17"/>
      <w:r>
        <w:t>điểm b khoản 2</w:t>
      </w:r>
      <w:bookmarkEnd w:id="41"/>
      <w:r>
        <w:t xml:space="preserve"> </w:t>
      </w:r>
      <w:bookmarkStart w:id="42" w:name="khoan_6_1_name"/>
      <w:r>
        <w:t>được sửa đổi và bổ sung khoản 6</w:t>
      </w:r>
      <w:bookmarkEnd w:id="42"/>
      <w:r>
        <w:t xml:space="preserve"> </w:t>
      </w:r>
      <w:bookmarkStart w:id="43" w:name="dc_18"/>
      <w:r>
        <w:t>Điều 9</w:t>
      </w:r>
      <w:bookmarkEnd w:id="43"/>
      <w:r>
        <w:t xml:space="preserve"> </w:t>
      </w:r>
      <w:bookmarkStart w:id="44" w:name="khoan_6_1_name_name"/>
      <w:r>
        <w:t>như sau:</w:t>
      </w:r>
      <w:bookmarkEnd w:id="44"/>
    </w:p>
    <w:p w:rsidR="00000000" w:rsidRDefault="00C81B41">
      <w:pPr>
        <w:spacing w:after="120"/>
      </w:pPr>
      <w:r>
        <w:t>a) Tên đi</w:t>
      </w:r>
      <w:r>
        <w:t>ều được sửa đổi như sau:</w:t>
      </w:r>
    </w:p>
    <w:p w:rsidR="00000000" w:rsidRDefault="00C81B41">
      <w:pPr>
        <w:spacing w:after="120"/>
      </w:pPr>
      <w:r>
        <w:t>“Điều 9. Xây dựng, cải tạo lưới điện cao áp”</w:t>
      </w:r>
    </w:p>
    <w:p w:rsidR="00000000" w:rsidRDefault="00C81B41">
      <w:pPr>
        <w:spacing w:after="120"/>
      </w:pPr>
      <w:r>
        <w:lastRenderedPageBreak/>
        <w:t xml:space="preserve">b) Tên </w:t>
      </w:r>
      <w:bookmarkStart w:id="45" w:name="dc_19"/>
      <w:r>
        <w:t>khoản 2</w:t>
      </w:r>
      <w:bookmarkEnd w:id="45"/>
      <w:r>
        <w:t xml:space="preserve"> được sửa đổi như sau:</w:t>
      </w:r>
    </w:p>
    <w:p w:rsidR="00000000" w:rsidRDefault="00C81B41">
      <w:pPr>
        <w:spacing w:after="120"/>
        <w:ind w:right="61"/>
      </w:pPr>
      <w:r>
        <w:t>“2. Khi xây dựng, cải tạo đoạn đường dây dẫn điện cao áp trên không vượt qua nhà ở, công trình có người sinh sống, làm việc bên trong; nơi thường xuy</w:t>
      </w:r>
      <w:r>
        <w:t>ên tập trung đông người; công trình quan trọng liên quan đến an ninh quốc gia; khu di tích lịch sử - văn hóa, danh lam thắng cảnh đã được nhà nước xếp hạng chủ đầu tư/đơn vị quản lý vận hành phải tăng cường các biện pháp an toàn về điện và xây dựng đối với</w:t>
      </w:r>
      <w:r>
        <w:t xml:space="preserve"> đường dây, cụ thể như sau:”</w:t>
      </w:r>
    </w:p>
    <w:p w:rsidR="00000000" w:rsidRDefault="00C81B41">
      <w:pPr>
        <w:spacing w:after="120"/>
      </w:pPr>
      <w:r>
        <w:t xml:space="preserve">c) </w:t>
      </w:r>
      <w:bookmarkStart w:id="46" w:name="dc_20"/>
      <w:r>
        <w:t>Điểm b khoản 2</w:t>
      </w:r>
      <w:bookmarkEnd w:id="46"/>
      <w:r>
        <w:t xml:space="preserve"> được sửa đổi như sau:</w:t>
      </w:r>
    </w:p>
    <w:p w:rsidR="00000000" w:rsidRDefault="00C81B41">
      <w:pPr>
        <w:spacing w:after="120"/>
        <w:ind w:right="52"/>
      </w:pPr>
      <w:r>
        <w:t>“b) Trong một khoảng cột, dây dẫn điện và dây chống sét không được phép có mối nối, trừ dây dẫn điện có tiết diện từ 240 mm2 trở lên cho phép có một mối nối cho một dây. Hệ số an toàn của</w:t>
      </w:r>
      <w:r>
        <w:t xml:space="preserve"> dây dẫn điện, dây chống sét không nhỏ hơn 2,5.”</w:t>
      </w:r>
    </w:p>
    <w:p w:rsidR="00000000" w:rsidRDefault="00C81B41">
      <w:pPr>
        <w:spacing w:after="120"/>
      </w:pPr>
      <w:r>
        <w:t>d) Bổ sung khoản 6 như sau:</w:t>
      </w:r>
    </w:p>
    <w:p w:rsidR="00000000" w:rsidRDefault="00C81B41">
      <w:pPr>
        <w:spacing w:after="120"/>
        <w:ind w:right="59"/>
      </w:pPr>
      <w:r>
        <w:t>“6. Đường dây dẫn điện được lắp đặt vào công trình hạ tầng kỹ thuật sử dụng chung theo quy định của pháp luật về quản lý và sử dụng chung công trình hạ tầng kỹ thuật. Chủ đầu tư x</w:t>
      </w:r>
      <w:r>
        <w:t>ây dựng, cải tạo đường dây dẫn điện có trách nhiệm phối hợp với chủ đầu tư/đơn vị quản lý, sử dụng công trình hạ tầng kỹ thuật sử dụng chung để thỏa thuận và thực hiện các biện pháp bảo đảm an toàn cho đường dây dẫn điện, công trình hạ tầng kỹ thuật sử dụn</w:t>
      </w:r>
      <w:r>
        <w:t>g chung, cộng đồng theo quy định của pháp luật hiện hành và các tiêu chuẩn, quy chuẩn liên quan đến an toàn điện, an toàn cho công trình hạ tầng kỹ thuật.”</w:t>
      </w:r>
    </w:p>
    <w:p w:rsidR="00000000" w:rsidRDefault="00C81B41">
      <w:pPr>
        <w:spacing w:after="120"/>
      </w:pPr>
      <w:bookmarkStart w:id="47" w:name="khoan_7_1"/>
      <w:r>
        <w:t>7. Tên điều, tên</w:t>
      </w:r>
      <w:bookmarkEnd w:id="47"/>
      <w:r>
        <w:t xml:space="preserve"> </w:t>
      </w:r>
      <w:bookmarkStart w:id="48" w:name="dc_21"/>
      <w:r>
        <w:t>khoản 1, khoản 2 Điều 11</w:t>
      </w:r>
      <w:bookmarkEnd w:id="48"/>
      <w:r>
        <w:t xml:space="preserve"> </w:t>
      </w:r>
      <w:bookmarkStart w:id="49" w:name="khoan_7_1_name"/>
      <w:r>
        <w:t>được sửa đổi như sau:</w:t>
      </w:r>
      <w:bookmarkEnd w:id="49"/>
    </w:p>
    <w:p w:rsidR="00000000" w:rsidRDefault="00C81B41">
      <w:pPr>
        <w:spacing w:after="120"/>
      </w:pPr>
      <w:r>
        <w:t>a) Tên điều được sửa đổi như sau:</w:t>
      </w:r>
    </w:p>
    <w:p w:rsidR="00000000" w:rsidRDefault="00C81B41">
      <w:pPr>
        <w:spacing w:after="120"/>
      </w:pPr>
      <w:r>
        <w:t>“Đ</w:t>
      </w:r>
      <w:r>
        <w:t>iều 11. Hành lang bảo vệ an toàn đường dây dẫn điện cao áp trên không”</w:t>
      </w:r>
    </w:p>
    <w:p w:rsidR="00000000" w:rsidRDefault="00C81B41">
      <w:pPr>
        <w:spacing w:after="120"/>
      </w:pPr>
      <w:r>
        <w:t xml:space="preserve">b) Tên </w:t>
      </w:r>
      <w:bookmarkStart w:id="50" w:name="dc_22"/>
      <w:r>
        <w:t>khoản 1</w:t>
      </w:r>
      <w:bookmarkEnd w:id="50"/>
      <w:r>
        <w:t xml:space="preserve"> được sửa đổi như sau:</w:t>
      </w:r>
    </w:p>
    <w:p w:rsidR="00000000" w:rsidRDefault="00C81B41">
      <w:pPr>
        <w:spacing w:after="120"/>
        <w:ind w:right="63"/>
      </w:pPr>
      <w:r>
        <w:t>“1. Đối với đường dây sử dụng dây dẫn trần, dây dẫn bọc, hành lang bảo vệ an toàn được quy định như sau:”</w:t>
      </w:r>
    </w:p>
    <w:p w:rsidR="00000000" w:rsidRDefault="00C81B41">
      <w:pPr>
        <w:spacing w:after="120"/>
      </w:pPr>
      <w:r>
        <w:t xml:space="preserve">c) </w:t>
      </w:r>
      <w:bookmarkStart w:id="51" w:name="dc_23"/>
      <w:r>
        <w:t>Khoản 2</w:t>
      </w:r>
      <w:bookmarkEnd w:id="51"/>
      <w:r>
        <w:t xml:space="preserve"> được sửa đổi như sau:</w:t>
      </w:r>
    </w:p>
    <w:p w:rsidR="00000000" w:rsidRDefault="00C81B41">
      <w:pPr>
        <w:spacing w:after="120"/>
        <w:ind w:right="61"/>
      </w:pPr>
      <w:r>
        <w:t>“2. Đối v</w:t>
      </w:r>
      <w:r>
        <w:t>ới đường cáp điện đi trên mặt đất hoặc trên không, hành lang bảo vệ an toàn đường cáp được giới hạn về các phía 0,5 m tính từ mặt ngoài của sợi cáp ngoài cùng trở ra.”</w:t>
      </w:r>
    </w:p>
    <w:p w:rsidR="00000000" w:rsidRDefault="00C81B41">
      <w:pPr>
        <w:spacing w:after="120"/>
      </w:pPr>
      <w:bookmarkStart w:id="52" w:name="khoan_8_1"/>
      <w:r>
        <w:t>8. Tên điều, tên</w:t>
      </w:r>
      <w:bookmarkEnd w:id="52"/>
      <w:r>
        <w:t xml:space="preserve"> </w:t>
      </w:r>
      <w:bookmarkStart w:id="53" w:name="dc_24"/>
      <w:r>
        <w:t>khoản 1</w:t>
      </w:r>
      <w:bookmarkEnd w:id="53"/>
      <w:r>
        <w:t xml:space="preserve">, </w:t>
      </w:r>
      <w:bookmarkStart w:id="54" w:name="khoan_8_1_name"/>
      <w:r>
        <w:t>tên</w:t>
      </w:r>
      <w:bookmarkEnd w:id="54"/>
      <w:r>
        <w:t xml:space="preserve"> </w:t>
      </w:r>
      <w:bookmarkStart w:id="55" w:name="dc_25"/>
      <w:r>
        <w:t>khoản 2 Điều 12</w:t>
      </w:r>
      <w:bookmarkEnd w:id="55"/>
      <w:r>
        <w:t xml:space="preserve"> </w:t>
      </w:r>
      <w:bookmarkStart w:id="56" w:name="khoan_8_1_name_name"/>
      <w:r>
        <w:t>được sửa đổi như sau:</w:t>
      </w:r>
      <w:bookmarkEnd w:id="56"/>
    </w:p>
    <w:p w:rsidR="00000000" w:rsidRDefault="00C81B41">
      <w:pPr>
        <w:spacing w:after="120"/>
      </w:pPr>
      <w:r>
        <w:t>a) Tên điều được sửa</w:t>
      </w:r>
      <w:r>
        <w:t xml:space="preserve"> đổi như sau:</w:t>
      </w:r>
    </w:p>
    <w:p w:rsidR="00000000" w:rsidRDefault="00C81B41">
      <w:pPr>
        <w:spacing w:after="120"/>
        <w:ind w:right="61"/>
      </w:pPr>
      <w:r>
        <w:t>“Điều 12. Cây trong và ngoài hành lang bảo vệ an toàn đường dây dẫn điện cao áp trên không”</w:t>
      </w:r>
    </w:p>
    <w:p w:rsidR="00000000" w:rsidRDefault="00C81B41">
      <w:pPr>
        <w:spacing w:after="120"/>
      </w:pPr>
      <w:r>
        <w:t xml:space="preserve">b) Tên </w:t>
      </w:r>
      <w:bookmarkStart w:id="57" w:name="dc_26"/>
      <w:r>
        <w:t>khoản 1</w:t>
      </w:r>
      <w:bookmarkEnd w:id="57"/>
      <w:r>
        <w:t xml:space="preserve"> được sửa đổi như sau:</w:t>
      </w:r>
    </w:p>
    <w:p w:rsidR="00000000" w:rsidRDefault="00C81B41">
      <w:pPr>
        <w:spacing w:after="120"/>
      </w:pPr>
      <w:r>
        <w:t>“1. Đối với cây trong hành lang bảo vệ an toàn đường dây”</w:t>
      </w:r>
    </w:p>
    <w:p w:rsidR="00000000" w:rsidRDefault="00C81B41">
      <w:pPr>
        <w:spacing w:after="120"/>
      </w:pPr>
      <w:r>
        <w:t xml:space="preserve">c) Tên </w:t>
      </w:r>
      <w:bookmarkStart w:id="58" w:name="dc_27"/>
      <w:r>
        <w:t>khoản 2</w:t>
      </w:r>
      <w:bookmarkEnd w:id="58"/>
      <w:r>
        <w:t xml:space="preserve"> được sửa đổi như sau:</w:t>
      </w:r>
    </w:p>
    <w:p w:rsidR="00000000" w:rsidRDefault="00C81B41">
      <w:pPr>
        <w:spacing w:after="120"/>
        <w:ind w:right="64"/>
      </w:pPr>
      <w:r>
        <w:t>“2. Đối với cây ng</w:t>
      </w:r>
      <w:r>
        <w:t>oài hành lang bảo vệ an toàn đường dây và ngoài thành phố, thị xã, thị trấn, khoảng cách từ bộ phận bất kỳ của cây khi cây bị đổ đến bộ phận bất kỳ của đường dây không nhỏ hơn khoảng cách quy định trong bảng sau:”</w:t>
      </w:r>
    </w:p>
    <w:p w:rsidR="00000000" w:rsidRDefault="00C81B41">
      <w:pPr>
        <w:spacing w:after="120"/>
      </w:pPr>
      <w:bookmarkStart w:id="59" w:name="khoan_9_1"/>
      <w:r>
        <w:t>9. Tên điều,</w:t>
      </w:r>
      <w:bookmarkEnd w:id="59"/>
      <w:r>
        <w:t xml:space="preserve"> </w:t>
      </w:r>
      <w:bookmarkStart w:id="60" w:name="dc_28"/>
      <w:r>
        <w:t>khoản 2, khoản 6 Điều 13</w:t>
      </w:r>
      <w:bookmarkEnd w:id="60"/>
      <w:r>
        <w:t xml:space="preserve"> </w:t>
      </w:r>
      <w:bookmarkStart w:id="61" w:name="khoan_9_1_name"/>
      <w:r>
        <w:t>được</w:t>
      </w:r>
      <w:r>
        <w:t xml:space="preserve"> sửa đổi như sau:</w:t>
      </w:r>
      <w:bookmarkEnd w:id="61"/>
    </w:p>
    <w:p w:rsidR="00000000" w:rsidRDefault="00C81B41">
      <w:pPr>
        <w:spacing w:after="120"/>
      </w:pPr>
      <w:r>
        <w:lastRenderedPageBreak/>
        <w:t>a) Tên điều được sửa đổi như sau:</w:t>
      </w:r>
    </w:p>
    <w:p w:rsidR="00000000" w:rsidRDefault="00C81B41">
      <w:pPr>
        <w:spacing w:after="120"/>
        <w:ind w:right="64"/>
      </w:pPr>
      <w:r>
        <w:t>“Điều 13. Điều kiện để nhà ở, công trình có người sinh sống, làm việc bên trong được tồn tại trong hành lang bảo vệ an toàn đường dây dẫn điện cao áp trên không điện áp đến 220 kV”</w:t>
      </w:r>
    </w:p>
    <w:p w:rsidR="00000000" w:rsidRDefault="00C81B41">
      <w:pPr>
        <w:spacing w:after="120"/>
      </w:pPr>
      <w:r>
        <w:t xml:space="preserve">b) </w:t>
      </w:r>
      <w:bookmarkStart w:id="62" w:name="dc_29"/>
      <w:r>
        <w:t>Khoản 2</w:t>
      </w:r>
      <w:bookmarkEnd w:id="62"/>
      <w:r>
        <w:t xml:space="preserve"> được sửa đổi</w:t>
      </w:r>
      <w:r>
        <w:t xml:space="preserve"> như sau:</w:t>
      </w:r>
    </w:p>
    <w:p w:rsidR="00000000" w:rsidRDefault="00C81B41">
      <w:pPr>
        <w:spacing w:after="120"/>
        <w:ind w:right="60"/>
      </w:pPr>
      <w:r>
        <w:t>“2. Không gây cản trở đường ra vào để kiểm tra, bảo dưỡng, thay thế các bộ phận của đường dây.”</w:t>
      </w:r>
    </w:p>
    <w:p w:rsidR="00000000" w:rsidRDefault="00C81B41">
      <w:pPr>
        <w:spacing w:after="120"/>
      </w:pPr>
      <w:r>
        <w:t xml:space="preserve">c) </w:t>
      </w:r>
      <w:bookmarkStart w:id="63" w:name="dc_30"/>
      <w:r>
        <w:t>Khoản 6</w:t>
      </w:r>
      <w:bookmarkEnd w:id="63"/>
      <w:r>
        <w:t xml:space="preserve"> được sửa đổi như sau:</w:t>
      </w:r>
    </w:p>
    <w:p w:rsidR="00000000" w:rsidRDefault="00C81B41">
      <w:pPr>
        <w:spacing w:after="120"/>
        <w:ind w:right="60"/>
      </w:pPr>
      <w:r>
        <w:t>“</w:t>
      </w:r>
      <w:bookmarkStart w:id="64" w:name="khoan_6_13"/>
      <w:r>
        <w:t>6. Bộ trưởng Bộ Công Thương quy định chi tiết về phạm vi, kỹ thuật nối đất kết cấu kim loại của nhà ở, công trình tr</w:t>
      </w:r>
      <w:r>
        <w:t>ong và liền kề hành lang bảo vệ an toàn đường dây dẫn điện trên không điện áp 220 kV và liền kề hành lang bảo vệ an toàn đường dây 500 kV.</w:t>
      </w:r>
      <w:bookmarkEnd w:id="64"/>
      <w:r>
        <w:t>”</w:t>
      </w:r>
    </w:p>
    <w:p w:rsidR="00000000" w:rsidRDefault="00C81B41">
      <w:pPr>
        <w:spacing w:after="120"/>
      </w:pPr>
      <w:bookmarkStart w:id="65" w:name="khoan_10_1"/>
      <w:r>
        <w:t>10. Tên</w:t>
      </w:r>
      <w:bookmarkEnd w:id="65"/>
      <w:r>
        <w:t xml:space="preserve"> </w:t>
      </w:r>
      <w:bookmarkStart w:id="66" w:name="dc_31"/>
      <w:r>
        <w:t>Điều 14</w:t>
      </w:r>
      <w:bookmarkEnd w:id="66"/>
      <w:r>
        <w:t xml:space="preserve"> </w:t>
      </w:r>
      <w:bookmarkStart w:id="67" w:name="khoan_10_1_name"/>
      <w:r>
        <w:t>được sửa đổi như sau:</w:t>
      </w:r>
      <w:bookmarkEnd w:id="67"/>
    </w:p>
    <w:p w:rsidR="00000000" w:rsidRDefault="00C81B41">
      <w:pPr>
        <w:spacing w:after="120"/>
      </w:pPr>
      <w:r>
        <w:t>“Điều 14. Hành lang bảo vệ an toàn đường cáp điện ngầm cao áp”</w:t>
      </w:r>
    </w:p>
    <w:p w:rsidR="00000000" w:rsidRDefault="00C81B41">
      <w:pPr>
        <w:spacing w:after="120"/>
      </w:pPr>
      <w:bookmarkStart w:id="68" w:name="khoan_11_1"/>
      <w:r>
        <w:t>11.</w:t>
      </w:r>
      <w:bookmarkEnd w:id="68"/>
      <w:r>
        <w:t xml:space="preserve"> </w:t>
      </w:r>
      <w:bookmarkStart w:id="69" w:name="dc_32"/>
      <w:r>
        <w:t>Điểm b khoả</w:t>
      </w:r>
      <w:r>
        <w:t>n 1 Điều 17</w:t>
      </w:r>
      <w:bookmarkEnd w:id="69"/>
      <w:r>
        <w:t xml:space="preserve"> </w:t>
      </w:r>
      <w:bookmarkStart w:id="70" w:name="khoan_11_1_name"/>
      <w:r>
        <w:t>được sửa đổi như sau:</w:t>
      </w:r>
      <w:bookmarkEnd w:id="70"/>
    </w:p>
    <w:p w:rsidR="00000000" w:rsidRDefault="00C81B41">
      <w:pPr>
        <w:spacing w:after="120"/>
      </w:pPr>
      <w:r>
        <w:t>“b) Kiểm tra, sửa chữa, bảo dưỡng lưới điện thuộc phạm vi quản lý theo đúng quy định”</w:t>
      </w:r>
    </w:p>
    <w:p w:rsidR="00000000" w:rsidRDefault="00C81B41">
      <w:pPr>
        <w:spacing w:after="120"/>
      </w:pPr>
      <w:bookmarkStart w:id="71" w:name="khoan_12_1"/>
      <w:r>
        <w:t>12. Bổ sung Điều 18a trước</w:t>
      </w:r>
      <w:bookmarkEnd w:id="71"/>
      <w:r>
        <w:t xml:space="preserve"> </w:t>
      </w:r>
      <w:bookmarkStart w:id="72" w:name="dc_33"/>
      <w:r>
        <w:t>Điều 18</w:t>
      </w:r>
      <w:bookmarkEnd w:id="72"/>
      <w:r>
        <w:t xml:space="preserve"> </w:t>
      </w:r>
      <w:bookmarkStart w:id="73" w:name="khoan_12_1_name"/>
      <w:r>
        <w:t>như sau:</w:t>
      </w:r>
      <w:bookmarkEnd w:id="73"/>
    </w:p>
    <w:p w:rsidR="00000000" w:rsidRDefault="00C81B41">
      <w:pPr>
        <w:spacing w:after="120"/>
      </w:pPr>
      <w:r>
        <w:t>“Điều 18a. Thu hồi đất và bồi thường, hỗ trợ để xây dựng công trình điện lực</w:t>
      </w:r>
    </w:p>
    <w:p w:rsidR="00000000" w:rsidRDefault="00C81B41">
      <w:pPr>
        <w:spacing w:after="120"/>
        <w:ind w:right="61"/>
      </w:pPr>
      <w:r>
        <w:t>Việc thu hồi đấ</w:t>
      </w:r>
      <w:r>
        <w:t>t; bồi thường, hỗ trợ đối với đất và tài sản gắn liền với đất nằm trong phạm vi hành lang bảo vệ an toàn lưới điện cao áp bị thiệt hại do phải giải tỏa được thực hiện theo quy định của pháp luật về bồi thường, hỗ trợ, tái định cư khi nhà nước thu hồi đất.”</w:t>
      </w:r>
    </w:p>
    <w:p w:rsidR="00000000" w:rsidRDefault="00C81B41">
      <w:pPr>
        <w:spacing w:after="120"/>
      </w:pPr>
      <w:bookmarkStart w:id="74" w:name="khoan_13_1"/>
      <w:r>
        <w:t>13.</w:t>
      </w:r>
      <w:bookmarkEnd w:id="74"/>
      <w:r>
        <w:t xml:space="preserve"> </w:t>
      </w:r>
      <w:bookmarkStart w:id="75" w:name="dc_34"/>
      <w:r>
        <w:t>Khoản 1, tên khoản 2 Điều 18</w:t>
      </w:r>
      <w:bookmarkEnd w:id="75"/>
      <w:r>
        <w:t xml:space="preserve"> </w:t>
      </w:r>
      <w:bookmarkStart w:id="76" w:name="khoan_13_1_name"/>
      <w:r>
        <w:t>được sửa đổi như sau:</w:t>
      </w:r>
      <w:bookmarkEnd w:id="76"/>
    </w:p>
    <w:p w:rsidR="00000000" w:rsidRDefault="00C81B41">
      <w:pPr>
        <w:spacing w:after="120"/>
      </w:pPr>
      <w:r>
        <w:t xml:space="preserve">a) </w:t>
      </w:r>
      <w:bookmarkStart w:id="77" w:name="dc_35"/>
      <w:r>
        <w:t>Khoản 1</w:t>
      </w:r>
      <w:bookmarkEnd w:id="77"/>
      <w:r>
        <w:t xml:space="preserve"> được sửa đổi như sau:</w:t>
      </w:r>
    </w:p>
    <w:p w:rsidR="00000000" w:rsidRDefault="00C81B41">
      <w:pPr>
        <w:spacing w:after="120"/>
        <w:ind w:right="59"/>
      </w:pPr>
      <w:r>
        <w:t>“1. Nhà ở, công trình phục vụ sinh hoạt của hộ gia đình, cá nhân không phải di dời ra khỏi hành lang bảo vệ an toàn đường dây dẫn điện cao áp trên không điện áp đến 22</w:t>
      </w:r>
      <w:r>
        <w:t xml:space="preserve">0 kV theo quy định tại </w:t>
      </w:r>
      <w:bookmarkStart w:id="78" w:name="dc_36"/>
      <w:r>
        <w:t>Điều 13 Nghị định số 14/2014/NĐ-CP</w:t>
      </w:r>
      <w:bookmarkEnd w:id="78"/>
      <w:r>
        <w:t xml:space="preserve"> thì chủ sở hữu nhà ở, công trình phục vụ sinh hoạt được bồi thường, hỗ trợ do làm hạn chế khả năng sử dụng và ảnh hưởng trong sinh hoạt. Việc bồi thường, hỗ trợ được thực hiện một (01) lần như sau:</w:t>
      </w:r>
    </w:p>
    <w:p w:rsidR="00000000" w:rsidRDefault="00C81B41">
      <w:pPr>
        <w:spacing w:after="120"/>
        <w:ind w:right="60"/>
      </w:pPr>
      <w:r>
        <w:t>a) Nhà ở, công trình phục vụ sinh hoạt có một phần hoặc toàn bộ diện tích nằm trong hành lang bảo vệ an toàn đường dây dẫn điện cao áp trên không, được xây dựng trên đất đủ điều kiện bồi thường về đất theo quy định của pháp luật về đất đai trước ngày có th</w:t>
      </w:r>
      <w:r>
        <w:t>ông báo thu hồi đất của cơ quan có thẩm quyền thì chủ sở hữu nhà ở, công trình phục vụ sinh hoạt được bồi thường, hỗ trợ phần diện tích trong hành lang bảo vệ an toàn đường dây dẫn điện cao áp trên không. Mức bồi thường, hỗ trợ cụ thể do Ủy ban nhân dân cấ</w:t>
      </w:r>
      <w:r>
        <w:t>p tỉnh căn cứ tình hình thực tế tại địa phương quy định.</w:t>
      </w:r>
    </w:p>
    <w:p w:rsidR="00000000" w:rsidRDefault="00C81B41">
      <w:pPr>
        <w:spacing w:after="120"/>
        <w:ind w:right="60"/>
      </w:pPr>
      <w:r>
        <w:t>b) Trường hợp nhà ở, công trình phục vụ sinh hoạt được xây dựng trên đất không đủ điều kiện được bồi thường về đất theo quy định của pháp luật về đất đai, Ủy ban nhân dân cấp tỉnh xem xét, hỗ trợ dựa</w:t>
      </w:r>
      <w:r>
        <w:t xml:space="preserve"> trên điều kiện thực tế của từng địa phương.”</w:t>
      </w:r>
    </w:p>
    <w:p w:rsidR="00000000" w:rsidRDefault="00C81B41">
      <w:pPr>
        <w:spacing w:after="120"/>
      </w:pPr>
      <w:r>
        <w:t xml:space="preserve">b) Tên </w:t>
      </w:r>
      <w:bookmarkStart w:id="79" w:name="dc_37"/>
      <w:r>
        <w:t>khoản 2</w:t>
      </w:r>
      <w:bookmarkEnd w:id="79"/>
      <w:r>
        <w:t xml:space="preserve"> được sửa đổi như sau:</w:t>
      </w:r>
    </w:p>
    <w:p w:rsidR="00000000" w:rsidRDefault="00C81B41">
      <w:pPr>
        <w:spacing w:after="120"/>
        <w:ind w:right="62"/>
      </w:pPr>
      <w:r>
        <w:lastRenderedPageBreak/>
        <w:t>“2. Nhà ở, công trình phục vụ sinh hoạt được xây dựng trước ngày có thông báo thu hồi đất của cơ quan có thẩm quyền:”</w:t>
      </w:r>
    </w:p>
    <w:p w:rsidR="00000000" w:rsidRDefault="00C81B41">
      <w:pPr>
        <w:spacing w:after="120"/>
      </w:pPr>
      <w:bookmarkStart w:id="80" w:name="khoan_14_1"/>
      <w:r>
        <w:t>14.</w:t>
      </w:r>
      <w:bookmarkEnd w:id="80"/>
      <w:r>
        <w:t xml:space="preserve"> </w:t>
      </w:r>
      <w:bookmarkStart w:id="81" w:name="dc_38"/>
      <w:r>
        <w:t>Điều 20</w:t>
      </w:r>
      <w:bookmarkEnd w:id="81"/>
      <w:r>
        <w:t xml:space="preserve"> </w:t>
      </w:r>
      <w:bookmarkStart w:id="82" w:name="khoan_14_1_name"/>
      <w:r>
        <w:t>được sửa đổi như sau:</w:t>
      </w:r>
      <w:bookmarkEnd w:id="82"/>
    </w:p>
    <w:p w:rsidR="00000000" w:rsidRDefault="00C81B41">
      <w:pPr>
        <w:spacing w:after="120"/>
        <w:ind w:right="61"/>
      </w:pPr>
      <w:r>
        <w:t>“Điều 20. Bồi thường,</w:t>
      </w:r>
      <w:r>
        <w:t xml:space="preserve"> hỗ trợ đối với nhà ở, công trình ngoài hành lang bảo vệ an toàn lưới điện cao áp</w:t>
      </w:r>
    </w:p>
    <w:p w:rsidR="00000000" w:rsidRDefault="00C81B41">
      <w:pPr>
        <w:spacing w:after="120"/>
        <w:ind w:right="61"/>
      </w:pPr>
      <w:r>
        <w:t xml:space="preserve">1. Nhà ở, công trình phục vụ sinh hoạt của hộ gia đình, cá nhân nằm ngoài hành lang bảo vệ an toàn lưới điện cao áp và thuộc khu vực có cường độ điện trường lớn hơn quy định </w:t>
      </w:r>
      <w:r>
        <w:t xml:space="preserve">tại </w:t>
      </w:r>
      <w:bookmarkStart w:id="83" w:name="dc_39"/>
      <w:r>
        <w:t>khoản 4 Điều 13 Nghị định số 14/2014/NĐ-CP</w:t>
      </w:r>
      <w:bookmarkEnd w:id="83"/>
      <w:r>
        <w:t xml:space="preserve"> thì chủ sở hữu nhà ở, công trình được bồi thường, hỗ trợ để di dời như đối với nhà ở, công trình phục vụ sinh hoạt nằm trong hành lang bảo vệ an toàn lưới điện cao áp phải giải tỏa theo quy định của pháp luật </w:t>
      </w:r>
      <w:r>
        <w:t>về bồi thường, hỗ trợ, tái định cư khi nhà nước thu hồi đất.</w:t>
      </w:r>
    </w:p>
    <w:p w:rsidR="00000000" w:rsidRDefault="00C81B41">
      <w:pPr>
        <w:spacing w:after="120"/>
        <w:ind w:right="60"/>
      </w:pPr>
      <w:r>
        <w:t>2. Nhà ở, công trình phục vụ sinh hoạt của hộ gia đình, cá nhân nằm ngoài hành lang bảo vệ an toàn và giữa hai đường dây dẫn điện trên không điện áp 500 kV, có khoảng cách theo phương nằm ngang g</w:t>
      </w:r>
      <w:r>
        <w:t>iữa hai dây dẫn pha ngoài cùng gần nhất của hai đường dây nhỏ hơn hoặc bằng 60 mét thì chủ sở hữu nhà ở, công trình phục vụ sinh hoạt được lựa chọn một trong hai hình thức xử lý sau:</w:t>
      </w:r>
    </w:p>
    <w:p w:rsidR="00000000" w:rsidRDefault="00C81B41">
      <w:pPr>
        <w:spacing w:after="120"/>
        <w:ind w:right="67"/>
      </w:pPr>
      <w:r>
        <w:t>a) Được bồi thường, hỗ trợ để di dời như như đối với nhà ở, công trình ph</w:t>
      </w:r>
      <w:r>
        <w:t>ục vụ sinh hoạt nằm trong hành lang bảo vệ an toàn lưới điện cao áp phải giải tỏa theo quy định của pháp luật về bồi thường, hỗ trợ, tái định cư khi nhà nước thu hồi đất.</w:t>
      </w:r>
    </w:p>
    <w:p w:rsidR="00000000" w:rsidRDefault="00C81B41">
      <w:pPr>
        <w:spacing w:after="120"/>
        <w:ind w:right="59"/>
      </w:pPr>
      <w:r>
        <w:t>b) Nếu không có nhu cầu di dời thì phải có văn bản đề nghị được ở lại gửi Ủy ban nhân</w:t>
      </w:r>
      <w:r>
        <w:t xml:space="preserve"> dân cấp huyện trong thời hạn 15 ngày, kể từ ngày có thông báo thu hồi đất của cơ quan có thẩm quyền để đầu tư xây dựng đường dây 500 kV xây dựng sau và được bồi thường đất, nhà ở, công trình phục vụ sinh hoạt theo quy định tại điểm a khoản 12 Điều 1 Nghị </w:t>
      </w:r>
      <w:r>
        <w:t>định này.”</w:t>
      </w:r>
    </w:p>
    <w:p w:rsidR="00000000" w:rsidRDefault="00C81B41">
      <w:pPr>
        <w:spacing w:after="120"/>
        <w:ind w:right="4130"/>
      </w:pPr>
      <w:bookmarkStart w:id="84" w:name="khoan_15_1"/>
      <w:r>
        <w:t>15.</w:t>
      </w:r>
      <w:bookmarkEnd w:id="84"/>
      <w:r>
        <w:t xml:space="preserve"> </w:t>
      </w:r>
      <w:bookmarkStart w:id="85" w:name="dc_40"/>
      <w:r>
        <w:t>Điều 22</w:t>
      </w:r>
      <w:bookmarkEnd w:id="85"/>
      <w:r>
        <w:t xml:space="preserve"> </w:t>
      </w:r>
      <w:bookmarkStart w:id="86" w:name="khoan_15_1_name"/>
      <w:r>
        <w:t>được sửa đổi như sau:</w:t>
      </w:r>
      <w:bookmarkEnd w:id="86"/>
      <w:r>
        <w:t xml:space="preserve"> </w:t>
      </w:r>
    </w:p>
    <w:p w:rsidR="00000000" w:rsidRDefault="00C81B41">
      <w:pPr>
        <w:spacing w:after="120"/>
        <w:ind w:right="4130"/>
      </w:pPr>
      <w:r>
        <w:t>“Điều 22. Bồi thường chi phí di chuyển</w:t>
      </w:r>
    </w:p>
    <w:p w:rsidR="00000000" w:rsidRDefault="00C81B41">
      <w:pPr>
        <w:spacing w:after="120"/>
        <w:ind w:right="61"/>
      </w:pPr>
      <w:r>
        <w:t xml:space="preserve">Nhà ở, công trình đã đáp ứng được điều kiện để tồn tại trong hành lang bảo vệ an toàn đường dây dẫn điện cao áp trên không, nếu chủ sở hữu di chuyển ra khỏi hành lang bảo </w:t>
      </w:r>
      <w:r>
        <w:t xml:space="preserve">vệ an toàn đường dây dẫn điện thì được bồi thường chi phí di chuyển theo quy định của </w:t>
      </w:r>
      <w:bookmarkStart w:id="87" w:name="tvpllink_hgwsdbdiqw_1"/>
      <w:r>
        <w:t>Luật Đất đai</w:t>
      </w:r>
      <w:bookmarkEnd w:id="87"/>
      <w:r>
        <w:t>.”</w:t>
      </w:r>
    </w:p>
    <w:p w:rsidR="00000000" w:rsidRDefault="00C81B41">
      <w:pPr>
        <w:spacing w:after="120"/>
      </w:pPr>
      <w:bookmarkStart w:id="88" w:name="khoan_16_1"/>
      <w:r>
        <w:t>16.</w:t>
      </w:r>
      <w:bookmarkEnd w:id="88"/>
      <w:r>
        <w:t xml:space="preserve"> </w:t>
      </w:r>
      <w:bookmarkStart w:id="89" w:name="dc_41"/>
      <w:r>
        <w:t>Điều 23</w:t>
      </w:r>
      <w:bookmarkEnd w:id="89"/>
      <w:r>
        <w:t xml:space="preserve"> </w:t>
      </w:r>
      <w:bookmarkStart w:id="90" w:name="khoan_16_1_name"/>
      <w:r>
        <w:t>được sửa đổi như sau:</w:t>
      </w:r>
      <w:bookmarkEnd w:id="90"/>
    </w:p>
    <w:p w:rsidR="00000000" w:rsidRDefault="00C81B41">
      <w:pPr>
        <w:spacing w:after="120"/>
      </w:pPr>
      <w:r>
        <w:t>“Điều 23. Bồi thường đối với cây trong và ngoài hành lang bảo vệ an toàn lưới điện cao áp</w:t>
      </w:r>
    </w:p>
    <w:p w:rsidR="00000000" w:rsidRDefault="00C81B41">
      <w:pPr>
        <w:spacing w:after="120"/>
        <w:ind w:right="59"/>
      </w:pPr>
      <w:r>
        <w:t>1. Cây trong hành lang và có tr</w:t>
      </w:r>
      <w:r>
        <w:t xml:space="preserve">ước khi có thông báo thu hồi đất để xây dựng lưới điện nếu không phải chặt bỏ và cấm trồng theo quy định tại </w:t>
      </w:r>
      <w:bookmarkStart w:id="91" w:name="dc_42"/>
      <w:r>
        <w:t>khoản 3 Điều 12 Nghị định số 14/2014/NĐ-CP</w:t>
      </w:r>
      <w:bookmarkEnd w:id="91"/>
      <w:r>
        <w:t xml:space="preserve"> thì đơn vị quản lý vận hành có trách nhiệm kiểm tra, chặt, tỉa cây để đảm bảo an toàn cho lưới điện và t</w:t>
      </w:r>
      <w:r>
        <w:t>hực hiện bồi thường theo quy định của pháp luật về bồi thường, hỗ trợ, tái định cư khi nhà nước thu hồi đất.</w:t>
      </w:r>
    </w:p>
    <w:p w:rsidR="00000000" w:rsidRDefault="00C81B41">
      <w:pPr>
        <w:spacing w:after="120"/>
        <w:ind w:right="59"/>
      </w:pPr>
      <w:r>
        <w:t xml:space="preserve">2. Cây ngoài hành lang và có thể vi phạm khoảng cách an toàn theo quy định tại </w:t>
      </w:r>
      <w:bookmarkStart w:id="92" w:name="dc_43"/>
      <w:r>
        <w:t>khoản 2 Điều 12 Nghị định số 14/2014/NĐ-CP</w:t>
      </w:r>
      <w:bookmarkEnd w:id="92"/>
      <w:r>
        <w:t xml:space="preserve"> thì đơn vị quản lý vận hà</w:t>
      </w:r>
      <w:r>
        <w:t>nh có trách nhiệm kiểm tra, chặt, tỉa cây để đảm bảo an toàn cho lưới điện và thực hiện bồi thường như đối với cây trong hành lang quy định tại khoản 1 Điều này”</w:t>
      </w:r>
    </w:p>
    <w:p w:rsidR="00000000" w:rsidRDefault="00C81B41">
      <w:pPr>
        <w:spacing w:after="120"/>
        <w:ind w:right="59"/>
      </w:pPr>
      <w:bookmarkStart w:id="93" w:name="khoan_17_1"/>
      <w:r>
        <w:t>17.</w:t>
      </w:r>
      <w:bookmarkEnd w:id="93"/>
      <w:r>
        <w:t xml:space="preserve"> </w:t>
      </w:r>
      <w:bookmarkStart w:id="94" w:name="dc_44"/>
      <w:r>
        <w:t>Khoản 3 Điều 25</w:t>
      </w:r>
      <w:bookmarkEnd w:id="94"/>
      <w:r>
        <w:t xml:space="preserve"> </w:t>
      </w:r>
      <w:bookmarkStart w:id="95" w:name="khoan_17_1_name"/>
      <w:r>
        <w:t>được sửa đổi như sau:</w:t>
      </w:r>
      <w:bookmarkEnd w:id="95"/>
    </w:p>
    <w:p w:rsidR="00000000" w:rsidRDefault="00C81B41">
      <w:pPr>
        <w:spacing w:after="120"/>
        <w:ind w:right="63"/>
      </w:pPr>
      <w:r>
        <w:lastRenderedPageBreak/>
        <w:t xml:space="preserve">“3. Căn cứ tình hình ở từng địa phương, Chủ tịch Ủy </w:t>
      </w:r>
      <w:r>
        <w:t>ban nhân dân cấp tỉnh quyết định việc thành lập Ban Chỉ đạo cấp tỉnh để giải quyết các vấn đề liên quan đến công tác bảo vệ an toàn lưới điện cao áp. Thành phần và quy chế hoạt động của Ban Chỉ đạo do Chủ tịch Ủy ban nhân dân cấp tỉnh quy định.”</w:t>
      </w:r>
    </w:p>
    <w:p w:rsidR="00000000" w:rsidRDefault="00C81B41">
      <w:pPr>
        <w:spacing w:after="120"/>
      </w:pPr>
      <w:bookmarkStart w:id="96" w:name="dieu_2"/>
      <w:r>
        <w:rPr>
          <w:b/>
          <w:bCs/>
        </w:rPr>
        <w:t>Điều 2.</w:t>
      </w:r>
      <w:bookmarkEnd w:id="96"/>
    </w:p>
    <w:p w:rsidR="00000000" w:rsidRDefault="00C81B41">
      <w:pPr>
        <w:spacing w:after="120"/>
      </w:pPr>
      <w:bookmarkStart w:id="97" w:name="khoan_1_2"/>
      <w:r>
        <w:t>1.</w:t>
      </w:r>
      <w:r>
        <w:t xml:space="preserve"> Bãi bỏ</w:t>
      </w:r>
      <w:bookmarkEnd w:id="97"/>
      <w:r>
        <w:t xml:space="preserve"> </w:t>
      </w:r>
      <w:bookmarkStart w:id="98" w:name="dc_45"/>
      <w:r>
        <w:t>khoản 2 Điều 2, khoản 2 Điều 6, khoản 1 và điểm đ khoản 2 Điều 9, điểm c và điểm d khoản 1 Điều 17, Điều 19, Điều 21, điểm d khoản 1 Điều 24 Nghị định số 14/2014/NĐ-CP</w:t>
      </w:r>
      <w:bookmarkEnd w:id="98"/>
      <w:r>
        <w:t>.</w:t>
      </w:r>
    </w:p>
    <w:p w:rsidR="00000000" w:rsidRDefault="00C81B41">
      <w:pPr>
        <w:spacing w:after="120"/>
      </w:pPr>
      <w:bookmarkStart w:id="99" w:name="khoan_2_2"/>
      <w:r>
        <w:t>2. Thay đổi các từ:</w:t>
      </w:r>
      <w:bookmarkEnd w:id="99"/>
    </w:p>
    <w:p w:rsidR="00000000" w:rsidRDefault="00C81B41">
      <w:pPr>
        <w:spacing w:after="120"/>
      </w:pPr>
      <w:r>
        <w:t xml:space="preserve">a) “thí nghiệm” thành từ “kiểm định” tại </w:t>
      </w:r>
      <w:bookmarkStart w:id="100" w:name="dc_46"/>
      <w:r>
        <w:t>khoản 5 Điều 5; đi</w:t>
      </w:r>
      <w:r>
        <w:t>ểm b và điểm đ khoản 4 Điều 6 Nghị định số 14/2014/NĐ-CP</w:t>
      </w:r>
      <w:bookmarkEnd w:id="100"/>
      <w:r>
        <w:t>.</w:t>
      </w:r>
    </w:p>
    <w:p w:rsidR="00000000" w:rsidRDefault="00C81B41">
      <w:pPr>
        <w:spacing w:after="120"/>
      </w:pPr>
      <w:r>
        <w:t xml:space="preserve">b) “công trình lưới điện” thành từ “lưới điện” tại các </w:t>
      </w:r>
      <w:bookmarkStart w:id="101" w:name="dc_47"/>
      <w:r>
        <w:t>khoản 2, 3, 4, 7, 10, 11, 12, 13, 14 Điều 4; điểm a khoản 2 Điều 18 Nghị định số 14/2014/NĐ-CP</w:t>
      </w:r>
      <w:bookmarkEnd w:id="101"/>
      <w:r>
        <w:t>.</w:t>
      </w:r>
    </w:p>
    <w:p w:rsidR="00000000" w:rsidRDefault="00C81B41">
      <w:pPr>
        <w:spacing w:after="120"/>
      </w:pPr>
      <w:bookmarkStart w:id="102" w:name="dieu_3"/>
      <w:r>
        <w:rPr>
          <w:b/>
          <w:bCs/>
        </w:rPr>
        <w:t>Điều 3. Trách nhiệm tổ chức thực hiện</w:t>
      </w:r>
      <w:bookmarkEnd w:id="102"/>
    </w:p>
    <w:p w:rsidR="00000000" w:rsidRDefault="00C81B41">
      <w:pPr>
        <w:spacing w:after="120"/>
      </w:pPr>
      <w:r>
        <w:t>1. Nội du</w:t>
      </w:r>
      <w:r>
        <w:t>ng chuyển tiếp</w:t>
      </w:r>
    </w:p>
    <w:p w:rsidR="00000000" w:rsidRDefault="00C81B41">
      <w:pPr>
        <w:spacing w:after="120"/>
      </w:pPr>
      <w:r>
        <w:t>a) Những dự án đầu tư xây dựng đường dây dẫn điện cao áp trên không đã được phê duyệt thiết kế kỹ thuật trước ngày Nghị định này có hiệu lực thi hành thì tiếp tục được thực hiện theo thiết kế đã được phê duyệt hoặc sửa đổi thiết kế cho phù h</w:t>
      </w:r>
      <w:r>
        <w:t>ợp với quy định tại Nghị định này.</w:t>
      </w:r>
    </w:p>
    <w:p w:rsidR="00000000" w:rsidRDefault="00C81B41">
      <w:pPr>
        <w:spacing w:after="120"/>
      </w:pPr>
      <w:r>
        <w:t xml:space="preserve">b) Đối với đường dây dẫn điện cao áp trên không đang vận hành sử dụng dây bọc chưa đáp ứng được yêu cầu về cách điện quy định tại </w:t>
      </w:r>
      <w:bookmarkStart w:id="103" w:name="tc_1"/>
      <w:r>
        <w:t>điểm b khoản 2 Điều 1 Nghị định này</w:t>
      </w:r>
      <w:bookmarkEnd w:id="103"/>
      <w:r>
        <w:t xml:space="preserve"> thì khi cải tạo đường dây, thay dây phải thực hiện theo</w:t>
      </w:r>
      <w:r>
        <w:t xml:space="preserve"> quy định tại Nghị định này.</w:t>
      </w:r>
    </w:p>
    <w:p w:rsidR="00000000" w:rsidRDefault="00C81B41">
      <w:pPr>
        <w:spacing w:after="120"/>
      </w:pPr>
      <w:r>
        <w:t>2. Các Bộ trưởng, Thủ trưởng cơ quan ngang bộ, Thủ trưởng cơ quan thuộc Chính phủ, Chủ tịch Ủy ban nhân dân tỉnh, thành phố trực thuộc trung ương và các tổ chức, cá nhân có liên quan chịu trách nhiệm thi hành Nghị định này./.</w:t>
      </w:r>
    </w:p>
    <w:p w:rsidR="00000000" w:rsidRDefault="00C81B41">
      <w:pPr>
        <w:spacing w:after="120"/>
      </w:pPr>
      <w:bookmarkStart w:id="104" w:name="dieu_4"/>
      <w:r>
        <w:rPr>
          <w:b/>
          <w:bCs/>
        </w:rPr>
        <w:t>Đ</w:t>
      </w:r>
      <w:r>
        <w:rPr>
          <w:b/>
          <w:bCs/>
        </w:rPr>
        <w:t>iều 4. Điều khoản thi hành</w:t>
      </w:r>
      <w:bookmarkEnd w:id="104"/>
    </w:p>
    <w:p w:rsidR="00000000" w:rsidRDefault="00C81B41">
      <w:pPr>
        <w:spacing w:after="120"/>
      </w:pPr>
      <w:r>
        <w:t>Nghị định này có hiệu lực thi hành từ ngày ký ban hành./.</w:t>
      </w:r>
    </w:p>
    <w:p w:rsidR="00000000" w:rsidRDefault="00C81B41">
      <w:pPr>
        <w:spacing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788"/>
        <w:gridCol w:w="3728"/>
      </w:tblGrid>
      <w:tr w:rsidR="00000000">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81B41">
            <w:pPr>
              <w:spacing w:before="120"/>
            </w:pPr>
            <w:r>
              <w:rPr>
                <w:b/>
                <w:bCs/>
                <w:i/>
                <w:iCs/>
              </w:rPr>
              <w:br/>
              <w:t>Nơi nhận:</w:t>
            </w:r>
            <w:r>
              <w:rPr>
                <w:b/>
                <w:bCs/>
                <w:i/>
                <w:iCs/>
              </w:rPr>
              <w:br/>
            </w:r>
            <w:r>
              <w:rPr>
                <w:sz w:val="16"/>
              </w:rPr>
              <w:t>- Ban Bí thư Trung ương Đảng;</w:t>
            </w:r>
            <w:r>
              <w:rPr>
                <w:sz w:val="16"/>
              </w:rPr>
              <w:br/>
              <w:t>- Thủ tướng, các Phó Thủ tướng Chính phủ;</w:t>
            </w:r>
            <w:r>
              <w:rPr>
                <w:sz w:val="16"/>
              </w:rPr>
              <w:br/>
              <w:t>- Các bộ, cơ quan ngang bộ, cơ quan thuộc Chính phủ;</w:t>
            </w:r>
            <w:r>
              <w:rPr>
                <w:sz w:val="16"/>
              </w:rPr>
              <w:br/>
              <w:t xml:space="preserve">- HĐND, UBND các tỉnh, thành phố </w:t>
            </w:r>
            <w:r>
              <w:rPr>
                <w:sz w:val="16"/>
              </w:rPr>
              <w:t>trực thuộc trung ương;</w:t>
            </w:r>
            <w:r>
              <w:rPr>
                <w:sz w:val="16"/>
              </w:rPr>
              <w:br/>
              <w:t>- Văn phòng Trung ương và các Ban của Đảng;</w:t>
            </w:r>
            <w:r>
              <w:rPr>
                <w:sz w:val="16"/>
              </w:rPr>
              <w:br/>
              <w:t>- Văn phòng Tổng Bí thư;</w:t>
            </w:r>
            <w:r>
              <w:rPr>
                <w:sz w:val="16"/>
              </w:rPr>
              <w:br/>
              <w:t>- Văn phòng Chủ tịch nước;</w:t>
            </w:r>
            <w:r>
              <w:rPr>
                <w:sz w:val="16"/>
              </w:rPr>
              <w:br/>
              <w:t>- Hội đồng Dân tộc và các Ủy ban của Quốc hội;</w:t>
            </w:r>
            <w:r>
              <w:rPr>
                <w:sz w:val="16"/>
              </w:rPr>
              <w:br/>
              <w:t>- Văn phòng Quốc hội;</w:t>
            </w:r>
            <w:r>
              <w:rPr>
                <w:sz w:val="16"/>
              </w:rPr>
              <w:br/>
              <w:t>- Toà án nhân dân tối cao;</w:t>
            </w:r>
            <w:r>
              <w:rPr>
                <w:sz w:val="16"/>
              </w:rPr>
              <w:br/>
              <w:t>- Viện kiểm sát nhân dân tối cao;</w:t>
            </w:r>
            <w:r>
              <w:rPr>
                <w:sz w:val="16"/>
              </w:rPr>
              <w:br/>
              <w:t>- Ủy ba</w:t>
            </w:r>
            <w:r>
              <w:rPr>
                <w:sz w:val="16"/>
              </w:rPr>
              <w:t>n Giám sát tài chính Quốc gia;</w:t>
            </w:r>
            <w:r>
              <w:rPr>
                <w:sz w:val="16"/>
              </w:rPr>
              <w:br/>
              <w:t>- Kiểm toán Nhà nước;</w:t>
            </w:r>
            <w:r>
              <w:rPr>
                <w:sz w:val="16"/>
              </w:rPr>
              <w:br/>
              <w:t>- Ngân hàng Chính sách xã hội;</w:t>
            </w:r>
            <w:r>
              <w:rPr>
                <w:sz w:val="16"/>
              </w:rPr>
              <w:br/>
              <w:t>- Ngân hàng Phát triển Việt Nam;</w:t>
            </w:r>
            <w:r>
              <w:rPr>
                <w:sz w:val="16"/>
              </w:rPr>
              <w:br/>
              <w:t>- Ủy ban Trung ương Mặt trận Tổ quốc Việt Nam;</w:t>
            </w:r>
            <w:r>
              <w:rPr>
                <w:sz w:val="16"/>
              </w:rPr>
              <w:br/>
              <w:t>- Cơ quan trung ương của các đoàn thể;</w:t>
            </w:r>
            <w:r>
              <w:rPr>
                <w:sz w:val="16"/>
              </w:rPr>
              <w:br/>
            </w:r>
            <w:r>
              <w:rPr>
                <w:sz w:val="16"/>
              </w:rPr>
              <w:lastRenderedPageBreak/>
              <w:t>- VPCP: BTCN, các PCN, Trợ lý TTg, TGĐ Cổng TTĐT, các</w:t>
            </w:r>
            <w:r>
              <w:rPr>
                <w:sz w:val="16"/>
              </w:rPr>
              <w:t xml:space="preserve"> Vụ, Cục, đơn vị trực thuộc, Công báo;</w:t>
            </w:r>
            <w:r>
              <w:rPr>
                <w:sz w:val="16"/>
              </w:rPr>
              <w:br/>
              <w:t>- Lưu: VT, CN (2b).</w:t>
            </w:r>
          </w:p>
        </w:tc>
        <w:tc>
          <w:tcPr>
            <w:tcW w:w="37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81B41">
            <w:pPr>
              <w:spacing w:before="120"/>
              <w:jc w:val="center"/>
            </w:pPr>
            <w:r>
              <w:rPr>
                <w:b/>
                <w:bCs/>
              </w:rPr>
              <w:lastRenderedPageBreak/>
              <w:t>TM. CHÍNH PHỦ</w:t>
            </w:r>
            <w:r>
              <w:rPr>
                <w:b/>
                <w:bCs/>
              </w:rPr>
              <w:br/>
              <w:t>THỦ TƯỚNG</w:t>
            </w:r>
            <w:r>
              <w:rPr>
                <w:b/>
                <w:bCs/>
              </w:rPr>
              <w:br/>
            </w:r>
            <w:r>
              <w:rPr>
                <w:b/>
                <w:bCs/>
              </w:rPr>
              <w:br/>
            </w:r>
            <w:r>
              <w:rPr>
                <w:b/>
                <w:bCs/>
              </w:rPr>
              <w:br/>
            </w:r>
            <w:r>
              <w:rPr>
                <w:b/>
                <w:bCs/>
              </w:rPr>
              <w:br/>
            </w:r>
            <w:r>
              <w:rPr>
                <w:b/>
                <w:bCs/>
              </w:rPr>
              <w:br/>
              <w:t>Nguyễn Xuân Phúc</w:t>
            </w:r>
          </w:p>
        </w:tc>
      </w:tr>
    </w:tbl>
    <w:p w:rsidR="00000000" w:rsidRDefault="00C81B41">
      <w:pPr>
        <w:spacing w:after="120"/>
      </w:pPr>
      <w:r>
        <w:rPr>
          <w:color w:val="FFFFFF"/>
        </w:rPr>
        <w:lastRenderedPageBreak/>
        <w:t> </w:t>
      </w:r>
    </w:p>
    <w:p w:rsidR="00000000" w:rsidRDefault="00C81B41">
      <w:pPr>
        <w:spacing w:after="280" w:afterAutospacing="1"/>
      </w:pPr>
      <w:r>
        <w:t> </w:t>
      </w:r>
    </w:p>
    <w:p w:rsidR="00C81B41" w:rsidRDefault="00C81B41">
      <w:pPr>
        <w:spacing w:after="280" w:afterAutospacing="1"/>
      </w:pPr>
      <w:r>
        <w:rPr>
          <w:b/>
          <w:bCs/>
        </w:rPr>
        <w:t> </w:t>
      </w:r>
    </w:p>
    <w:sectPr w:rsidR="00C81B4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8C0"/>
    <w:rsid w:val="008078C0"/>
    <w:rsid w:val="00C81B41"/>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91977E20-CE60-479E-9744-A6F3078A4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2232</Words>
  <Characters>12727</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2025-08-01T13:48:00Z</dcterms:created>
  <dcterms:modified xsi:type="dcterms:W3CDTF">2025-08-01T13:48:00Z</dcterms:modified>
</cp:coreProperties>
</file>