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3348"/>
        <w:gridCol w:w="5508"/>
      </w:tblGrid>
      <w:tr w:rsidR="00AA47D5" w:rsidRPr="005942AC" w:rsidTr="005942AC">
        <w:tc>
          <w:tcPr>
            <w:tcW w:w="3348" w:type="dxa"/>
            <w:shd w:val="clear" w:color="auto" w:fill="auto"/>
          </w:tcPr>
          <w:p w:rsidR="00AA47D5" w:rsidRPr="005942AC" w:rsidRDefault="00AA47D5" w:rsidP="005942AC">
            <w:pPr>
              <w:spacing w:after="120"/>
              <w:jc w:val="center"/>
              <w:rPr>
                <w:rFonts w:ascii="Arial" w:hAnsi="Arial" w:cs="Arial"/>
                <w:b/>
                <w:sz w:val="20"/>
                <w:szCs w:val="20"/>
              </w:rPr>
            </w:pPr>
            <w:bookmarkStart w:id="0" w:name="_GoBack"/>
            <w:bookmarkEnd w:id="0"/>
            <w:r w:rsidRPr="005942AC">
              <w:rPr>
                <w:rFonts w:ascii="Arial" w:hAnsi="Arial" w:cs="Arial"/>
                <w:b/>
                <w:bCs/>
                <w:sz w:val="20"/>
                <w:szCs w:val="26"/>
              </w:rPr>
              <w:t>CHÍNH PHỦ</w:t>
            </w:r>
            <w:r w:rsidRPr="005942AC">
              <w:rPr>
                <w:rFonts w:ascii="Arial" w:hAnsi="Arial" w:cs="Arial"/>
                <w:b/>
                <w:bCs/>
                <w:sz w:val="20"/>
                <w:szCs w:val="26"/>
              </w:rPr>
              <w:br/>
              <w:t>-------</w:t>
            </w:r>
          </w:p>
        </w:tc>
        <w:tc>
          <w:tcPr>
            <w:tcW w:w="5508" w:type="dxa"/>
            <w:shd w:val="clear" w:color="auto" w:fill="auto"/>
          </w:tcPr>
          <w:p w:rsidR="00AA47D5" w:rsidRPr="005942AC" w:rsidRDefault="00AA47D5" w:rsidP="005942AC">
            <w:pPr>
              <w:spacing w:after="120"/>
              <w:jc w:val="center"/>
              <w:rPr>
                <w:rFonts w:ascii="Arial" w:hAnsi="Arial" w:cs="Arial"/>
                <w:sz w:val="20"/>
                <w:szCs w:val="20"/>
              </w:rPr>
            </w:pPr>
            <w:r w:rsidRPr="005942AC">
              <w:rPr>
                <w:rFonts w:ascii="Arial" w:hAnsi="Arial" w:cs="Arial"/>
                <w:b/>
                <w:sz w:val="20"/>
                <w:szCs w:val="20"/>
              </w:rPr>
              <w:t>CỘNG HÒA XÃ HỘI CHỦ NGHĨA VIỆT NAM</w:t>
            </w:r>
            <w:r w:rsidRPr="005942AC">
              <w:rPr>
                <w:rFonts w:ascii="Arial" w:hAnsi="Arial" w:cs="Arial"/>
                <w:b/>
                <w:sz w:val="20"/>
                <w:szCs w:val="20"/>
              </w:rPr>
              <w:br/>
              <w:t xml:space="preserve">Độc lập - Tự do - Hạnh phúc </w:t>
            </w:r>
            <w:r w:rsidRPr="005942AC">
              <w:rPr>
                <w:rFonts w:ascii="Arial" w:hAnsi="Arial" w:cs="Arial"/>
                <w:b/>
                <w:sz w:val="20"/>
                <w:szCs w:val="20"/>
              </w:rPr>
              <w:br/>
              <w:t>---------------</w:t>
            </w:r>
          </w:p>
        </w:tc>
      </w:tr>
      <w:tr w:rsidR="00AA47D5" w:rsidRPr="005942AC" w:rsidTr="005942AC">
        <w:tc>
          <w:tcPr>
            <w:tcW w:w="3348" w:type="dxa"/>
            <w:shd w:val="clear" w:color="auto" w:fill="auto"/>
          </w:tcPr>
          <w:p w:rsidR="00AA47D5" w:rsidRPr="005942AC" w:rsidRDefault="00AA47D5" w:rsidP="005942AC">
            <w:pPr>
              <w:spacing w:after="120"/>
              <w:jc w:val="center"/>
              <w:rPr>
                <w:rFonts w:ascii="Arial" w:hAnsi="Arial" w:cs="Arial"/>
                <w:b/>
                <w:bCs/>
                <w:sz w:val="20"/>
                <w:szCs w:val="26"/>
              </w:rPr>
            </w:pPr>
            <w:r w:rsidRPr="005942AC">
              <w:rPr>
                <w:rFonts w:ascii="Arial" w:hAnsi="Arial" w:cs="Arial"/>
                <w:sz w:val="20"/>
                <w:szCs w:val="26"/>
                <w:lang w:val="vi-VN"/>
              </w:rPr>
              <w:t>Số:</w:t>
            </w:r>
            <w:r w:rsidRPr="005942AC">
              <w:rPr>
                <w:rFonts w:ascii="Arial" w:hAnsi="Arial" w:cs="Arial"/>
                <w:sz w:val="20"/>
                <w:szCs w:val="26"/>
              </w:rPr>
              <w:t xml:space="preserve"> 15/2021/NĐ-CP</w:t>
            </w:r>
          </w:p>
        </w:tc>
        <w:tc>
          <w:tcPr>
            <w:tcW w:w="5508" w:type="dxa"/>
            <w:shd w:val="clear" w:color="auto" w:fill="auto"/>
          </w:tcPr>
          <w:p w:rsidR="00AA47D5" w:rsidRPr="005942AC" w:rsidRDefault="00AA47D5" w:rsidP="005942AC">
            <w:pPr>
              <w:spacing w:after="120"/>
              <w:jc w:val="right"/>
              <w:rPr>
                <w:rFonts w:ascii="Arial" w:hAnsi="Arial" w:cs="Arial"/>
                <w:b/>
                <w:sz w:val="20"/>
                <w:szCs w:val="20"/>
              </w:rPr>
            </w:pPr>
            <w:r w:rsidRPr="005942AC">
              <w:rPr>
                <w:rFonts w:ascii="Arial" w:hAnsi="Arial" w:cs="Arial"/>
                <w:i/>
                <w:iCs/>
                <w:sz w:val="20"/>
                <w:szCs w:val="26"/>
              </w:rPr>
              <w:t>Hà Nội</w:t>
            </w:r>
            <w:r w:rsidRPr="005942AC">
              <w:rPr>
                <w:rFonts w:ascii="Arial" w:hAnsi="Arial" w:cs="Arial"/>
                <w:i/>
                <w:iCs/>
                <w:sz w:val="20"/>
                <w:szCs w:val="26"/>
                <w:lang w:val="vi-VN"/>
              </w:rPr>
              <w:t xml:space="preserve">, ngày </w:t>
            </w:r>
            <w:r w:rsidRPr="005942AC">
              <w:rPr>
                <w:rFonts w:ascii="Arial" w:hAnsi="Arial" w:cs="Arial"/>
                <w:i/>
                <w:iCs/>
                <w:sz w:val="20"/>
                <w:szCs w:val="26"/>
              </w:rPr>
              <w:t>03</w:t>
            </w:r>
            <w:r w:rsidRPr="005942AC">
              <w:rPr>
                <w:rFonts w:ascii="Arial" w:hAnsi="Arial" w:cs="Arial"/>
                <w:i/>
                <w:iCs/>
                <w:sz w:val="20"/>
                <w:szCs w:val="26"/>
                <w:lang w:val="vi-VN"/>
              </w:rPr>
              <w:t xml:space="preserve"> tháng </w:t>
            </w:r>
            <w:r w:rsidRPr="005942AC">
              <w:rPr>
                <w:rFonts w:ascii="Arial" w:hAnsi="Arial" w:cs="Arial"/>
                <w:i/>
                <w:iCs/>
                <w:sz w:val="20"/>
                <w:szCs w:val="26"/>
              </w:rPr>
              <w:t>3</w:t>
            </w:r>
            <w:r w:rsidRPr="005942AC">
              <w:rPr>
                <w:rFonts w:ascii="Arial" w:hAnsi="Arial" w:cs="Arial"/>
                <w:i/>
                <w:iCs/>
                <w:sz w:val="20"/>
                <w:szCs w:val="26"/>
                <w:lang w:val="vi-VN"/>
              </w:rPr>
              <w:t xml:space="preserve"> năm </w:t>
            </w:r>
            <w:r w:rsidRPr="005942AC">
              <w:rPr>
                <w:rFonts w:ascii="Arial" w:hAnsi="Arial" w:cs="Arial"/>
                <w:i/>
                <w:iCs/>
                <w:sz w:val="20"/>
                <w:szCs w:val="26"/>
              </w:rPr>
              <w:t>2021</w:t>
            </w:r>
          </w:p>
        </w:tc>
      </w:tr>
    </w:tbl>
    <w:p w:rsidR="00AA0056" w:rsidRPr="00B043F3" w:rsidRDefault="00AA0056" w:rsidP="00AA47D5">
      <w:pPr>
        <w:spacing w:after="120"/>
        <w:jc w:val="center"/>
        <w:rPr>
          <w:rFonts w:ascii="Arial" w:hAnsi="Arial" w:cs="Arial"/>
          <w:b/>
          <w:bCs/>
          <w:sz w:val="20"/>
          <w:szCs w:val="32"/>
        </w:rPr>
      </w:pPr>
    </w:p>
    <w:p w:rsidR="00A1148C" w:rsidRPr="00B043F3" w:rsidRDefault="00AA47D5" w:rsidP="00AA47D5">
      <w:pPr>
        <w:spacing w:after="120"/>
        <w:jc w:val="center"/>
        <w:rPr>
          <w:rFonts w:ascii="Arial" w:hAnsi="Arial" w:cs="Arial"/>
          <w:b/>
          <w:bCs/>
          <w:sz w:val="24"/>
          <w:lang w:val="pt-BR"/>
        </w:rPr>
      </w:pPr>
      <w:bookmarkStart w:id="1" w:name="loai_1"/>
      <w:r w:rsidRPr="00B043F3">
        <w:rPr>
          <w:rFonts w:ascii="Arial" w:hAnsi="Arial" w:cs="Arial"/>
          <w:b/>
          <w:bCs/>
          <w:sz w:val="24"/>
          <w:lang w:val="pt-BR"/>
        </w:rPr>
        <w:t>NGHỊ ĐỊNH</w:t>
      </w:r>
      <w:bookmarkEnd w:id="1"/>
    </w:p>
    <w:p w:rsidR="00A1148C" w:rsidRPr="00B043F3" w:rsidRDefault="00FB05AA" w:rsidP="00AA47D5">
      <w:pPr>
        <w:spacing w:after="120"/>
        <w:jc w:val="center"/>
        <w:rPr>
          <w:rFonts w:ascii="Arial" w:hAnsi="Arial" w:cs="Arial"/>
          <w:bCs/>
          <w:sz w:val="20"/>
          <w:lang w:val="pt-BR"/>
        </w:rPr>
      </w:pPr>
      <w:bookmarkStart w:id="2" w:name="loai_1_name"/>
      <w:r w:rsidRPr="00B043F3">
        <w:rPr>
          <w:rFonts w:ascii="Arial" w:hAnsi="Arial" w:cs="Arial"/>
          <w:bCs/>
          <w:sz w:val="20"/>
          <w:lang w:val="pt-BR"/>
        </w:rPr>
        <w:t xml:space="preserve">QUY ĐỊNH CHI </w:t>
      </w:r>
      <w:r w:rsidR="00BE19BF" w:rsidRPr="00B043F3">
        <w:rPr>
          <w:rFonts w:ascii="Arial" w:hAnsi="Arial" w:cs="Arial"/>
          <w:bCs/>
          <w:sz w:val="20"/>
          <w:lang w:val="pt-BR"/>
        </w:rPr>
        <w:t>TIẾT</w:t>
      </w:r>
      <w:r w:rsidRPr="00B043F3">
        <w:rPr>
          <w:rFonts w:ascii="Arial" w:hAnsi="Arial" w:cs="Arial"/>
          <w:bCs/>
          <w:sz w:val="20"/>
          <w:lang w:val="pt-BR"/>
        </w:rPr>
        <w:t xml:space="preserve"> MỘT SỐ NỘI DUNG VỀ QUẢN LÝ DỰ ÁN ĐẦU TƯ XÂY DỰNG</w:t>
      </w:r>
      <w:bookmarkEnd w:id="2"/>
    </w:p>
    <w:p w:rsidR="00A1148C" w:rsidRPr="00B043F3" w:rsidRDefault="00A1148C" w:rsidP="00AA47D5">
      <w:pPr>
        <w:spacing w:after="120"/>
        <w:rPr>
          <w:rFonts w:ascii="Arial" w:hAnsi="Arial" w:cs="Arial"/>
          <w:i/>
          <w:iCs/>
          <w:sz w:val="20"/>
          <w:lang w:val="vi-VN"/>
        </w:rPr>
      </w:pPr>
      <w:r w:rsidRPr="00B043F3">
        <w:rPr>
          <w:rFonts w:ascii="Arial" w:hAnsi="Arial" w:cs="Arial"/>
          <w:i/>
          <w:iCs/>
          <w:sz w:val="20"/>
          <w:lang w:val="vi-VN"/>
        </w:rPr>
        <w:t xml:space="preserve">Căn cứ Luật </w:t>
      </w:r>
      <w:r w:rsidRPr="00B043F3">
        <w:rPr>
          <w:rFonts w:ascii="Arial" w:hAnsi="Arial" w:cs="Arial"/>
          <w:i/>
          <w:iCs/>
          <w:sz w:val="20"/>
        </w:rPr>
        <w:t>T</w:t>
      </w:r>
      <w:r w:rsidRPr="00B043F3">
        <w:rPr>
          <w:rFonts w:ascii="Arial" w:hAnsi="Arial" w:cs="Arial"/>
          <w:i/>
          <w:iCs/>
          <w:sz w:val="20"/>
          <w:lang w:val="vi-VN"/>
        </w:rPr>
        <w:t xml:space="preserve">ổ chức Chính phủ ngày 19 tháng 6 năm 2015; </w:t>
      </w:r>
      <w:r w:rsidRPr="00B043F3">
        <w:rPr>
          <w:rFonts w:ascii="Arial" w:hAnsi="Arial" w:cs="Arial"/>
          <w:i/>
          <w:iCs/>
          <w:sz w:val="20"/>
        </w:rPr>
        <w:t xml:space="preserve">Luật sửa đổi, bổ sung một số </w:t>
      </w:r>
      <w:r w:rsidR="00BE19BF" w:rsidRPr="00B043F3">
        <w:rPr>
          <w:rFonts w:ascii="Arial" w:hAnsi="Arial" w:cs="Arial"/>
          <w:i/>
          <w:iCs/>
          <w:sz w:val="20"/>
        </w:rPr>
        <w:t>điều</w:t>
      </w:r>
      <w:r w:rsidRPr="00B043F3">
        <w:rPr>
          <w:rFonts w:ascii="Arial" w:hAnsi="Arial" w:cs="Arial"/>
          <w:i/>
          <w:iCs/>
          <w:sz w:val="20"/>
        </w:rPr>
        <w:t xml:space="preserve"> của Luật Tổ chức Chính phủ và Luật Tổ chức chính quyền địa phương ngày 22</w:t>
      </w:r>
      <w:r w:rsidRPr="00B043F3">
        <w:rPr>
          <w:rFonts w:ascii="Arial" w:hAnsi="Arial" w:cs="Arial"/>
          <w:i/>
          <w:iCs/>
          <w:sz w:val="20"/>
          <w:lang w:val="vi-VN"/>
        </w:rPr>
        <w:t xml:space="preserve"> tháng </w:t>
      </w:r>
      <w:r w:rsidRPr="00B043F3">
        <w:rPr>
          <w:rFonts w:ascii="Arial" w:hAnsi="Arial" w:cs="Arial"/>
          <w:i/>
          <w:iCs/>
          <w:sz w:val="20"/>
        </w:rPr>
        <w:t>11</w:t>
      </w:r>
      <w:r w:rsidRPr="00B043F3">
        <w:rPr>
          <w:rFonts w:ascii="Arial" w:hAnsi="Arial" w:cs="Arial"/>
          <w:i/>
          <w:iCs/>
          <w:sz w:val="20"/>
          <w:lang w:val="vi-VN"/>
        </w:rPr>
        <w:t xml:space="preserve"> năm </w:t>
      </w:r>
      <w:r w:rsidRPr="00B043F3">
        <w:rPr>
          <w:rFonts w:ascii="Arial" w:hAnsi="Arial" w:cs="Arial"/>
          <w:i/>
          <w:iCs/>
          <w:sz w:val="20"/>
        </w:rPr>
        <w:t>2019</w:t>
      </w:r>
      <w:r w:rsidRPr="00B043F3">
        <w:rPr>
          <w:rFonts w:ascii="Arial" w:hAnsi="Arial" w:cs="Arial"/>
          <w:i/>
          <w:iCs/>
          <w:sz w:val="20"/>
          <w:lang w:val="vi-VN"/>
        </w:rPr>
        <w:t>;</w:t>
      </w:r>
    </w:p>
    <w:p w:rsidR="00A1148C" w:rsidRPr="00B043F3" w:rsidRDefault="00A1148C" w:rsidP="00AA47D5">
      <w:pPr>
        <w:spacing w:after="120"/>
        <w:rPr>
          <w:rFonts w:ascii="Arial" w:hAnsi="Arial" w:cs="Arial"/>
          <w:sz w:val="20"/>
        </w:rPr>
      </w:pPr>
      <w:r w:rsidRPr="00B043F3">
        <w:rPr>
          <w:rFonts w:ascii="Arial" w:hAnsi="Arial" w:cs="Arial"/>
          <w:i/>
          <w:iCs/>
          <w:sz w:val="20"/>
          <w:lang w:val="vi-VN"/>
        </w:rPr>
        <w:t xml:space="preserve">Căn cứ Luật Xây dựng ngày 18 </w:t>
      </w:r>
      <w:r w:rsidRPr="00B043F3">
        <w:rPr>
          <w:rFonts w:ascii="Arial" w:hAnsi="Arial" w:cs="Arial"/>
          <w:i/>
          <w:iCs/>
          <w:sz w:val="20"/>
          <w:shd w:val="solid" w:color="FFFFFF" w:fill="auto"/>
          <w:lang w:val="vi-VN"/>
        </w:rPr>
        <w:t>tháng</w:t>
      </w:r>
      <w:r w:rsidRPr="00B043F3">
        <w:rPr>
          <w:rFonts w:ascii="Arial" w:hAnsi="Arial" w:cs="Arial"/>
          <w:i/>
          <w:iCs/>
          <w:sz w:val="20"/>
          <w:lang w:val="vi-VN"/>
        </w:rPr>
        <w:t xml:space="preserve"> 6 năm 2014; Luật </w:t>
      </w:r>
      <w:r w:rsidRPr="00B043F3">
        <w:rPr>
          <w:rFonts w:ascii="Arial" w:hAnsi="Arial" w:cs="Arial"/>
          <w:i/>
          <w:iCs/>
          <w:sz w:val="20"/>
        </w:rPr>
        <w:t>s</w:t>
      </w:r>
      <w:r w:rsidRPr="00B043F3">
        <w:rPr>
          <w:rFonts w:ascii="Arial" w:hAnsi="Arial" w:cs="Arial"/>
          <w:i/>
          <w:iCs/>
          <w:sz w:val="20"/>
          <w:lang w:val="vi-VN"/>
        </w:rPr>
        <w:t xml:space="preserve">ửa đổi, bổ sung một số </w:t>
      </w:r>
      <w:r w:rsidR="00BE19BF" w:rsidRPr="00B043F3">
        <w:rPr>
          <w:rFonts w:ascii="Arial" w:hAnsi="Arial" w:cs="Arial"/>
          <w:i/>
          <w:iCs/>
          <w:sz w:val="20"/>
          <w:lang w:val="vi-VN"/>
        </w:rPr>
        <w:t>điều</w:t>
      </w:r>
      <w:r w:rsidRPr="00B043F3">
        <w:rPr>
          <w:rFonts w:ascii="Arial" w:hAnsi="Arial" w:cs="Arial"/>
          <w:i/>
          <w:iCs/>
          <w:sz w:val="20"/>
          <w:lang w:val="vi-VN"/>
        </w:rPr>
        <w:t xml:space="preserve"> của Luật Xây dựng ngày </w:t>
      </w:r>
      <w:r w:rsidRPr="00B043F3">
        <w:rPr>
          <w:rFonts w:ascii="Arial" w:hAnsi="Arial" w:cs="Arial"/>
          <w:i/>
          <w:iCs/>
          <w:sz w:val="20"/>
        </w:rPr>
        <w:t>17</w:t>
      </w:r>
      <w:r w:rsidRPr="00B043F3">
        <w:rPr>
          <w:rFonts w:ascii="Arial" w:hAnsi="Arial" w:cs="Arial"/>
          <w:i/>
          <w:iCs/>
          <w:sz w:val="20"/>
          <w:lang w:val="vi-VN"/>
        </w:rPr>
        <w:t xml:space="preserve"> tháng 6 năm 2020;</w:t>
      </w:r>
    </w:p>
    <w:p w:rsidR="00A1148C" w:rsidRPr="00B043F3" w:rsidRDefault="00A1148C" w:rsidP="00AA47D5">
      <w:pPr>
        <w:spacing w:after="120"/>
        <w:rPr>
          <w:rFonts w:ascii="Arial" w:hAnsi="Arial" w:cs="Arial"/>
          <w:i/>
          <w:iCs/>
          <w:sz w:val="20"/>
          <w:lang w:val="vi-VN"/>
        </w:rPr>
      </w:pPr>
      <w:r w:rsidRPr="00B043F3">
        <w:rPr>
          <w:rFonts w:ascii="Arial" w:hAnsi="Arial" w:cs="Arial"/>
          <w:i/>
          <w:iCs/>
          <w:sz w:val="20"/>
          <w:lang w:val="vi-VN"/>
        </w:rPr>
        <w:t xml:space="preserve">Căn cứ </w:t>
      </w:r>
      <w:r w:rsidRPr="00B043F3">
        <w:rPr>
          <w:rFonts w:ascii="Arial" w:hAnsi="Arial" w:cs="Arial"/>
          <w:i/>
          <w:iCs/>
          <w:sz w:val="20"/>
        </w:rPr>
        <w:t>Luật Đầu tư ngà</w:t>
      </w:r>
      <w:r w:rsidRPr="00B043F3">
        <w:rPr>
          <w:rFonts w:ascii="Arial" w:hAnsi="Arial" w:cs="Arial"/>
          <w:i/>
          <w:iCs/>
          <w:sz w:val="20"/>
          <w:lang w:val="vi-VN"/>
        </w:rPr>
        <w:t xml:space="preserve">y 17 tháng 6 </w:t>
      </w:r>
      <w:r w:rsidRPr="00B043F3">
        <w:rPr>
          <w:rFonts w:ascii="Arial" w:hAnsi="Arial" w:cs="Arial"/>
          <w:i/>
          <w:iCs/>
          <w:sz w:val="20"/>
        </w:rPr>
        <w:t>năm 2020</w:t>
      </w:r>
      <w:r w:rsidRPr="00B043F3">
        <w:rPr>
          <w:rFonts w:ascii="Arial" w:hAnsi="Arial" w:cs="Arial"/>
          <w:i/>
          <w:iCs/>
          <w:sz w:val="20"/>
          <w:lang w:val="vi-VN"/>
        </w:rPr>
        <w:t>;</w:t>
      </w:r>
    </w:p>
    <w:p w:rsidR="00A1148C" w:rsidRPr="00B043F3" w:rsidRDefault="00A1148C" w:rsidP="00AA47D5">
      <w:pPr>
        <w:spacing w:after="120"/>
        <w:rPr>
          <w:rFonts w:ascii="Arial" w:hAnsi="Arial" w:cs="Arial"/>
          <w:i/>
          <w:iCs/>
          <w:sz w:val="20"/>
          <w:lang w:val="pt-BR"/>
        </w:rPr>
      </w:pPr>
      <w:r w:rsidRPr="00B043F3">
        <w:rPr>
          <w:rFonts w:ascii="Arial" w:hAnsi="Arial" w:cs="Arial"/>
          <w:i/>
          <w:iCs/>
          <w:sz w:val="20"/>
          <w:lang w:val="pt-BR"/>
        </w:rPr>
        <w:t>Căn cứ Luật Đầu tư công ngày 13 tháng 6 năm 2019;</w:t>
      </w:r>
    </w:p>
    <w:p w:rsidR="00A1148C" w:rsidRPr="00B043F3" w:rsidRDefault="00A1148C" w:rsidP="00AA47D5">
      <w:pPr>
        <w:spacing w:after="120"/>
        <w:rPr>
          <w:rFonts w:ascii="Arial" w:hAnsi="Arial" w:cs="Arial"/>
          <w:i/>
          <w:iCs/>
          <w:sz w:val="20"/>
          <w:lang w:val="pt-BR"/>
        </w:rPr>
      </w:pPr>
      <w:r w:rsidRPr="00B043F3">
        <w:rPr>
          <w:rFonts w:ascii="Arial" w:hAnsi="Arial" w:cs="Arial"/>
          <w:i/>
          <w:iCs/>
          <w:sz w:val="20"/>
          <w:lang w:val="pt-BR"/>
        </w:rPr>
        <w:t>Căn cứ Luật Đầu tư theo phương thức đối tác công tư ngày 18 tháng 6 năm 2020;</w:t>
      </w:r>
    </w:p>
    <w:p w:rsidR="00A1148C" w:rsidRPr="00B043F3" w:rsidRDefault="00A1148C" w:rsidP="00AA47D5">
      <w:pPr>
        <w:spacing w:after="120"/>
        <w:rPr>
          <w:rFonts w:ascii="Arial" w:hAnsi="Arial" w:cs="Arial"/>
          <w:i/>
          <w:iCs/>
          <w:sz w:val="20"/>
          <w:lang w:val="pt-BR"/>
        </w:rPr>
      </w:pPr>
      <w:r w:rsidRPr="00B043F3">
        <w:rPr>
          <w:rFonts w:ascii="Arial" w:hAnsi="Arial" w:cs="Arial"/>
          <w:i/>
          <w:iCs/>
          <w:sz w:val="20"/>
          <w:lang w:val="pt-BR"/>
        </w:rPr>
        <w:t>Căn cứ Luật Quy hoạch đô thị ngày 17 tháng 6 năm 2009;</w:t>
      </w:r>
    </w:p>
    <w:p w:rsidR="00A1148C" w:rsidRPr="00B043F3" w:rsidRDefault="00A1148C" w:rsidP="00AA47D5">
      <w:pPr>
        <w:spacing w:after="120"/>
        <w:rPr>
          <w:rFonts w:ascii="Arial" w:hAnsi="Arial" w:cs="Arial"/>
          <w:i/>
          <w:sz w:val="20"/>
          <w:lang w:val="pt-BR"/>
        </w:rPr>
      </w:pPr>
      <w:r w:rsidRPr="00B043F3">
        <w:rPr>
          <w:rFonts w:ascii="Arial" w:hAnsi="Arial" w:cs="Arial"/>
          <w:i/>
          <w:iCs/>
          <w:sz w:val="20"/>
          <w:lang w:val="pt-BR"/>
        </w:rPr>
        <w:t xml:space="preserve">Theo đề </w:t>
      </w:r>
      <w:r w:rsidRPr="00B043F3">
        <w:rPr>
          <w:rFonts w:ascii="Arial" w:hAnsi="Arial" w:cs="Arial"/>
          <w:i/>
          <w:sz w:val="20"/>
          <w:lang w:val="pt-BR"/>
        </w:rPr>
        <w:t>nghị của Bộ trưởng Bộ Xây dựng;</w:t>
      </w:r>
    </w:p>
    <w:p w:rsidR="00A1148C" w:rsidRPr="00B043F3" w:rsidRDefault="00A1148C" w:rsidP="00AA47D5">
      <w:pPr>
        <w:spacing w:after="120"/>
        <w:rPr>
          <w:rFonts w:ascii="Arial" w:hAnsi="Arial" w:cs="Arial"/>
          <w:i/>
          <w:sz w:val="20"/>
          <w:lang w:val="pt-BR"/>
        </w:rPr>
      </w:pPr>
      <w:r w:rsidRPr="00B043F3">
        <w:rPr>
          <w:rFonts w:ascii="Arial" w:hAnsi="Arial" w:cs="Arial"/>
          <w:i/>
          <w:sz w:val="20"/>
          <w:lang w:val="pt-BR"/>
        </w:rPr>
        <w:t xml:space="preserve">Chính phủ ban hành Nghị định quy định chi </w:t>
      </w:r>
      <w:r w:rsidR="00BE19BF" w:rsidRPr="00B043F3">
        <w:rPr>
          <w:rFonts w:ascii="Arial" w:hAnsi="Arial" w:cs="Arial"/>
          <w:i/>
          <w:sz w:val="20"/>
          <w:lang w:val="pt-BR"/>
        </w:rPr>
        <w:t>tiết</w:t>
      </w:r>
      <w:r w:rsidRPr="00B043F3">
        <w:rPr>
          <w:rFonts w:ascii="Arial" w:hAnsi="Arial" w:cs="Arial"/>
          <w:i/>
          <w:sz w:val="20"/>
          <w:lang w:val="pt-BR"/>
        </w:rPr>
        <w:t xml:space="preserve"> một số nội dung về quản lý dự án đầu tư xây dựng.</w:t>
      </w:r>
    </w:p>
    <w:p w:rsidR="00A1148C" w:rsidRPr="00B043F3" w:rsidRDefault="00BE19BF" w:rsidP="00EA4421">
      <w:pPr>
        <w:spacing w:after="120"/>
        <w:rPr>
          <w:rFonts w:ascii="Arial" w:hAnsi="Arial" w:cs="Arial"/>
          <w:b/>
          <w:sz w:val="20"/>
          <w:szCs w:val="20"/>
        </w:rPr>
      </w:pPr>
      <w:bookmarkStart w:id="3" w:name="chuong_1"/>
      <w:r w:rsidRPr="00B043F3">
        <w:rPr>
          <w:rFonts w:ascii="Arial" w:hAnsi="Arial" w:cs="Arial"/>
          <w:b/>
          <w:sz w:val="20"/>
          <w:szCs w:val="20"/>
        </w:rPr>
        <w:t>Chương</w:t>
      </w:r>
      <w:r w:rsidR="00A1148C" w:rsidRPr="00B043F3">
        <w:rPr>
          <w:rFonts w:ascii="Arial" w:hAnsi="Arial" w:cs="Arial"/>
          <w:b/>
          <w:sz w:val="20"/>
          <w:szCs w:val="20"/>
        </w:rPr>
        <w:t xml:space="preserve"> I</w:t>
      </w:r>
      <w:bookmarkEnd w:id="3"/>
    </w:p>
    <w:p w:rsidR="00A1148C" w:rsidRPr="00B043F3" w:rsidRDefault="00AA47D5" w:rsidP="00EA4421">
      <w:pPr>
        <w:spacing w:after="120"/>
        <w:jc w:val="center"/>
        <w:rPr>
          <w:rFonts w:ascii="Arial" w:hAnsi="Arial" w:cs="Arial"/>
          <w:b/>
          <w:bCs/>
          <w:sz w:val="24"/>
          <w:lang w:val="pt-BR"/>
        </w:rPr>
      </w:pPr>
      <w:bookmarkStart w:id="4" w:name="chuong_1_name"/>
      <w:r w:rsidRPr="00B043F3">
        <w:rPr>
          <w:rFonts w:ascii="Arial" w:hAnsi="Arial" w:cs="Arial"/>
          <w:b/>
          <w:bCs/>
          <w:sz w:val="24"/>
          <w:lang w:val="pt-BR"/>
        </w:rPr>
        <w:t>NHỮNG QUY ĐỊNH CHUNG</w:t>
      </w:r>
      <w:bookmarkEnd w:id="4"/>
    </w:p>
    <w:p w:rsidR="00A1148C" w:rsidRPr="00B043F3" w:rsidRDefault="00BE19BF" w:rsidP="00EA4421">
      <w:pPr>
        <w:spacing w:after="120"/>
        <w:rPr>
          <w:rFonts w:ascii="Arial" w:hAnsi="Arial" w:cs="Arial"/>
          <w:b/>
          <w:sz w:val="20"/>
          <w:szCs w:val="20"/>
        </w:rPr>
      </w:pPr>
      <w:bookmarkStart w:id="5" w:name="dieu_1"/>
      <w:r w:rsidRPr="00B043F3">
        <w:rPr>
          <w:rFonts w:ascii="Arial" w:hAnsi="Arial" w:cs="Arial"/>
          <w:b/>
          <w:sz w:val="20"/>
          <w:szCs w:val="20"/>
        </w:rPr>
        <w:t>Điều</w:t>
      </w:r>
      <w:r w:rsidR="00A1148C" w:rsidRPr="00B043F3">
        <w:rPr>
          <w:rFonts w:ascii="Arial" w:hAnsi="Arial" w:cs="Arial"/>
          <w:b/>
          <w:sz w:val="20"/>
          <w:szCs w:val="20"/>
        </w:rPr>
        <w:t xml:space="preserve"> 1. Phạm vi </w:t>
      </w:r>
      <w:r w:rsidRPr="00B043F3">
        <w:rPr>
          <w:rFonts w:ascii="Arial" w:hAnsi="Arial" w:cs="Arial"/>
          <w:b/>
          <w:sz w:val="20"/>
          <w:szCs w:val="20"/>
        </w:rPr>
        <w:t>điều</w:t>
      </w:r>
      <w:r w:rsidR="00A1148C" w:rsidRPr="00B043F3">
        <w:rPr>
          <w:rFonts w:ascii="Arial" w:hAnsi="Arial" w:cs="Arial"/>
          <w:b/>
          <w:sz w:val="20"/>
          <w:szCs w:val="20"/>
        </w:rPr>
        <w:t xml:space="preserve"> chỉnh</w:t>
      </w:r>
      <w:bookmarkEnd w:id="5"/>
      <w:r w:rsidR="00A1148C" w:rsidRPr="00B043F3">
        <w:rPr>
          <w:rFonts w:ascii="Arial" w:hAnsi="Arial" w:cs="Arial"/>
          <w:b/>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Nghị định này quy định chi </w:t>
      </w:r>
      <w:r w:rsidR="00BE19BF" w:rsidRPr="00B043F3">
        <w:rPr>
          <w:rFonts w:ascii="Arial" w:hAnsi="Arial" w:cs="Arial"/>
          <w:sz w:val="20"/>
          <w:szCs w:val="20"/>
        </w:rPr>
        <w:t>tiết</w:t>
      </w:r>
      <w:r w:rsidRPr="00B043F3">
        <w:rPr>
          <w:rFonts w:ascii="Arial" w:hAnsi="Arial" w:cs="Arial"/>
          <w:sz w:val="20"/>
          <w:szCs w:val="20"/>
        </w:rPr>
        <w:t xml:space="preserve"> thi hành một số nội dung của Luật Xây dựng năm 2014 và Luật sửa đổi, bổ sung một số </w:t>
      </w:r>
      <w:r w:rsidR="00BE19BF" w:rsidRPr="00B043F3">
        <w:rPr>
          <w:rFonts w:ascii="Arial" w:hAnsi="Arial" w:cs="Arial"/>
          <w:sz w:val="20"/>
          <w:szCs w:val="20"/>
        </w:rPr>
        <w:t>điều</w:t>
      </w:r>
      <w:r w:rsidRPr="00B043F3">
        <w:rPr>
          <w:rFonts w:ascii="Arial" w:hAnsi="Arial" w:cs="Arial"/>
          <w:sz w:val="20"/>
          <w:szCs w:val="20"/>
        </w:rPr>
        <w:t xml:space="preserve"> của Luật Xây dựng</w:t>
      </w:r>
      <w:r w:rsidR="00BE157B" w:rsidRPr="00B043F3">
        <w:rPr>
          <w:rFonts w:ascii="Arial" w:hAnsi="Arial" w:cs="Arial"/>
          <w:sz w:val="20"/>
          <w:szCs w:val="20"/>
        </w:rPr>
        <w:t xml:space="preserve"> </w:t>
      </w:r>
      <w:r w:rsidRPr="00B043F3">
        <w:rPr>
          <w:rFonts w:ascii="Arial" w:hAnsi="Arial" w:cs="Arial"/>
          <w:sz w:val="20"/>
          <w:szCs w:val="20"/>
        </w:rPr>
        <w:t xml:space="preserve">năm 2020 (sau đây gọi tắt là Luật số 62/2020/QH14) về quản lý dự án đầu tư xây dựng, gồm: lập, thẩm định, phê duyệt dự án, thiết kế xây dựng; khảo sát xây dựng; cấp giấy phép xây dựng và quản lý trật tự xây dựng; xây dựng công trình đặc thù và thực hiện dự án đầu tư xây dựng tại nước ngoài; quản lý năng lực hoạt động xây dựng; hình thức quản lý dự án đầu tư xây dựng. </w:t>
      </w:r>
    </w:p>
    <w:p w:rsidR="00A1148C" w:rsidRPr="00B043F3" w:rsidRDefault="00BE19BF" w:rsidP="00EA4421">
      <w:pPr>
        <w:spacing w:after="120"/>
        <w:rPr>
          <w:rFonts w:ascii="Arial" w:hAnsi="Arial" w:cs="Arial"/>
          <w:b/>
          <w:sz w:val="20"/>
          <w:szCs w:val="20"/>
        </w:rPr>
      </w:pPr>
      <w:bookmarkStart w:id="6" w:name="dieu_2"/>
      <w:r w:rsidRPr="00B043F3">
        <w:rPr>
          <w:rFonts w:ascii="Arial" w:hAnsi="Arial" w:cs="Arial"/>
          <w:b/>
          <w:sz w:val="20"/>
          <w:szCs w:val="20"/>
        </w:rPr>
        <w:t>Điều</w:t>
      </w:r>
      <w:r w:rsidR="00A1148C" w:rsidRPr="00B043F3">
        <w:rPr>
          <w:rFonts w:ascii="Arial" w:hAnsi="Arial" w:cs="Arial"/>
          <w:b/>
          <w:sz w:val="20"/>
          <w:szCs w:val="20"/>
        </w:rPr>
        <w:t xml:space="preserve"> 2. Đối tượng áp dụng</w:t>
      </w:r>
      <w:bookmarkEnd w:id="6"/>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Nghị định này áp dụng đối với cơ quan, tổ chức, cá nhân trong nước; tổ chức, cá nhân nước ngoài hoạt động đầu tư xây dựng trên lãnh thổ Việt Nam. </w:t>
      </w:r>
      <w:r w:rsidRPr="00B043F3">
        <w:rPr>
          <w:rFonts w:ascii="Arial" w:hAnsi="Arial" w:cs="Arial"/>
          <w:sz w:val="20"/>
          <w:szCs w:val="20"/>
        </w:rPr>
        <w:tab/>
      </w:r>
      <w:r w:rsidRPr="00B043F3">
        <w:rPr>
          <w:rFonts w:ascii="Arial" w:hAnsi="Arial" w:cs="Arial"/>
          <w:sz w:val="20"/>
          <w:szCs w:val="20"/>
        </w:rPr>
        <w:tab/>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w:t>
      </w:r>
      <w:r w:rsidRPr="00B043F3">
        <w:rPr>
          <w:rFonts w:ascii="Arial" w:hAnsi="Arial" w:cs="Arial"/>
          <w:sz w:val="20"/>
          <w:szCs w:val="20"/>
        </w:rPr>
        <w:tab/>
        <w:t xml:space="preserve">Các tổ chức, cá nhân trong nước hoạt động đầu tư xây dựng tại nước ngoài thực hiện theo quy định riêng tại Mục 2 </w:t>
      </w:r>
      <w:r w:rsidR="00BE19BF" w:rsidRPr="00B043F3">
        <w:rPr>
          <w:rFonts w:ascii="Arial" w:hAnsi="Arial" w:cs="Arial"/>
          <w:sz w:val="20"/>
          <w:szCs w:val="20"/>
        </w:rPr>
        <w:t>Chương</w:t>
      </w:r>
      <w:r w:rsidRPr="00B043F3">
        <w:rPr>
          <w:rFonts w:ascii="Arial" w:hAnsi="Arial" w:cs="Arial"/>
          <w:sz w:val="20"/>
          <w:szCs w:val="20"/>
        </w:rPr>
        <w:t xml:space="preserve"> V Nghị định này và các quy định pháp luật có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Đối với dự án sử dụng vốn hỗ trợ phát triển chính thức (ODA), vốn vay ưu đãi của nhà tài trợ nước ngoài thực hiện theo quy định của Nghị định này và pháp luật về quản lý sử dụng vốn ODA và vốn vay ưu đãi của các nhà tài trợ nước ngoài; trường hợp quy định của </w:t>
      </w:r>
      <w:r w:rsidR="00BE19BF" w:rsidRPr="00B043F3">
        <w:rPr>
          <w:rFonts w:ascii="Arial" w:hAnsi="Arial" w:cs="Arial"/>
          <w:sz w:val="20"/>
          <w:szCs w:val="20"/>
        </w:rPr>
        <w:t>điều</w:t>
      </w:r>
      <w:r w:rsidRPr="00B043F3">
        <w:rPr>
          <w:rFonts w:ascii="Arial" w:hAnsi="Arial" w:cs="Arial"/>
          <w:sz w:val="20"/>
          <w:szCs w:val="20"/>
        </w:rPr>
        <w:t xml:space="preserve"> ước quốc tế về vốn ODA đã được ký kết có quy định khác quy định của Nghị định này thì áp dụng theo </w:t>
      </w:r>
      <w:r w:rsidR="00BE19BF" w:rsidRPr="00B043F3">
        <w:rPr>
          <w:rFonts w:ascii="Arial" w:hAnsi="Arial" w:cs="Arial"/>
          <w:sz w:val="20"/>
          <w:szCs w:val="20"/>
        </w:rPr>
        <w:t>Điều</w:t>
      </w:r>
      <w:r w:rsidRPr="00B043F3">
        <w:rPr>
          <w:rFonts w:ascii="Arial" w:hAnsi="Arial" w:cs="Arial"/>
          <w:sz w:val="20"/>
          <w:szCs w:val="20"/>
        </w:rPr>
        <w:t xml:space="preserve"> ước quốc tế. </w:t>
      </w:r>
    </w:p>
    <w:p w:rsidR="00A1148C" w:rsidRPr="00B043F3" w:rsidRDefault="00BE19BF" w:rsidP="00EA4421">
      <w:pPr>
        <w:spacing w:after="120"/>
        <w:rPr>
          <w:rFonts w:ascii="Arial" w:hAnsi="Arial" w:cs="Arial"/>
          <w:b/>
          <w:sz w:val="20"/>
          <w:szCs w:val="20"/>
        </w:rPr>
      </w:pPr>
      <w:bookmarkStart w:id="7" w:name="dieu_3"/>
      <w:r w:rsidRPr="00B043F3">
        <w:rPr>
          <w:rFonts w:ascii="Arial" w:hAnsi="Arial" w:cs="Arial"/>
          <w:b/>
          <w:sz w:val="20"/>
          <w:szCs w:val="20"/>
        </w:rPr>
        <w:t>Điều</w:t>
      </w:r>
      <w:r w:rsidR="00A1148C" w:rsidRPr="00B043F3">
        <w:rPr>
          <w:rFonts w:ascii="Arial" w:hAnsi="Arial" w:cs="Arial"/>
          <w:b/>
          <w:sz w:val="20"/>
          <w:szCs w:val="20"/>
        </w:rPr>
        <w:t xml:space="preserve"> 3. Giải thích từ ngữ</w:t>
      </w:r>
      <w:bookmarkEnd w:id="7"/>
      <w:r w:rsidR="00A1148C" w:rsidRPr="00B043F3">
        <w:rPr>
          <w:rFonts w:ascii="Arial" w:hAnsi="Arial" w:cs="Arial"/>
          <w:b/>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Công trình chính của dự án đầu tư xây dựng là công trình có quy mô, công năng quyết định đến </w:t>
      </w:r>
      <w:r w:rsidR="00BE19BF" w:rsidRPr="00B043F3">
        <w:rPr>
          <w:rFonts w:ascii="Arial" w:hAnsi="Arial" w:cs="Arial"/>
          <w:sz w:val="20"/>
          <w:szCs w:val="20"/>
        </w:rPr>
        <w:t>mục</w:t>
      </w:r>
      <w:r w:rsidRPr="00B043F3">
        <w:rPr>
          <w:rFonts w:ascii="Arial" w:hAnsi="Arial" w:cs="Arial"/>
          <w:sz w:val="20"/>
          <w:szCs w:val="20"/>
        </w:rPr>
        <w:t xml:space="preserve"> tiêu, quy mô đầu tư của dự án.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Công trình ảnh hưởng lớn đến an toàn, lợi ích cộng đồng là công trình thuộc danh mục quy định tại </w:t>
      </w:r>
      <w:bookmarkStart w:id="8" w:name="bieumau_pl_10"/>
      <w:r w:rsidR="00D97D95" w:rsidRPr="00B043F3">
        <w:rPr>
          <w:rFonts w:ascii="Arial" w:hAnsi="Arial" w:cs="Arial"/>
          <w:sz w:val="20"/>
          <w:szCs w:val="20"/>
        </w:rPr>
        <w:t>Phụ lục</w:t>
      </w:r>
      <w:r w:rsidR="002E09F4" w:rsidRPr="00B043F3">
        <w:rPr>
          <w:rFonts w:ascii="Arial" w:hAnsi="Arial" w:cs="Arial"/>
          <w:sz w:val="20"/>
          <w:szCs w:val="20"/>
        </w:rPr>
        <w:t xml:space="preserve"> X</w:t>
      </w:r>
      <w:bookmarkEnd w:id="8"/>
      <w:r w:rsidRPr="00B043F3">
        <w:rPr>
          <w:rFonts w:ascii="Arial" w:hAnsi="Arial" w:cs="Arial"/>
          <w:sz w:val="20"/>
          <w:szCs w:val="20"/>
        </w:rPr>
        <w:t xml:space="preserve"> Nghị định này. </w:t>
      </w:r>
    </w:p>
    <w:p w:rsidR="00A1148C" w:rsidRPr="00B043F3" w:rsidRDefault="00A1148C" w:rsidP="00EA4421">
      <w:pPr>
        <w:spacing w:after="120"/>
        <w:rPr>
          <w:rFonts w:ascii="Arial" w:hAnsi="Arial" w:cs="Arial"/>
          <w:sz w:val="20"/>
          <w:szCs w:val="20"/>
        </w:rPr>
      </w:pPr>
      <w:r w:rsidRPr="00B043F3">
        <w:rPr>
          <w:rFonts w:ascii="Arial" w:eastAsia="Calibri" w:hAnsi="Arial" w:cs="Arial"/>
          <w:sz w:val="20"/>
          <w:szCs w:val="20"/>
        </w:rPr>
        <w:t>3. Công trình xây dựng theo tuyến</w:t>
      </w:r>
      <w:r w:rsidRPr="00B043F3">
        <w:rPr>
          <w:rFonts w:ascii="Arial" w:hAnsi="Arial" w:cs="Arial"/>
          <w:sz w:val="20"/>
          <w:szCs w:val="20"/>
        </w:rPr>
        <w:t xml:space="preserve"> là công trình được xây dựng theo hướng tuyến trong một hoặc nhiều khu vực địa giới hành chính, như: đường bộ; đường sắt; đường dây tải điện; đường cáp viễn thông; đường ống dẫn dầu, dẫn khí, cấp thoát nước; đập đầu mối công trình thủy lợi, thủy điện; kênh dẫn nước tưới, tiêu; đê, kè và các công trình tương tự khác.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Công trình hiệu quả năng lượng (Energy Efficiency Building) là công trình xây dựng đáp ứng các tiêu chí, tiêu chuẩn quốc gia về hiệu quả năng lượng.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5. Công trình </w:t>
      </w:r>
      <w:r w:rsidR="00BE19BF" w:rsidRPr="00B043F3">
        <w:rPr>
          <w:rFonts w:ascii="Arial" w:hAnsi="Arial" w:cs="Arial"/>
          <w:sz w:val="20"/>
          <w:szCs w:val="20"/>
        </w:rPr>
        <w:t>tiết</w:t>
      </w:r>
      <w:r w:rsidRPr="00B043F3">
        <w:rPr>
          <w:rFonts w:ascii="Arial" w:hAnsi="Arial" w:cs="Arial"/>
          <w:sz w:val="20"/>
          <w:szCs w:val="20"/>
        </w:rPr>
        <w:t xml:space="preserve"> kiệm tài nguyên (Resource Efficiency Building) là công trình xây dựng có áp dụng các giải pháp kỹ thuật sử dụng, tiêu thụ </w:t>
      </w:r>
      <w:r w:rsidR="00BE19BF" w:rsidRPr="00B043F3">
        <w:rPr>
          <w:rFonts w:ascii="Arial" w:hAnsi="Arial" w:cs="Arial"/>
          <w:sz w:val="20"/>
          <w:szCs w:val="20"/>
        </w:rPr>
        <w:t>tiết</w:t>
      </w:r>
      <w:r w:rsidRPr="00B043F3">
        <w:rPr>
          <w:rFonts w:ascii="Arial" w:hAnsi="Arial" w:cs="Arial"/>
          <w:sz w:val="20"/>
          <w:szCs w:val="20"/>
        </w:rPr>
        <w:t xml:space="preserve"> kiệm các nguồn tài nguyên thiên nhiên như đất, nước, khoáng sản và các nguồn tài nguyên thiên nhiên khác.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6. Công trình xanh (Green Building) là công trình xây dựng được thiết kế, xây dựng và vận hành đáp ứng các tiêu chí, tiêu chuẩn về sử dụng hiệu quả năng lượng, </w:t>
      </w:r>
      <w:r w:rsidR="00BE19BF" w:rsidRPr="00B043F3">
        <w:rPr>
          <w:rFonts w:ascii="Arial" w:hAnsi="Arial" w:cs="Arial"/>
          <w:sz w:val="20"/>
          <w:szCs w:val="20"/>
        </w:rPr>
        <w:t>tiết</w:t>
      </w:r>
      <w:r w:rsidRPr="00B043F3">
        <w:rPr>
          <w:rFonts w:ascii="Arial" w:hAnsi="Arial" w:cs="Arial"/>
          <w:sz w:val="20"/>
          <w:szCs w:val="20"/>
        </w:rPr>
        <w:t xml:space="preserve"> kiệm tài nguyên; đảm bảo tiện nghi, chất lượng môi trường sống bên trong công trình và bảo vệ môi trường bên ngoài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7. Dự án quan trọng quốc gia theo quy định của Luật Xây dựng và Nghị định này gồm: dự án quan trọng quốc gia theo tiêu chí quy định của pháp luật về đầu tư công; dự án do Quốc hội quyết định chủ trương đầu tư theo quy định của pháp luật về đầu tư theo phương thức đối tác công tư; dự án do Quốc hội chấp thuận chủ trương đầu tư theo quy định của pháp luật về đầu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8. Dự án đầu tư xây dựng quy mô lớn sử dụng vốn khác có yêu cầu thẩm định Báo cáo nghiên cứu khả thi đầu tư xây dựng tại cơ quan chuyên môn về xây dựng, gồm: dự án đầu tư xây dựng nhóm A theo tiêu chí quy định của pháp luật về đầu tư công; dự án đầu tư xây dựng do Quốc hội, Thủ tướng Chính phủ chấp thuận chủ trương đầu tư; dự án đầu tư xây dựng nhà ở, khu đô thị có yêu cầu thực hiện thủ tục chấp thuận chủ trương đầu tư theo quy định của</w:t>
      </w:r>
      <w:r w:rsidR="00BE157B" w:rsidRPr="00B043F3">
        <w:rPr>
          <w:rFonts w:ascii="Arial" w:hAnsi="Arial" w:cs="Arial"/>
          <w:sz w:val="20"/>
          <w:szCs w:val="20"/>
        </w:rPr>
        <w:t xml:space="preserve"> </w:t>
      </w:r>
      <w:r w:rsidRPr="00B043F3">
        <w:rPr>
          <w:rFonts w:ascii="Arial" w:hAnsi="Arial" w:cs="Arial"/>
          <w:sz w:val="20"/>
          <w:szCs w:val="20"/>
        </w:rPr>
        <w:t xml:space="preserve">pháp luật về đầu tư.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9. Dự án đầu tư xây dựng sử dụng vốn nhà nước ngoài đầu tư công là dự án đầu tư xây dựng sử dụng vốn nhà nước theo quy định của pháp luật về đấu thầu nhưng không bao gồm vốn đầu tư công theo quy định của pháp luật về đầu tư công.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10. Giấy phép hoạt động xây dựng là giấy phép do cơ quan nhà nước có thẩm quyền của Việt Nam cấp cho nhà thầu nước ngoài theo từng hợp đồng sau khi trúng thầu theo quy định của pháp luật Việt Nam.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11. Thiết kế kỹ thuật tổng thể (Front - End Engineering Design), sau đây gọi là thiết kế FEED, là bước thiết kế được lập theo thông lệ quốc tế đối với dự án có thiết kế công nghệ sau khi dự án đầu tư xây dựng được phê duyệt để cụ thể hóa các yêu cầu về dây chuyền công nghệ, thông số kỹ thuật của các thiết bị, vật liệu sử dụng chủ yếu, giải pháp xây dựng phục vụ lập hồ sơ lựa chọn nhà thầu theo hợp đồng EPC hoặc theo yêu cầu đặc thù để triển khai bước thiết kế tiếp theo.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12. Nhà thầu nước ngoài là tổ chức, cá nhân nước ngoài có năng lực pháp luật dân sự; đối với cá nhân còn phải có năng lực hành vi dân sự để ký kết và thực hiện hợp đồng. Năng lực pháp luật dân sự và năng lực hành vi dân sự của nhà thầu nước ngoài được xác định theo pháp luật của nước mà nhà thầu có quốc tịch. Nhà thầu nước ngoài có thể là tổng thầu, nhà thầu chính, nhà thầu liên danh, nhà thầu phụ.</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13. Chủ nhiệm là chức danh của cá nhân được tổ chức giao nhiệm vụ quản lý, </w:t>
      </w:r>
      <w:r w:rsidR="00BE19BF" w:rsidRPr="00B043F3">
        <w:rPr>
          <w:rFonts w:ascii="Arial" w:hAnsi="Arial" w:cs="Arial"/>
          <w:sz w:val="20"/>
          <w:szCs w:val="20"/>
        </w:rPr>
        <w:t>điều</w:t>
      </w:r>
      <w:r w:rsidRPr="00B043F3">
        <w:rPr>
          <w:rFonts w:ascii="Arial" w:hAnsi="Arial" w:cs="Arial"/>
          <w:sz w:val="20"/>
          <w:szCs w:val="20"/>
        </w:rPr>
        <w:t xml:space="preserve"> phối thực hiện toàn bộ công việc tư vấn có nhiều chuyên môn khác nhau, gồm: chủ nhiệm lập thiết kế quy hoạch xây dựng; chủ nhiệm khảo sát xây dựng; chủ nhiệm thiết kế, thẩm tra thiết kế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14. Chủ trì là chức danh của cá nhân được tổ chức giao nhiệm vụ phụ trách thực hiện công việc theo lĩnh vực chuyên môn, gồm: chủ trì lập thiết kế quy hoạch xây dựng; chủ trì thiết kế, thẩm tra thiết kế xây dựng; chủ trì kiểm định xây dựng; chủ trì lập, thẩm tra và quản lý chi phí đầu tư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15. Giám sát trưởng là chức danh của cá nhân được tổ chức giám sát thi công xây dựng công trình giao nhiệm vụ quản lý, </w:t>
      </w:r>
      <w:r w:rsidR="00BE19BF" w:rsidRPr="00B043F3">
        <w:rPr>
          <w:rFonts w:ascii="Arial" w:hAnsi="Arial" w:cs="Arial"/>
          <w:sz w:val="20"/>
          <w:szCs w:val="20"/>
        </w:rPr>
        <w:t>điều</w:t>
      </w:r>
      <w:r w:rsidRPr="00B043F3">
        <w:rPr>
          <w:rFonts w:ascii="Arial" w:hAnsi="Arial" w:cs="Arial"/>
          <w:sz w:val="20"/>
          <w:szCs w:val="20"/>
        </w:rPr>
        <w:t xml:space="preserve"> hành hoạt động giám sát thi công xây dựng đối với một công trình hoặc gói thầu cụ thể.</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16. Chỉ huy trưởng hoặc giám đốc dự án của nhà thầu (sau đây gọi chung là chỉ huy trưởng) là chức danh của cá nhân được tổ chức thi công xây dựng giao nhiệm vụ quản lý, </w:t>
      </w:r>
      <w:r w:rsidR="00BE19BF" w:rsidRPr="00B043F3">
        <w:rPr>
          <w:rFonts w:ascii="Arial" w:hAnsi="Arial" w:cs="Arial"/>
          <w:sz w:val="20"/>
          <w:szCs w:val="20"/>
        </w:rPr>
        <w:t>điều</w:t>
      </w:r>
      <w:r w:rsidRPr="00B043F3">
        <w:rPr>
          <w:rFonts w:ascii="Arial" w:hAnsi="Arial" w:cs="Arial"/>
          <w:sz w:val="20"/>
          <w:szCs w:val="20"/>
        </w:rPr>
        <w:t xml:space="preserve"> hành hoạt động thi công xây dựng đối với một công trình hoặc gói thầu cụ thể.</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17. Giám đốc quản lý dự án là chức danh của cá nhân được Giám đốc Ban quản lý dự án đầu tư xây dựng chuyên ngành, Ban quản lý dự án đầu tư xây dựng khu vực, người đại diện theo pháp luật của tổ chức tư vấn quản lý dự án, người đại diện theo pháp luật của chủ đầu tư (trường hợp chủ đầu tư sử dụng bộ máy chuyên môn trực thuộc hoặc thành lập ban quản lý dự án đầu tư xây dựng một dự án) giao nhiệm vụ quản lý, </w:t>
      </w:r>
      <w:r w:rsidR="00BE19BF" w:rsidRPr="00B043F3">
        <w:rPr>
          <w:rFonts w:ascii="Arial" w:hAnsi="Arial" w:cs="Arial"/>
          <w:sz w:val="20"/>
          <w:szCs w:val="20"/>
        </w:rPr>
        <w:t>điều</w:t>
      </w:r>
      <w:r w:rsidRPr="00B043F3">
        <w:rPr>
          <w:rFonts w:ascii="Arial" w:hAnsi="Arial" w:cs="Arial"/>
          <w:sz w:val="20"/>
          <w:szCs w:val="20"/>
        </w:rPr>
        <w:t xml:space="preserve"> phối thực hiện quản lý dự án đối với dự án đầu tư xây dựng cụ thể.</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18. Người đề nghị thẩm định là chủ đầu tư hoặc cơ quan, tổ chức, cá nhân được người quyết định đầu tư hoặc cơ quan nhà nước có thẩm quyền giao nhiệm vụ chuẩn bị dự án trong trường hợp chưa xác định được chủ đầu tư để trình thẩm định báo cáo nghiên cứu khả thi đầu tư xây dựng, thiết kế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19. Mã số chứng chỉ hành nghề là dãy số có 08 chữ số dùng để quản lý chứng chỉ hành nghề hoạt động xây dựng của cá nhân. Mỗi cá nhân tham gia hoạt động xây dựng khi đề nghị cấp chứng chỉ hành nghề lần đầu theo quy định của Nghị định này được cấp một mã số chứng chỉ hành nghề. Mã số chứng chỉ hành nghề không thay đổi khi cá nhân đề nghị cấp lại hoặc </w:t>
      </w:r>
      <w:r w:rsidR="00BE19BF" w:rsidRPr="00B043F3">
        <w:rPr>
          <w:rFonts w:ascii="Arial" w:hAnsi="Arial" w:cs="Arial"/>
          <w:sz w:val="20"/>
          <w:szCs w:val="20"/>
        </w:rPr>
        <w:t>điều</w:t>
      </w:r>
      <w:r w:rsidRPr="00B043F3">
        <w:rPr>
          <w:rFonts w:ascii="Arial" w:hAnsi="Arial" w:cs="Arial"/>
          <w:sz w:val="20"/>
          <w:szCs w:val="20"/>
        </w:rPr>
        <w:t xml:space="preserve"> chỉnh, bổ sung nội dung chứng chỉ hành nghề đã được cấp.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20. Mã số chứng chỉ năng lực là dãy số có 08 chữ số dùng để quản lý chứng chỉ năng lực hoạt động xây dựng của tổ chức. Mỗi tổ chức tham gia hoạt động xây dựng khi đề nghị cấp chứng chỉ năng lực lần đầu theo quy định của Nghị định này được cấp một mã số chứng chỉ năng lực. Mã số chứng chỉ năng lực không thay đổi khi tổ chức đề nghị cấp lại hoặc </w:t>
      </w:r>
      <w:r w:rsidR="00BE19BF" w:rsidRPr="00B043F3">
        <w:rPr>
          <w:rFonts w:ascii="Arial" w:hAnsi="Arial" w:cs="Arial"/>
          <w:sz w:val="20"/>
          <w:szCs w:val="20"/>
        </w:rPr>
        <w:t>điều</w:t>
      </w:r>
      <w:r w:rsidRPr="00B043F3">
        <w:rPr>
          <w:rFonts w:ascii="Arial" w:hAnsi="Arial" w:cs="Arial"/>
          <w:sz w:val="20"/>
          <w:szCs w:val="20"/>
        </w:rPr>
        <w:t xml:space="preserve"> chỉnh, bổ sung nội dung chứng chỉ năng lực đã được cấp. </w:t>
      </w:r>
    </w:p>
    <w:p w:rsidR="00A1148C" w:rsidRPr="00B043F3" w:rsidRDefault="00BE19BF" w:rsidP="00EA4421">
      <w:pPr>
        <w:spacing w:after="120"/>
        <w:rPr>
          <w:rFonts w:ascii="Arial" w:hAnsi="Arial" w:cs="Arial"/>
          <w:b/>
          <w:sz w:val="20"/>
          <w:szCs w:val="20"/>
        </w:rPr>
      </w:pPr>
      <w:bookmarkStart w:id="9" w:name="dieu_4"/>
      <w:r w:rsidRPr="00B043F3">
        <w:rPr>
          <w:rFonts w:ascii="Arial" w:hAnsi="Arial" w:cs="Arial"/>
          <w:b/>
          <w:sz w:val="20"/>
          <w:szCs w:val="20"/>
        </w:rPr>
        <w:t>Điều</w:t>
      </w:r>
      <w:r w:rsidR="00A1148C" w:rsidRPr="00B043F3">
        <w:rPr>
          <w:rFonts w:ascii="Arial" w:hAnsi="Arial" w:cs="Arial"/>
          <w:b/>
          <w:sz w:val="20"/>
          <w:szCs w:val="20"/>
        </w:rPr>
        <w:t xml:space="preserve"> 4. Trình tự đầu tư xây dựng</w:t>
      </w:r>
      <w:bookmarkEnd w:id="9"/>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Trình tự thực hiện đầu tư xây dựng theo quy định tại </w:t>
      </w:r>
      <w:bookmarkStart w:id="10" w:name="dc_1"/>
      <w:r w:rsidR="00BE19BF" w:rsidRPr="00B043F3">
        <w:rPr>
          <w:rFonts w:ascii="Arial" w:hAnsi="Arial" w:cs="Arial"/>
          <w:sz w:val="20"/>
          <w:szCs w:val="20"/>
        </w:rPr>
        <w:t>khoản</w:t>
      </w:r>
      <w:r w:rsidR="00F66F9C" w:rsidRPr="00B043F3">
        <w:rPr>
          <w:rFonts w:ascii="Arial" w:hAnsi="Arial" w:cs="Arial"/>
          <w:sz w:val="20"/>
          <w:szCs w:val="20"/>
        </w:rPr>
        <w:t xml:space="preserve"> 1 </w:t>
      </w:r>
      <w:r w:rsidR="00BE19BF" w:rsidRPr="00B043F3">
        <w:rPr>
          <w:rFonts w:ascii="Arial" w:hAnsi="Arial" w:cs="Arial"/>
          <w:sz w:val="20"/>
          <w:szCs w:val="20"/>
        </w:rPr>
        <w:t>Điều</w:t>
      </w:r>
      <w:r w:rsidR="00F66F9C" w:rsidRPr="00B043F3">
        <w:rPr>
          <w:rFonts w:ascii="Arial" w:hAnsi="Arial" w:cs="Arial"/>
          <w:sz w:val="20"/>
          <w:szCs w:val="20"/>
        </w:rPr>
        <w:t xml:space="preserve"> 50 của Luật Xây dựng năm 2014</w:t>
      </w:r>
      <w:bookmarkEnd w:id="10"/>
      <w:r w:rsidRPr="00B043F3">
        <w:rPr>
          <w:rFonts w:ascii="Arial" w:hAnsi="Arial" w:cs="Arial"/>
          <w:sz w:val="20"/>
          <w:szCs w:val="20"/>
        </w:rPr>
        <w:t>, được quy định cụ thể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a) Giai đoạn chuẩn bị dự án gồm các công việc: khảo sát xây dựng; lập, thẩm định, Báo cáo nghiên cứu tiền khả thi, quyết định hoặc chấp thuận chủ trương đầu tư (nếu có); lập, thẩm định, phê duyệt quy hoạch chi tiết xây dựng phục vụ lập Báo cáo nghiên cứu khả thi đầu tư xây dựng; lập, thẩm định Báo cáo nghiên cứu khả thi để phê duyệt/quyết định đầu tư xây dựng và thực hiện các công việc cần thiết khác liên quan đến chuẩn bị dự án;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Giai đoạn thực hiện dự án gồm các công việc: chuẩn bị mặt bằng xây dựng, rà phá bom mìn (nếu có); khảo sát xây dựng; lập, thẩm định, phê duyệt thiết kế, dự toán xây dựng; cấp giấy phép xây dựng (đối với công trình theo quy định phải có giấy phép xây dựng); lựa chọn nhà thầu và ký kết hợp đồng xây dựng; thi công xây dựng công trình; giám sát thi công xây dựng; tạm ứng, thanh toán khối lượng hoàn thành; vận hành, chạy thử; nghiệm thu hoàn thành công trình xây dựng; bàn giao công trình đưa vào sử dụng và các công việc cần thiết khác;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Giai đoạn kết thúc xây dựng gồm các công việc: Quyết toán hợp đồng xây dựng, quyết toán dự án hoàn thành, xác nhận hoàn thành công trình, bảo hành công trình xây dựng, bàn giao các hồ sơ liên quan và các công việc cần thiết khác.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Trình tự thực hiện dự án đầu tư xây dựng công trình khẩn cấp thực hiện theo quy định tại </w:t>
      </w:r>
      <w:r w:rsidR="00BE19BF" w:rsidRPr="00B043F3">
        <w:rPr>
          <w:rFonts w:ascii="Arial" w:hAnsi="Arial" w:cs="Arial"/>
          <w:sz w:val="20"/>
          <w:szCs w:val="20"/>
        </w:rPr>
        <w:t>Điều</w:t>
      </w:r>
      <w:r w:rsidRPr="00B043F3">
        <w:rPr>
          <w:rFonts w:ascii="Arial" w:hAnsi="Arial" w:cs="Arial"/>
          <w:sz w:val="20"/>
          <w:szCs w:val="20"/>
        </w:rPr>
        <w:t xml:space="preserve"> 58 Nghị định này. Trình tự thực hiện dự án đầu tư theo phương thức đối tác công tư có cấu phần xây dựng (sau đây gọi là dự án PPP) thực hiện theo quy định của pháp luật về đầu tư theo phương thức đối tác công tư. Đối với các dự án còn lại, tùy thuộc </w:t>
      </w:r>
      <w:r w:rsidR="00BE19BF" w:rsidRPr="00B043F3">
        <w:rPr>
          <w:rFonts w:ascii="Arial" w:hAnsi="Arial" w:cs="Arial"/>
          <w:sz w:val="20"/>
          <w:szCs w:val="20"/>
        </w:rPr>
        <w:t>điều</w:t>
      </w:r>
      <w:r w:rsidRPr="00B043F3">
        <w:rPr>
          <w:rFonts w:ascii="Arial" w:hAnsi="Arial" w:cs="Arial"/>
          <w:sz w:val="20"/>
          <w:szCs w:val="20"/>
        </w:rPr>
        <w:t xml:space="preserve"> kiện cụ thể và yêu cầu kỹ thuật của dự án, người quyết định đầu tư quyết định trình tự thực hiện tuần tự hoặc kết hợp đồng thời đối với các hạng </w:t>
      </w:r>
      <w:r w:rsidR="00BE19BF" w:rsidRPr="00B043F3">
        <w:rPr>
          <w:rFonts w:ascii="Arial" w:hAnsi="Arial" w:cs="Arial"/>
          <w:sz w:val="20"/>
          <w:szCs w:val="20"/>
        </w:rPr>
        <w:t>mục</w:t>
      </w:r>
      <w:r w:rsidRPr="00B043F3">
        <w:rPr>
          <w:rFonts w:ascii="Arial" w:hAnsi="Arial" w:cs="Arial"/>
          <w:sz w:val="20"/>
          <w:szCs w:val="20"/>
        </w:rPr>
        <w:t xml:space="preserve"> công việc quy định tại </w:t>
      </w:r>
      <w:r w:rsidR="00BE19BF" w:rsidRPr="00B043F3">
        <w:rPr>
          <w:rFonts w:ascii="Arial" w:hAnsi="Arial" w:cs="Arial"/>
          <w:sz w:val="20"/>
          <w:szCs w:val="20"/>
        </w:rPr>
        <w:t>điểm</w:t>
      </w:r>
      <w:r w:rsidRPr="00B043F3">
        <w:rPr>
          <w:rFonts w:ascii="Arial" w:hAnsi="Arial" w:cs="Arial"/>
          <w:sz w:val="20"/>
          <w:szCs w:val="20"/>
        </w:rPr>
        <w:t xml:space="preserve"> b và </w:t>
      </w:r>
      <w:r w:rsidR="00BE19BF" w:rsidRPr="00B043F3">
        <w:rPr>
          <w:rFonts w:ascii="Arial" w:hAnsi="Arial" w:cs="Arial"/>
          <w:sz w:val="20"/>
          <w:szCs w:val="20"/>
        </w:rPr>
        <w:t>điểm</w:t>
      </w:r>
      <w:r w:rsidRPr="00B043F3">
        <w:rPr>
          <w:rFonts w:ascii="Arial" w:hAnsi="Arial" w:cs="Arial"/>
          <w:sz w:val="20"/>
          <w:szCs w:val="20"/>
        </w:rPr>
        <w:t xml:space="preserve"> c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phù hợp với các nội dung tại quyết định phê duyệt dự 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Theo tính chất của dự án và </w:t>
      </w:r>
      <w:r w:rsidR="00BE19BF" w:rsidRPr="00B043F3">
        <w:rPr>
          <w:rFonts w:ascii="Arial" w:hAnsi="Arial" w:cs="Arial"/>
          <w:sz w:val="20"/>
          <w:szCs w:val="20"/>
        </w:rPr>
        <w:t>Điều</w:t>
      </w:r>
      <w:r w:rsidRPr="00B043F3">
        <w:rPr>
          <w:rFonts w:ascii="Arial" w:hAnsi="Arial" w:cs="Arial"/>
          <w:sz w:val="20"/>
          <w:szCs w:val="20"/>
        </w:rPr>
        <w:t xml:space="preserve"> kiện cụ thể, việc bồi thường, hỗ trợ, tái định cư được thực hiện tại giai đoạn chuẩn bị dự án hoặc thực hiện dự án, đảm bảo phù hợp trình tự, thủ tục theo quy định của pháp luật về đất đai. </w:t>
      </w:r>
    </w:p>
    <w:p w:rsidR="00A1148C" w:rsidRPr="00B043F3" w:rsidRDefault="00BE19BF" w:rsidP="00EA4421">
      <w:pPr>
        <w:spacing w:after="120"/>
        <w:rPr>
          <w:rFonts w:ascii="Arial" w:hAnsi="Arial" w:cs="Arial"/>
          <w:b/>
          <w:sz w:val="20"/>
          <w:szCs w:val="20"/>
        </w:rPr>
      </w:pPr>
      <w:bookmarkStart w:id="11" w:name="dieu_5"/>
      <w:r w:rsidRPr="00B043F3">
        <w:rPr>
          <w:rFonts w:ascii="Arial" w:hAnsi="Arial" w:cs="Arial"/>
          <w:b/>
          <w:sz w:val="20"/>
          <w:szCs w:val="20"/>
        </w:rPr>
        <w:t>Điều</w:t>
      </w:r>
      <w:r w:rsidR="00A1148C" w:rsidRPr="00B043F3">
        <w:rPr>
          <w:rFonts w:ascii="Arial" w:hAnsi="Arial" w:cs="Arial"/>
          <w:b/>
          <w:sz w:val="20"/>
          <w:szCs w:val="20"/>
        </w:rPr>
        <w:t xml:space="preserve"> 5. Phân loại dự án đầu tư xây dựng</w:t>
      </w:r>
      <w:bookmarkEnd w:id="11"/>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Dự án đầu tư xây dựng được phân loại theo quy định tại </w:t>
      </w:r>
      <w:bookmarkStart w:id="12" w:name="dc_2"/>
      <w:r w:rsidR="00BE19BF" w:rsidRPr="00B043F3">
        <w:rPr>
          <w:rFonts w:ascii="Arial" w:hAnsi="Arial" w:cs="Arial"/>
          <w:sz w:val="20"/>
          <w:szCs w:val="20"/>
        </w:rPr>
        <w:t>Điều</w:t>
      </w:r>
      <w:r w:rsidR="00F66F9C" w:rsidRPr="00B043F3">
        <w:rPr>
          <w:rFonts w:ascii="Arial" w:hAnsi="Arial" w:cs="Arial"/>
          <w:sz w:val="20"/>
          <w:szCs w:val="20"/>
        </w:rPr>
        <w:t xml:space="preserve"> 49 của Luật Xây dựng năm 2014</w:t>
      </w:r>
      <w:bookmarkEnd w:id="12"/>
      <w:r w:rsidR="00F66F9C" w:rsidRPr="00B043F3">
        <w:rPr>
          <w:rFonts w:ascii="Arial" w:hAnsi="Arial" w:cs="Arial"/>
          <w:sz w:val="20"/>
          <w:szCs w:val="20"/>
        </w:rPr>
        <w:t xml:space="preserve"> được sửa đổi, bổ sung theo quy định tại </w:t>
      </w:r>
      <w:bookmarkStart w:id="13" w:name="dc_3"/>
      <w:r w:rsidR="00BE19BF" w:rsidRPr="00B043F3">
        <w:rPr>
          <w:rFonts w:ascii="Arial" w:hAnsi="Arial" w:cs="Arial"/>
          <w:sz w:val="20"/>
          <w:szCs w:val="20"/>
        </w:rPr>
        <w:t>khoản</w:t>
      </w:r>
      <w:r w:rsidR="00F66F9C" w:rsidRPr="00B043F3">
        <w:rPr>
          <w:rFonts w:ascii="Arial" w:hAnsi="Arial" w:cs="Arial"/>
          <w:sz w:val="20"/>
          <w:szCs w:val="20"/>
        </w:rPr>
        <w:t xml:space="preserve"> 8 </w:t>
      </w:r>
      <w:r w:rsidR="00BE19BF" w:rsidRPr="00B043F3">
        <w:rPr>
          <w:rFonts w:ascii="Arial" w:hAnsi="Arial" w:cs="Arial"/>
          <w:sz w:val="20"/>
          <w:szCs w:val="20"/>
        </w:rPr>
        <w:t>Điều</w:t>
      </w:r>
      <w:r w:rsidR="00F66F9C" w:rsidRPr="00B043F3">
        <w:rPr>
          <w:rFonts w:ascii="Arial" w:hAnsi="Arial" w:cs="Arial"/>
          <w:sz w:val="20"/>
          <w:szCs w:val="20"/>
        </w:rPr>
        <w:t xml:space="preserve"> 1 của Luật số 62/2020/QH14</w:t>
      </w:r>
      <w:bookmarkEnd w:id="13"/>
      <w:r w:rsidRPr="00B043F3">
        <w:rPr>
          <w:rFonts w:ascii="Arial" w:hAnsi="Arial" w:cs="Arial"/>
          <w:sz w:val="20"/>
          <w:szCs w:val="20"/>
        </w:rPr>
        <w:t>, được quy định chi tiết nhằm quản lý các hoạt động xây dựng theo quy định tại Nghị định này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Theo công năng phục vụ của dự án, tính chất chuyên ngành, </w:t>
      </w:r>
      <w:r w:rsidR="00BE19BF" w:rsidRPr="00B043F3">
        <w:rPr>
          <w:rFonts w:ascii="Arial" w:hAnsi="Arial" w:cs="Arial"/>
          <w:sz w:val="20"/>
          <w:szCs w:val="20"/>
        </w:rPr>
        <w:t>mục</w:t>
      </w:r>
      <w:r w:rsidRPr="00B043F3">
        <w:rPr>
          <w:rFonts w:ascii="Arial" w:hAnsi="Arial" w:cs="Arial"/>
          <w:sz w:val="20"/>
          <w:szCs w:val="20"/>
        </w:rPr>
        <w:t xml:space="preserve"> đích quản lý của công trình thuộc dự án, dự án đầu tư xây dựng được phân loại theo quy định tại </w:t>
      </w:r>
      <w:bookmarkStart w:id="14" w:name="bieumau_pl_09"/>
      <w:r w:rsidR="00D97D95" w:rsidRPr="00B043F3">
        <w:rPr>
          <w:rFonts w:ascii="Arial" w:hAnsi="Arial" w:cs="Arial"/>
          <w:sz w:val="20"/>
          <w:szCs w:val="20"/>
        </w:rPr>
        <w:t>Phụ lục</w:t>
      </w:r>
      <w:r w:rsidR="002E09F4" w:rsidRPr="00B043F3">
        <w:rPr>
          <w:rFonts w:ascii="Arial" w:hAnsi="Arial" w:cs="Arial"/>
          <w:sz w:val="20"/>
          <w:szCs w:val="20"/>
        </w:rPr>
        <w:t xml:space="preserve"> IX</w:t>
      </w:r>
      <w:bookmarkEnd w:id="14"/>
      <w:r w:rsidRPr="00B043F3">
        <w:rPr>
          <w:rFonts w:ascii="Arial" w:hAnsi="Arial" w:cs="Arial"/>
          <w:sz w:val="20"/>
          <w:szCs w:val="20"/>
        </w:rPr>
        <w:t xml:space="preserve"> Nghị định này.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Theo nguồn vốn sử dụng, hình thức đầu tư, dự án đầu tư xây dựng được phân loại gồm: dự án sử dụng vốn đầu tư công, dự án sử dụng vốn nhà nước ngoài đầu tư công, dự án PPP và dự án sử dụng vốn khác. Dự án đầu tư xây dựng sử dụng vốn hỗn hợp gồm nhiều nguồn vốn nêu trên được phân loại để quản lý theo các quy định tại Nghị định này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Dự án sử dụng vốn hỗn hợp có tham gia của vốn đầu tư công được quản lý theo quy định của dự án sử dụng vốn đầu tư công; dự án PPP có sử dụng vốn đầu tư công được quản lý theo quy định của pháp luật về PPP;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Dự án sử dụng vốn hỗn hợp bao gồm vốn nhà nước ngoài đầu tư công và vốn khác: trường hợp có tỷ lệ vốn nhà nước ngoài đầu tư công lớn hơn 30% hoặc trên 500 tỷ đồng trong tổng mức đầu tư thì được quản lý theo các quy định đối với dự án sử dụng vốn nhà nước ngoài đầu tư công; trường hợp còn lại được quản lý theo quy định đối với dự án sử dụng vốn khác.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Trừ trường hợp người quyết định đầu tư có yêu cầu lập Báo cáo nghiên cứu khả thi đầu tư xây dựng, dự án đầu tư xây dựng công trình chỉ cần yêu cầu lập Báo cáo kinh tế - kỹ thuật đầu tư xây dựng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Dự án đầu tư xây dựng sử dụng cho </w:t>
      </w:r>
      <w:r w:rsidR="00BE19BF" w:rsidRPr="00B043F3">
        <w:rPr>
          <w:rFonts w:ascii="Arial" w:hAnsi="Arial" w:cs="Arial"/>
          <w:sz w:val="20"/>
          <w:szCs w:val="20"/>
        </w:rPr>
        <w:t>mục</w:t>
      </w:r>
      <w:r w:rsidRPr="00B043F3">
        <w:rPr>
          <w:rFonts w:ascii="Arial" w:hAnsi="Arial" w:cs="Arial"/>
          <w:sz w:val="20"/>
          <w:szCs w:val="20"/>
        </w:rPr>
        <w:t xml:space="preserve"> đích tôn giáo;</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Dự án đầu tư xây dựng mới, sửa chữa, cải tạo, nâng cấp có tổng mức đầu tư dưới 15 tỷ đồng (không bao gồm tiền sử dụng đất);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Dự án đầu tư xây dựng có nội dung chủ yếu là mua sắm hàng hóa, cung cấp dịch vụ, lắp đặt thiết bị công trình hoặc dự án sửa chữa, cải tạo không ảnh hưởng đến an toàn chịu lực công trình có giá trị chi phí phần xây dựng dưới 10% tổng mức đầu tư và không quá 05 tỷ đồng (trừ dự án quan trọng quốc gia, dự án nhóm A, dự án đầu tư theo phương thức đối tác công tư).</w:t>
      </w:r>
    </w:p>
    <w:p w:rsidR="00A1148C" w:rsidRPr="00B043F3" w:rsidRDefault="00BE19BF" w:rsidP="00EA4421">
      <w:pPr>
        <w:spacing w:after="120"/>
        <w:rPr>
          <w:rFonts w:ascii="Arial" w:hAnsi="Arial" w:cs="Arial"/>
          <w:b/>
          <w:sz w:val="20"/>
          <w:szCs w:val="20"/>
        </w:rPr>
      </w:pPr>
      <w:bookmarkStart w:id="15" w:name="dieu_6"/>
      <w:r w:rsidRPr="00B043F3">
        <w:rPr>
          <w:rFonts w:ascii="Arial" w:hAnsi="Arial" w:cs="Arial"/>
          <w:b/>
          <w:sz w:val="20"/>
          <w:szCs w:val="20"/>
        </w:rPr>
        <w:t>Điều</w:t>
      </w:r>
      <w:r w:rsidR="00A1148C" w:rsidRPr="00B043F3">
        <w:rPr>
          <w:rFonts w:ascii="Arial" w:hAnsi="Arial" w:cs="Arial"/>
          <w:b/>
          <w:sz w:val="20"/>
          <w:szCs w:val="20"/>
        </w:rPr>
        <w:t xml:space="preserve"> 6. Ứng dụng mô hình thông tin công trình và các giải pháp công</w:t>
      </w:r>
      <w:r w:rsidR="00BE157B" w:rsidRPr="00B043F3">
        <w:rPr>
          <w:rFonts w:ascii="Arial" w:hAnsi="Arial" w:cs="Arial"/>
          <w:b/>
          <w:sz w:val="20"/>
          <w:szCs w:val="20"/>
        </w:rPr>
        <w:t xml:space="preserve"> </w:t>
      </w:r>
      <w:r w:rsidR="00A1148C" w:rsidRPr="00B043F3">
        <w:rPr>
          <w:rFonts w:ascii="Arial" w:hAnsi="Arial" w:cs="Arial"/>
          <w:b/>
          <w:sz w:val="20"/>
          <w:szCs w:val="20"/>
        </w:rPr>
        <w:t>nghệ số</w:t>
      </w:r>
      <w:bookmarkEnd w:id="15"/>
    </w:p>
    <w:p w:rsidR="00A1148C" w:rsidRPr="00B043F3" w:rsidRDefault="00A1148C" w:rsidP="00EA4421">
      <w:pPr>
        <w:spacing w:after="120"/>
        <w:rPr>
          <w:rFonts w:ascii="Arial" w:hAnsi="Arial" w:cs="Arial"/>
          <w:sz w:val="20"/>
          <w:szCs w:val="20"/>
        </w:rPr>
      </w:pPr>
      <w:r w:rsidRPr="00B043F3">
        <w:rPr>
          <w:rFonts w:ascii="Arial" w:hAnsi="Arial" w:cs="Arial"/>
          <w:sz w:val="20"/>
          <w:szCs w:val="20"/>
        </w:rPr>
        <w:t>1. Khuyến khích áp dụng mô hình thông tin công trình (sau đây gọi tắt là BIM), giải pháp công nghệ số trong hoạt động xây dựng và quản lý vận hành công trình. Người quyết định đầu tư quyết định việc áp dụng BIM, giải pháp công nghệ số khi quyết định dự án đầu tư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Tệp tin BIM là một thành phần trong hồ sơ thiết kế xây dựng, hồ sơ hoàn thành công trình đối với các dự án, công trình xây dựng áp dụng BIM. Nội dung và mức độ chi </w:t>
      </w:r>
      <w:r w:rsidR="00BE19BF" w:rsidRPr="00B043F3">
        <w:rPr>
          <w:rFonts w:ascii="Arial" w:hAnsi="Arial" w:cs="Arial"/>
          <w:sz w:val="20"/>
          <w:szCs w:val="20"/>
        </w:rPr>
        <w:t>tiết</w:t>
      </w:r>
      <w:r w:rsidRPr="00B043F3">
        <w:rPr>
          <w:rFonts w:ascii="Arial" w:hAnsi="Arial" w:cs="Arial"/>
          <w:sz w:val="20"/>
          <w:szCs w:val="20"/>
        </w:rPr>
        <w:t xml:space="preserve"> của mô hình thông tin công trình thực hiện theo thỏa thuận của các bên có liên quan đến việc ứng dụng BIM trong hợp đồng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3. Thủ tướng Chính phủ quy định lộ trình áp dụng BIM, giải pháp công nghệ số trong hoạt động xây dựng.</w:t>
      </w:r>
    </w:p>
    <w:p w:rsidR="00A1148C" w:rsidRPr="00B043F3" w:rsidRDefault="00BE19BF" w:rsidP="00EA4421">
      <w:pPr>
        <w:spacing w:after="120"/>
        <w:rPr>
          <w:rFonts w:ascii="Arial" w:hAnsi="Arial" w:cs="Arial"/>
          <w:b/>
          <w:sz w:val="20"/>
          <w:szCs w:val="20"/>
        </w:rPr>
      </w:pPr>
      <w:bookmarkStart w:id="16" w:name="dieu_7"/>
      <w:r w:rsidRPr="00B043F3">
        <w:rPr>
          <w:rFonts w:ascii="Arial" w:hAnsi="Arial" w:cs="Arial"/>
          <w:b/>
          <w:sz w:val="20"/>
          <w:szCs w:val="20"/>
        </w:rPr>
        <w:t>Điều</w:t>
      </w:r>
      <w:r w:rsidR="00FB05AA" w:rsidRPr="00B043F3">
        <w:rPr>
          <w:rFonts w:ascii="Arial" w:hAnsi="Arial" w:cs="Arial"/>
          <w:b/>
          <w:sz w:val="20"/>
          <w:szCs w:val="20"/>
        </w:rPr>
        <w:t xml:space="preserve"> 7. Công trình hiệu quả năng lượng, công trình </w:t>
      </w:r>
      <w:r w:rsidRPr="00B043F3">
        <w:rPr>
          <w:rFonts w:ascii="Arial" w:hAnsi="Arial" w:cs="Arial"/>
          <w:b/>
          <w:sz w:val="20"/>
          <w:szCs w:val="20"/>
        </w:rPr>
        <w:t>tiết</w:t>
      </w:r>
      <w:r w:rsidR="00FB05AA" w:rsidRPr="00B043F3">
        <w:rPr>
          <w:rFonts w:ascii="Arial" w:hAnsi="Arial" w:cs="Arial"/>
          <w:b/>
          <w:sz w:val="20"/>
          <w:szCs w:val="20"/>
        </w:rPr>
        <w:t xml:space="preserve"> kiệm tài nguyên và công trình xanh</w:t>
      </w:r>
      <w:bookmarkEnd w:id="16"/>
      <w:r w:rsidR="00A1148C" w:rsidRPr="00B043F3">
        <w:rPr>
          <w:rFonts w:ascii="Arial" w:hAnsi="Arial" w:cs="Arial"/>
          <w:b/>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Khi đầu tư xây dựng công trình phải có giải pháp kỹ thuật và biện pháp quản lý nhằm sử dụng hiệu quả năng lượng, </w:t>
      </w:r>
      <w:r w:rsidR="00BE19BF" w:rsidRPr="00B043F3">
        <w:rPr>
          <w:rFonts w:ascii="Arial" w:hAnsi="Arial" w:cs="Arial"/>
          <w:sz w:val="20"/>
          <w:szCs w:val="20"/>
        </w:rPr>
        <w:t>tiết</w:t>
      </w:r>
      <w:r w:rsidRPr="00B043F3">
        <w:rPr>
          <w:rFonts w:ascii="Arial" w:hAnsi="Arial" w:cs="Arial"/>
          <w:sz w:val="20"/>
          <w:szCs w:val="20"/>
        </w:rPr>
        <w:t xml:space="preserve"> kiệm tài nguyên, bảo vệ</w:t>
      </w:r>
      <w:r w:rsidR="00BE157B" w:rsidRPr="00B043F3">
        <w:rPr>
          <w:rFonts w:ascii="Arial" w:hAnsi="Arial" w:cs="Arial"/>
          <w:sz w:val="20"/>
          <w:szCs w:val="20"/>
        </w:rPr>
        <w:t xml:space="preserve"> </w:t>
      </w:r>
      <w:r w:rsidRPr="00B043F3">
        <w:rPr>
          <w:rFonts w:ascii="Arial" w:hAnsi="Arial" w:cs="Arial"/>
          <w:sz w:val="20"/>
          <w:szCs w:val="20"/>
        </w:rPr>
        <w:t>môi trường.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Nhà nước khuyến khích xây dựng, phát triển và đánh giá, chứng nhận công trình hiệu quả năng lượng, công trình </w:t>
      </w:r>
      <w:r w:rsidR="00BE19BF" w:rsidRPr="00B043F3">
        <w:rPr>
          <w:rFonts w:ascii="Arial" w:hAnsi="Arial" w:cs="Arial"/>
          <w:sz w:val="20"/>
          <w:szCs w:val="20"/>
        </w:rPr>
        <w:t>tiết</w:t>
      </w:r>
      <w:r w:rsidRPr="00B043F3">
        <w:rPr>
          <w:rFonts w:ascii="Arial" w:hAnsi="Arial" w:cs="Arial"/>
          <w:sz w:val="20"/>
          <w:szCs w:val="20"/>
        </w:rPr>
        <w:t xml:space="preserve"> kiệm tài nguyên, công</w:t>
      </w:r>
      <w:r w:rsidR="00BE157B" w:rsidRPr="00B043F3">
        <w:rPr>
          <w:rFonts w:ascii="Arial" w:hAnsi="Arial" w:cs="Arial"/>
          <w:sz w:val="20"/>
          <w:szCs w:val="20"/>
        </w:rPr>
        <w:t xml:space="preserve"> </w:t>
      </w:r>
      <w:r w:rsidRPr="00B043F3">
        <w:rPr>
          <w:rFonts w:ascii="Arial" w:hAnsi="Arial" w:cs="Arial"/>
          <w:sz w:val="20"/>
          <w:szCs w:val="20"/>
        </w:rPr>
        <w:t>trình xanh.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Việc phát triển các công trình nêu tại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này thực hiện theo chính sách, kế hoạch và lộ trình áp dụng do Thủ tướng Chính phủ quy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Bộ trưởng Bộ Xây dựng tổ chức xây dựng tiêu chuẩn quy định về tiêu chí, quy trình đánh giá, chứng nhận công trình hiệu quả năng lượng, công trình </w:t>
      </w:r>
      <w:r w:rsidR="00BE19BF" w:rsidRPr="00B043F3">
        <w:rPr>
          <w:rFonts w:ascii="Arial" w:hAnsi="Arial" w:cs="Arial"/>
          <w:sz w:val="20"/>
          <w:szCs w:val="20"/>
        </w:rPr>
        <w:t>tiết</w:t>
      </w:r>
      <w:r w:rsidRPr="00B043F3">
        <w:rPr>
          <w:rFonts w:ascii="Arial" w:hAnsi="Arial" w:cs="Arial"/>
          <w:sz w:val="20"/>
          <w:szCs w:val="20"/>
        </w:rPr>
        <w:t xml:space="preserve"> kiệm tài nguyên, công trình xanh.</w:t>
      </w:r>
    </w:p>
    <w:p w:rsidR="00A1148C" w:rsidRPr="00B043F3" w:rsidRDefault="00BE19BF" w:rsidP="00EA4421">
      <w:pPr>
        <w:spacing w:after="120"/>
        <w:rPr>
          <w:rFonts w:ascii="Arial" w:hAnsi="Arial" w:cs="Arial"/>
          <w:b/>
          <w:sz w:val="20"/>
          <w:szCs w:val="20"/>
        </w:rPr>
      </w:pPr>
      <w:bookmarkStart w:id="17" w:name="dieu_8"/>
      <w:r w:rsidRPr="00B043F3">
        <w:rPr>
          <w:rFonts w:ascii="Arial" w:hAnsi="Arial" w:cs="Arial"/>
          <w:b/>
          <w:sz w:val="20"/>
          <w:szCs w:val="20"/>
        </w:rPr>
        <w:t>Điều</w:t>
      </w:r>
      <w:r w:rsidR="00FB05AA" w:rsidRPr="00B043F3">
        <w:rPr>
          <w:rFonts w:ascii="Arial" w:hAnsi="Arial" w:cs="Arial"/>
          <w:b/>
          <w:sz w:val="20"/>
          <w:szCs w:val="20"/>
        </w:rPr>
        <w:t xml:space="preserve"> 8. Quy định về áp dụng tiêu chuẩn quốc tế, tiêu chuẩn khu vực, tiêu chuẩn nước ngoài (gọi chung là tiêu chuẩn nước ngoài); tiêu chuẩn cơ sở; vật liệu và công nghệ mới trong hoạt động xây dựng</w:t>
      </w:r>
      <w:bookmarkEnd w:id="17"/>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Việc lựa chọn, áp dụng tiêu chuẩn nước ngoài, tiêu chuẩn cơ sở phải tuân thủ các quy định của Luật Xây dựng và quy định của pháp luật khác có liên quan.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Trường hợp áp dụng tiêu chuẩn nước ngoài: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Trong thuyết minh thiết kế xây dựng hoặc chỉ dẫn kỹ thuật (nếu có), phải có đánh giá về tính tương thích, đồng bộ và sự tuân thủ với quy chuẩn kỹ thuật quốc gia;</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Ưu tiên sử dụng các tiêu chuẩn nước ngoài đã được thừa nhận và áp dụng rộng rãi.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Trường hợp áp dụng tiêu chuẩn cơ sở:</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Khi áp dụng tiêu chuẩn cơ sở thì phải có thuyết minh về sự tuân thủ các quy chuẩn kỹ thuật quốc gia và tính tương thích, đồng bộ với các tiêu chuẩn có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Việc công bố các tiêu chuẩn cơ sở phải tuân thủ chặt chẽ các quy định, quy trình được quy định tại các pháp luật khác có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Việc sử dụng vật liệu, công nghệ mới lần đầu được áp dụng phải tuân thủ quy chuẩn kỹ thuật quốc gia, tương thích với các tiêu chuẩn có liên quan; đảm bảo tính khả thi, sự bền vững, an toàn và hiệu quả.</w:t>
      </w:r>
    </w:p>
    <w:p w:rsidR="00A1148C" w:rsidRPr="00B043F3" w:rsidRDefault="00BE19BF" w:rsidP="00EA4421">
      <w:pPr>
        <w:spacing w:after="120"/>
        <w:rPr>
          <w:rFonts w:ascii="Arial" w:hAnsi="Arial" w:cs="Arial"/>
          <w:b/>
          <w:sz w:val="20"/>
          <w:szCs w:val="20"/>
        </w:rPr>
      </w:pPr>
      <w:bookmarkStart w:id="18" w:name="chuong_2"/>
      <w:r w:rsidRPr="00B043F3">
        <w:rPr>
          <w:rFonts w:ascii="Arial" w:hAnsi="Arial" w:cs="Arial"/>
          <w:b/>
          <w:sz w:val="20"/>
          <w:szCs w:val="20"/>
        </w:rPr>
        <w:t>Chương</w:t>
      </w:r>
      <w:r w:rsidR="00A1148C" w:rsidRPr="00B043F3">
        <w:rPr>
          <w:rFonts w:ascii="Arial" w:hAnsi="Arial" w:cs="Arial"/>
          <w:b/>
          <w:sz w:val="20"/>
          <w:szCs w:val="20"/>
        </w:rPr>
        <w:t xml:space="preserve"> II</w:t>
      </w:r>
      <w:bookmarkEnd w:id="18"/>
    </w:p>
    <w:p w:rsidR="00A1148C" w:rsidRPr="00B043F3" w:rsidRDefault="00EA4421" w:rsidP="00EA4421">
      <w:pPr>
        <w:spacing w:after="120"/>
        <w:jc w:val="center"/>
        <w:rPr>
          <w:rFonts w:ascii="Arial" w:hAnsi="Arial" w:cs="Arial"/>
          <w:b/>
          <w:sz w:val="24"/>
          <w:szCs w:val="20"/>
        </w:rPr>
      </w:pPr>
      <w:bookmarkStart w:id="19" w:name="chuong_2_name"/>
      <w:r w:rsidRPr="00B043F3">
        <w:rPr>
          <w:rFonts w:ascii="Arial" w:hAnsi="Arial" w:cs="Arial"/>
          <w:b/>
          <w:sz w:val="24"/>
          <w:szCs w:val="20"/>
        </w:rPr>
        <w:t xml:space="preserve">LẬP, THẨM ĐỊNH, PHÊ DUYỆT DỰ ÁN, </w:t>
      </w:r>
      <w:r w:rsidRPr="00B043F3">
        <w:rPr>
          <w:rFonts w:ascii="Arial" w:hAnsi="Arial" w:cs="Arial"/>
          <w:b/>
          <w:sz w:val="24"/>
          <w:szCs w:val="20"/>
        </w:rPr>
        <w:tab/>
        <w:t>QUẢN LÝ DỰ ÁN ĐẦU TƯ XÂY DỰNG</w:t>
      </w:r>
      <w:bookmarkEnd w:id="19"/>
    </w:p>
    <w:p w:rsidR="00FB05AA" w:rsidRPr="00B043F3" w:rsidRDefault="00BE19BF" w:rsidP="00FB05AA">
      <w:pPr>
        <w:spacing w:after="120"/>
        <w:rPr>
          <w:rFonts w:ascii="Arial" w:hAnsi="Arial" w:cs="Arial"/>
          <w:b/>
          <w:sz w:val="20"/>
          <w:szCs w:val="20"/>
        </w:rPr>
      </w:pPr>
      <w:bookmarkStart w:id="20" w:name="muc_1"/>
      <w:r w:rsidRPr="00B043F3">
        <w:rPr>
          <w:rFonts w:ascii="Arial" w:hAnsi="Arial" w:cs="Arial"/>
          <w:b/>
          <w:sz w:val="20"/>
          <w:szCs w:val="20"/>
        </w:rPr>
        <w:t>Mục</w:t>
      </w:r>
      <w:r w:rsidR="00FB05AA" w:rsidRPr="00B043F3">
        <w:rPr>
          <w:rFonts w:ascii="Arial" w:hAnsi="Arial" w:cs="Arial"/>
          <w:b/>
          <w:sz w:val="20"/>
          <w:szCs w:val="20"/>
        </w:rPr>
        <w:t xml:space="preserve"> 1. LẬP, THẨM ĐỊNH, PHÊ DUYỆT DỰ ÁN ĐẦU TƯ XÂY DỰNG</w:t>
      </w:r>
      <w:bookmarkEnd w:id="20"/>
    </w:p>
    <w:p w:rsidR="00A1148C" w:rsidRPr="00B043F3" w:rsidRDefault="00BE19BF" w:rsidP="00FB05AA">
      <w:pPr>
        <w:spacing w:after="120"/>
        <w:rPr>
          <w:rFonts w:ascii="Arial" w:hAnsi="Arial" w:cs="Arial"/>
          <w:b/>
          <w:sz w:val="20"/>
          <w:szCs w:val="20"/>
        </w:rPr>
      </w:pPr>
      <w:bookmarkStart w:id="21" w:name="dieu_9"/>
      <w:r w:rsidRPr="00B043F3">
        <w:rPr>
          <w:rFonts w:ascii="Arial" w:hAnsi="Arial" w:cs="Arial"/>
          <w:b/>
          <w:sz w:val="20"/>
          <w:szCs w:val="20"/>
        </w:rPr>
        <w:t>Điều</w:t>
      </w:r>
      <w:r w:rsidR="00FB05AA" w:rsidRPr="00B043F3">
        <w:rPr>
          <w:rFonts w:ascii="Arial" w:hAnsi="Arial" w:cs="Arial"/>
          <w:b/>
          <w:sz w:val="20"/>
          <w:szCs w:val="20"/>
        </w:rPr>
        <w:t xml:space="preserve"> 9. Lập Báo cáo nghiên cứu tiền khả thi đầu tư xây dựng</w:t>
      </w:r>
      <w:bookmarkEnd w:id="21"/>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1. Việc lập Báo cáo nghiên cứu tiền khả thi để xem xét, quyết định hoặc chấp thuận chủ trương đầu tư xây dựng được thực hiện theo quy định tại </w:t>
      </w:r>
      <w:bookmarkStart w:id="22" w:name="dc_4"/>
      <w:r w:rsidR="00BE19BF" w:rsidRPr="00B043F3">
        <w:rPr>
          <w:rFonts w:ascii="Arial" w:hAnsi="Arial" w:cs="Arial"/>
          <w:sz w:val="20"/>
          <w:szCs w:val="20"/>
        </w:rPr>
        <w:t>khoản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52 của Luật Xây dựng năm 2014</w:t>
      </w:r>
      <w:bookmarkEnd w:id="22"/>
      <w:r w:rsidRPr="00B043F3">
        <w:rPr>
          <w:rFonts w:ascii="Arial" w:hAnsi="Arial" w:cs="Arial"/>
          <w:sz w:val="20"/>
          <w:szCs w:val="20"/>
        </w:rPr>
        <w:t xml:space="preserve"> được sửa đổi, bổ sung theo quy định tại </w:t>
      </w:r>
      <w:bookmarkStart w:id="23" w:name="dc_5"/>
      <w:r w:rsidR="00BE19BF" w:rsidRPr="00B043F3">
        <w:rPr>
          <w:rFonts w:ascii="Arial" w:hAnsi="Arial" w:cs="Arial"/>
          <w:sz w:val="20"/>
          <w:szCs w:val="20"/>
        </w:rPr>
        <w:t>khoản</w:t>
      </w:r>
      <w:r w:rsidRPr="00B043F3">
        <w:rPr>
          <w:rFonts w:ascii="Arial" w:hAnsi="Arial" w:cs="Arial"/>
          <w:sz w:val="20"/>
          <w:szCs w:val="20"/>
        </w:rPr>
        <w:t xml:space="preserve"> 10 </w:t>
      </w:r>
      <w:r w:rsidR="00BE19BF" w:rsidRPr="00B043F3">
        <w:rPr>
          <w:rFonts w:ascii="Arial" w:hAnsi="Arial" w:cs="Arial"/>
          <w:sz w:val="20"/>
          <w:szCs w:val="20"/>
        </w:rPr>
        <w:t>Điều</w:t>
      </w:r>
      <w:r w:rsidRPr="00B043F3">
        <w:rPr>
          <w:rFonts w:ascii="Arial" w:hAnsi="Arial" w:cs="Arial"/>
          <w:sz w:val="20"/>
          <w:szCs w:val="20"/>
        </w:rPr>
        <w:t xml:space="preserve"> 1 của Luật số 62/2020/QH14</w:t>
      </w:r>
      <w:bookmarkEnd w:id="23"/>
      <w:r w:rsidRPr="00B043F3">
        <w:rPr>
          <w:rFonts w:ascii="Arial" w:hAnsi="Arial" w:cs="Arial"/>
          <w:sz w:val="20"/>
          <w:szCs w:val="20"/>
        </w:rPr>
        <w:t>.</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2. Phương án thiết kế sơ bộ của Báo cáo nghiên cứu tiền khả thi đầu tư xây dựng được thể hiện trên thuyết minh và bản vẽ, bao gồm các nội dung sau:</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a) Bản vẽ thiết kế sơ bộ gồm: Sơ đồ vị trí, địa </w:t>
      </w:r>
      <w:r w:rsidR="00BE19BF" w:rsidRPr="00B043F3">
        <w:rPr>
          <w:rFonts w:ascii="Arial" w:hAnsi="Arial" w:cs="Arial"/>
          <w:sz w:val="20"/>
          <w:szCs w:val="20"/>
        </w:rPr>
        <w:t>điểm</w:t>
      </w:r>
      <w:r w:rsidRPr="00B043F3">
        <w:rPr>
          <w:rFonts w:ascii="Arial" w:hAnsi="Arial" w:cs="Arial"/>
          <w:sz w:val="20"/>
          <w:szCs w:val="20"/>
        </w:rPr>
        <w:t xml:space="preserve"> khu đất xây dựng; sơ bộ tổng mặt bằng của dự án; bản vẽ thể hiện giải pháp thiết kế sơ bộ công trình chính của dự án; </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b) Thuyết minh về quy mô, tính chất của dự án; hiện trạng, ranh giới khu đất; thuyết minh về sự phù hợp với quy hoạch (nếu có), kết nối giao thông, hạ tầng kỹ thuật xung quanh dự án; thuyết minh về giải pháp thiết kế sơ bộ; </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c) Bản vẽ và thuyết minh sơ bộ về dây chuyền công nghệ và thiết bị công nghệ (nếu có).</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3. Việc lập sơ bộ tổng mức đầu tư của Báo cáo nghiên cứu tiền khả thi đầu tư xây dựng thực hiện theo quy định của Chính phủ về quản lý chi phí đầu tư xây dựng.</w:t>
      </w:r>
    </w:p>
    <w:p w:rsidR="00A1148C" w:rsidRPr="00B043F3" w:rsidRDefault="00F66F9C" w:rsidP="00F66F9C">
      <w:pPr>
        <w:spacing w:after="120"/>
        <w:rPr>
          <w:rFonts w:ascii="Arial" w:hAnsi="Arial" w:cs="Arial"/>
          <w:sz w:val="20"/>
          <w:szCs w:val="20"/>
        </w:rPr>
      </w:pPr>
      <w:r w:rsidRPr="00B043F3">
        <w:rPr>
          <w:rFonts w:ascii="Arial" w:hAnsi="Arial" w:cs="Arial"/>
          <w:sz w:val="20"/>
          <w:szCs w:val="20"/>
        </w:rPr>
        <w:t xml:space="preserve">4. Nội dung Báo cáo nghiên cứu tiền khả thi quy định tại </w:t>
      </w:r>
      <w:bookmarkStart w:id="24" w:name="dc_6"/>
      <w:r w:rsidR="00BE19BF" w:rsidRPr="00B043F3">
        <w:rPr>
          <w:rFonts w:ascii="Arial" w:hAnsi="Arial" w:cs="Arial"/>
          <w:sz w:val="20"/>
          <w:szCs w:val="20"/>
        </w:rPr>
        <w:t>Điều</w:t>
      </w:r>
      <w:r w:rsidRPr="00B043F3">
        <w:rPr>
          <w:rFonts w:ascii="Arial" w:hAnsi="Arial" w:cs="Arial"/>
          <w:sz w:val="20"/>
          <w:szCs w:val="20"/>
        </w:rPr>
        <w:t xml:space="preserve"> 53 của Luật Xây dựng năm 2014</w:t>
      </w:r>
      <w:bookmarkEnd w:id="24"/>
      <w:r w:rsidRPr="00B043F3">
        <w:rPr>
          <w:rFonts w:ascii="Arial" w:hAnsi="Arial" w:cs="Arial"/>
          <w:sz w:val="20"/>
          <w:szCs w:val="20"/>
        </w:rPr>
        <w:t xml:space="preserve"> được sửa đổi, bổ sung theo quy định tại </w:t>
      </w:r>
      <w:bookmarkStart w:id="25" w:name="dc_7"/>
      <w:r w:rsidR="00BE19BF" w:rsidRPr="00B043F3">
        <w:rPr>
          <w:rFonts w:ascii="Arial" w:hAnsi="Arial" w:cs="Arial"/>
          <w:sz w:val="20"/>
          <w:szCs w:val="20"/>
        </w:rPr>
        <w:t>khoản</w:t>
      </w:r>
      <w:r w:rsidRPr="00B043F3">
        <w:rPr>
          <w:rFonts w:ascii="Arial" w:hAnsi="Arial" w:cs="Arial"/>
          <w:sz w:val="20"/>
          <w:szCs w:val="20"/>
        </w:rPr>
        <w:t xml:space="preserve"> 11 </w:t>
      </w:r>
      <w:r w:rsidR="00BE19BF" w:rsidRPr="00B043F3">
        <w:rPr>
          <w:rFonts w:ascii="Arial" w:hAnsi="Arial" w:cs="Arial"/>
          <w:sz w:val="20"/>
          <w:szCs w:val="20"/>
        </w:rPr>
        <w:t>Điều</w:t>
      </w:r>
      <w:r w:rsidRPr="00B043F3">
        <w:rPr>
          <w:rFonts w:ascii="Arial" w:hAnsi="Arial" w:cs="Arial"/>
          <w:sz w:val="20"/>
          <w:szCs w:val="20"/>
        </w:rPr>
        <w:t xml:space="preserve"> 1 của Luật số 62/2020/QH14</w:t>
      </w:r>
      <w:bookmarkEnd w:id="25"/>
      <w:r w:rsidRPr="00B043F3">
        <w:rPr>
          <w:rFonts w:ascii="Arial" w:hAnsi="Arial" w:cs="Arial"/>
          <w:sz w:val="20"/>
          <w:szCs w:val="20"/>
        </w:rPr>
        <w:t>, trong đó, theo yêu cầu từng dự án, thuyết minh Báo cáo nghiên cứu tiền khả thi cần có một số nội dung cụ thể như sau:</w:t>
      </w:r>
      <w:r w:rsidR="00A1148C"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Việc đáp ứng các </w:t>
      </w:r>
      <w:r w:rsidR="00BE19BF" w:rsidRPr="00B043F3">
        <w:rPr>
          <w:rFonts w:ascii="Arial" w:hAnsi="Arial" w:cs="Arial"/>
          <w:sz w:val="20"/>
          <w:szCs w:val="20"/>
        </w:rPr>
        <w:t>Điều</w:t>
      </w:r>
      <w:r w:rsidRPr="00B043F3">
        <w:rPr>
          <w:rFonts w:ascii="Arial" w:hAnsi="Arial" w:cs="Arial"/>
          <w:sz w:val="20"/>
          <w:szCs w:val="20"/>
        </w:rPr>
        <w:t xml:space="preserve"> kiện làm chủ đầu tư dự án theo quy định của pháp luật có liên quan (nếu có) đối với trường hợp chấp thuận chủ trương đầu tư đồng thời với việc chấp thuận nhà đầu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Dự kiến diện tích đất trồng lúa, đất rừng phòng hộ, đất rừng đặc dụng cần chuyển đổi mục đích sử dụng để làm dự án đầu tư xây dựng (nếu có);</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c) Đối với dự án khu đô thị, nhà ở cần có thuyết minh việc triển khai dự án đầu tư đáp ứng mục tiêu, định hướng phát triển đô thị, </w:t>
      </w:r>
      <w:r w:rsidR="00BE19BF" w:rsidRPr="00B043F3">
        <w:rPr>
          <w:rFonts w:ascii="Arial" w:hAnsi="Arial" w:cs="Arial"/>
          <w:sz w:val="20"/>
          <w:szCs w:val="20"/>
        </w:rPr>
        <w:t>chương</w:t>
      </w:r>
      <w:r w:rsidRPr="00B043F3">
        <w:rPr>
          <w:rFonts w:ascii="Arial" w:hAnsi="Arial" w:cs="Arial"/>
          <w:sz w:val="20"/>
          <w:szCs w:val="20"/>
        </w:rPr>
        <w:t xml:space="preserve"> trình, kế hoạch phát triển nhà ở của địa phương trong từng giai đoạn (nếu có); sơ bộ cơ cấu sản phẩm nhà ở và việc dành quỹ đất phát triển nhà ở xã hội; sơ bộ phương án đầu tư xây dựng, quản lý hạ tầng đô thị trong dự án và kết nối với hạ tầng ngoài phạm vi dự án đối với dự án khu đô thị. </w:t>
      </w:r>
    </w:p>
    <w:p w:rsidR="00A1148C" w:rsidRPr="00B043F3" w:rsidRDefault="00BE19BF" w:rsidP="00EA4421">
      <w:pPr>
        <w:spacing w:after="120"/>
        <w:rPr>
          <w:rFonts w:ascii="Arial" w:hAnsi="Arial" w:cs="Arial"/>
          <w:b/>
          <w:sz w:val="20"/>
          <w:szCs w:val="20"/>
        </w:rPr>
      </w:pPr>
      <w:bookmarkStart w:id="26" w:name="dieu_10"/>
      <w:r w:rsidRPr="00B043F3">
        <w:rPr>
          <w:rFonts w:ascii="Arial" w:hAnsi="Arial" w:cs="Arial"/>
          <w:b/>
          <w:sz w:val="20"/>
          <w:szCs w:val="20"/>
        </w:rPr>
        <w:t>Điều</w:t>
      </w:r>
      <w:r w:rsidR="00FB05AA" w:rsidRPr="00B043F3">
        <w:rPr>
          <w:rFonts w:ascii="Arial" w:hAnsi="Arial" w:cs="Arial"/>
          <w:b/>
          <w:sz w:val="20"/>
          <w:szCs w:val="20"/>
        </w:rPr>
        <w:t xml:space="preserve"> 10. Thẩm định Báo cáo nghiên cứu tiền khả thi đầu tư xây dựng</w:t>
      </w:r>
      <w:bookmarkEnd w:id="26"/>
    </w:p>
    <w:p w:rsidR="00A1148C" w:rsidRPr="00B043F3" w:rsidRDefault="00A1148C" w:rsidP="00EA4421">
      <w:pPr>
        <w:spacing w:after="120"/>
        <w:rPr>
          <w:rFonts w:ascii="Arial" w:hAnsi="Arial" w:cs="Arial"/>
          <w:sz w:val="20"/>
          <w:szCs w:val="20"/>
        </w:rPr>
      </w:pPr>
      <w:r w:rsidRPr="00B043F3">
        <w:rPr>
          <w:rFonts w:ascii="Arial" w:hAnsi="Arial" w:cs="Arial"/>
          <w:sz w:val="20"/>
          <w:szCs w:val="20"/>
        </w:rPr>
        <w:t>1. Việc thẩm định báo cáo nghiên cứu tiền khả thi trong hồ sơ đề nghị chấp thuận chủ trương đầu tư được thực hiện theo quy định của pháp luật về đầu tư; việc thẩm định báo cáo nghiên cứu tiền khả thi dự án đầu tư công, dự án PPP được thực hiện theo quy định của pháp luật về đầu tư công, pháp luật về đầu tư theo phương thức đối tác công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Sau khi dự án được cơ quan nhà nước có thẩm quyền quyết định hoặc chấp thuận chủ trương đầu tư theo quy định tại </w:t>
      </w:r>
      <w:r w:rsidR="00BE19BF" w:rsidRPr="00B043F3">
        <w:rPr>
          <w:rFonts w:ascii="Arial" w:hAnsi="Arial" w:cs="Arial"/>
          <w:sz w:val="20"/>
          <w:szCs w:val="20"/>
        </w:rPr>
        <w:t>khoản</w:t>
      </w:r>
      <w:r w:rsidRPr="00B043F3">
        <w:rPr>
          <w:rFonts w:ascii="Arial" w:hAnsi="Arial" w:cs="Arial"/>
          <w:sz w:val="20"/>
          <w:szCs w:val="20"/>
        </w:rPr>
        <w:t xml:space="preserve"> 1 </w:t>
      </w:r>
      <w:r w:rsidR="00BE19BF" w:rsidRPr="00B043F3">
        <w:rPr>
          <w:rFonts w:ascii="Arial" w:hAnsi="Arial" w:cs="Arial"/>
          <w:sz w:val="20"/>
          <w:szCs w:val="20"/>
        </w:rPr>
        <w:t>Điều</w:t>
      </w:r>
      <w:r w:rsidRPr="00B043F3">
        <w:rPr>
          <w:rFonts w:ascii="Arial" w:hAnsi="Arial" w:cs="Arial"/>
          <w:sz w:val="20"/>
          <w:szCs w:val="20"/>
        </w:rPr>
        <w:t xml:space="preserve"> này, chủ đầu tư hoặc cơ quan, tổ chức được giao nhiệm vụ chuẩn bị dự án hoàn thiện Báo cáo nghiên cứu tiền khả thi đầu tư xây dựng làm cơ sở triển khai các bước tiếp theo theo quy định của pháp luật có liên quan. </w:t>
      </w:r>
    </w:p>
    <w:p w:rsidR="00A1148C" w:rsidRPr="00B043F3" w:rsidRDefault="00BE19BF" w:rsidP="00EA4421">
      <w:pPr>
        <w:spacing w:after="120"/>
        <w:rPr>
          <w:rFonts w:ascii="Arial" w:hAnsi="Arial" w:cs="Arial"/>
          <w:b/>
          <w:sz w:val="20"/>
          <w:szCs w:val="20"/>
        </w:rPr>
      </w:pPr>
      <w:bookmarkStart w:id="27" w:name="dieu_11"/>
      <w:r w:rsidRPr="00B043F3">
        <w:rPr>
          <w:rFonts w:ascii="Arial" w:hAnsi="Arial" w:cs="Arial"/>
          <w:b/>
          <w:sz w:val="20"/>
          <w:szCs w:val="20"/>
        </w:rPr>
        <w:t>Điều</w:t>
      </w:r>
      <w:r w:rsidR="00FB05AA" w:rsidRPr="00B043F3">
        <w:rPr>
          <w:rFonts w:ascii="Arial" w:hAnsi="Arial" w:cs="Arial"/>
          <w:b/>
          <w:sz w:val="20"/>
          <w:szCs w:val="20"/>
        </w:rPr>
        <w:t xml:space="preserve"> 11. Nội dung Báo cáo nghiên cứu khả thi đầu tư xây dựng</w:t>
      </w:r>
      <w:bookmarkEnd w:id="27"/>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Nội dung Báo cáo nghiên cứu khả thi đầu tư xây dựng thực hiện theo quy định tại </w:t>
      </w:r>
      <w:bookmarkStart w:id="28" w:name="dc_8"/>
      <w:r w:rsidR="00BE19BF" w:rsidRPr="00B043F3">
        <w:rPr>
          <w:rFonts w:ascii="Arial" w:hAnsi="Arial" w:cs="Arial"/>
          <w:sz w:val="20"/>
          <w:szCs w:val="20"/>
        </w:rPr>
        <w:t>Điều</w:t>
      </w:r>
      <w:r w:rsidR="00F66F9C" w:rsidRPr="00B043F3">
        <w:rPr>
          <w:rFonts w:ascii="Arial" w:hAnsi="Arial" w:cs="Arial"/>
          <w:sz w:val="20"/>
          <w:szCs w:val="20"/>
        </w:rPr>
        <w:t xml:space="preserve"> 54 của Luật Xây dựng năm 2014</w:t>
      </w:r>
      <w:bookmarkEnd w:id="28"/>
      <w:r w:rsidR="00F66F9C" w:rsidRPr="00B043F3">
        <w:rPr>
          <w:rFonts w:ascii="Arial" w:hAnsi="Arial" w:cs="Arial"/>
          <w:sz w:val="20"/>
          <w:szCs w:val="20"/>
        </w:rPr>
        <w:t xml:space="preserve"> được sửa đổi, bổ sung tại </w:t>
      </w:r>
      <w:bookmarkStart w:id="29" w:name="dc_9"/>
      <w:r w:rsidR="00BE19BF" w:rsidRPr="00B043F3">
        <w:rPr>
          <w:rFonts w:ascii="Arial" w:hAnsi="Arial" w:cs="Arial"/>
          <w:sz w:val="20"/>
          <w:szCs w:val="20"/>
        </w:rPr>
        <w:t>khoản</w:t>
      </w:r>
      <w:r w:rsidR="00F66F9C" w:rsidRPr="00B043F3">
        <w:rPr>
          <w:rFonts w:ascii="Arial" w:hAnsi="Arial" w:cs="Arial"/>
          <w:sz w:val="20"/>
          <w:szCs w:val="20"/>
        </w:rPr>
        <w:t xml:space="preserve"> 12 </w:t>
      </w:r>
      <w:r w:rsidR="00BE19BF" w:rsidRPr="00B043F3">
        <w:rPr>
          <w:rFonts w:ascii="Arial" w:hAnsi="Arial" w:cs="Arial"/>
          <w:sz w:val="20"/>
          <w:szCs w:val="20"/>
        </w:rPr>
        <w:t>Điều</w:t>
      </w:r>
      <w:r w:rsidR="00F66F9C" w:rsidRPr="00B043F3">
        <w:rPr>
          <w:rFonts w:ascii="Arial" w:hAnsi="Arial" w:cs="Arial"/>
          <w:sz w:val="20"/>
          <w:szCs w:val="20"/>
        </w:rPr>
        <w:t xml:space="preserve"> 1 của Luật số 62/2020/QH14</w:t>
      </w:r>
      <w:bookmarkEnd w:id="29"/>
      <w:r w:rsidRPr="00B043F3">
        <w:rPr>
          <w:rFonts w:ascii="Arial" w:hAnsi="Arial" w:cs="Arial"/>
          <w:sz w:val="20"/>
          <w:szCs w:val="20"/>
        </w:rPr>
        <w: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Đối với dự án đầu tư xây dựng nhà ở, khu đô thị, Báo cáo nghiên cứu khả thi đầu tư xây dựng phải thuyết minh rõ các nội dung sau: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Sự phù hợp của dự án đầu tư đối với </w:t>
      </w:r>
      <w:r w:rsidR="00BE19BF" w:rsidRPr="00B043F3">
        <w:rPr>
          <w:rFonts w:ascii="Arial" w:hAnsi="Arial" w:cs="Arial"/>
          <w:sz w:val="20"/>
          <w:szCs w:val="20"/>
        </w:rPr>
        <w:t>chương</w:t>
      </w:r>
      <w:r w:rsidRPr="00B043F3">
        <w:rPr>
          <w:rFonts w:ascii="Arial" w:hAnsi="Arial" w:cs="Arial"/>
          <w:sz w:val="20"/>
          <w:szCs w:val="20"/>
        </w:rPr>
        <w:t xml:space="preserve"> trình, kế hoạch phát triển nhà ở của địa phương đã được phê duyệt (nếu có);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Tổng diện tích sàn xây dựng nhà ở; tỷ lệ, số lượng các loại nhà ở (biệt thự, liền kề, căn hộ chung cư) và sự tương thích của số lượng các loại nhà ở với chỉ tiêu dân số được phê duyệt;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Diện tích đất dành để xây dựng nhà ở xã hội theo quy định của pháp luật về nhà ở;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Phương án kinh doanh các sản phẩm nhà ở và các sản phẩm khác của</w:t>
      </w:r>
      <w:r w:rsidR="00BE157B" w:rsidRPr="00B043F3">
        <w:rPr>
          <w:rFonts w:ascii="Arial" w:hAnsi="Arial" w:cs="Arial"/>
          <w:sz w:val="20"/>
          <w:szCs w:val="20"/>
        </w:rPr>
        <w:t xml:space="preserve"> </w:t>
      </w:r>
      <w:r w:rsidRPr="00B043F3">
        <w:rPr>
          <w:rFonts w:ascii="Arial" w:hAnsi="Arial" w:cs="Arial"/>
          <w:sz w:val="20"/>
          <w:szCs w:val="20"/>
        </w:rPr>
        <w:t xml:space="preserve">dự án;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đ) Sự phù hợp với định hướng phát triển đô thị, </w:t>
      </w:r>
      <w:r w:rsidR="00BE19BF" w:rsidRPr="00B043F3">
        <w:rPr>
          <w:rFonts w:ascii="Arial" w:hAnsi="Arial" w:cs="Arial"/>
          <w:sz w:val="20"/>
          <w:szCs w:val="20"/>
        </w:rPr>
        <w:t>chương</w:t>
      </w:r>
      <w:r w:rsidRPr="00B043F3">
        <w:rPr>
          <w:rFonts w:ascii="Arial" w:hAnsi="Arial" w:cs="Arial"/>
          <w:sz w:val="20"/>
          <w:szCs w:val="20"/>
        </w:rPr>
        <w:t xml:space="preserve"> trình phát triển đô thị được phê duyệt (nếu có); kế hoạch xây dựng và hoàn thành các công trình hạ tầng kỹ thuật trước khi khai thác nhà ở (nếu có), công trình hạ tầng xã hội và các công trình khác trong dự án; kế hoạch và danh </w:t>
      </w:r>
      <w:r w:rsidR="00BE19BF" w:rsidRPr="00B043F3">
        <w:rPr>
          <w:rFonts w:ascii="Arial" w:hAnsi="Arial" w:cs="Arial"/>
          <w:sz w:val="20"/>
          <w:szCs w:val="20"/>
        </w:rPr>
        <w:t>mục</w:t>
      </w:r>
      <w:r w:rsidRPr="00B043F3">
        <w:rPr>
          <w:rFonts w:ascii="Arial" w:hAnsi="Arial" w:cs="Arial"/>
          <w:sz w:val="20"/>
          <w:szCs w:val="20"/>
        </w:rPr>
        <w:t xml:space="preserve"> các khu vực hoặc công trình và dịch vụ công ích sẽ bàn giao trong trường hợp có bàn giao cho Nhà nước;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e) Phương án phân kỳ đầu tư để đảm bảo yêu cầu đồng bộ đối với các dự án gồm nhiều công trình xây dựng triển khai theo thời gian dài có yêu cầu phân kỳ đầu tư;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g) Đối với khu đô thị không có nhà ở thì không yêu cầu thực hiện các quy định tại các điểm a, b, c và d của </w:t>
      </w:r>
      <w:r w:rsidR="00BE19BF" w:rsidRPr="00B043F3">
        <w:rPr>
          <w:rFonts w:ascii="Arial" w:hAnsi="Arial" w:cs="Arial"/>
          <w:sz w:val="20"/>
          <w:szCs w:val="20"/>
        </w:rPr>
        <w:t>khoản</w:t>
      </w:r>
      <w:r w:rsidRPr="00B043F3">
        <w:rPr>
          <w:rFonts w:ascii="Arial" w:hAnsi="Arial" w:cs="Arial"/>
          <w:sz w:val="20"/>
          <w:szCs w:val="20"/>
        </w:rPr>
        <w:t xml:space="preserve"> này.</w:t>
      </w:r>
    </w:p>
    <w:p w:rsidR="00A1148C" w:rsidRPr="00B043F3" w:rsidRDefault="00BE19BF" w:rsidP="00EA4421">
      <w:pPr>
        <w:spacing w:after="120"/>
        <w:rPr>
          <w:rFonts w:ascii="Arial" w:hAnsi="Arial" w:cs="Arial"/>
          <w:b/>
          <w:sz w:val="20"/>
          <w:szCs w:val="20"/>
        </w:rPr>
      </w:pPr>
      <w:bookmarkStart w:id="30" w:name="dieu_12"/>
      <w:r w:rsidRPr="00B043F3">
        <w:rPr>
          <w:rFonts w:ascii="Arial" w:hAnsi="Arial" w:cs="Arial"/>
          <w:b/>
          <w:sz w:val="20"/>
          <w:szCs w:val="20"/>
        </w:rPr>
        <w:t>Điều</w:t>
      </w:r>
      <w:r w:rsidR="00FB05AA" w:rsidRPr="00B043F3">
        <w:rPr>
          <w:rFonts w:ascii="Arial" w:hAnsi="Arial" w:cs="Arial"/>
          <w:b/>
          <w:sz w:val="20"/>
          <w:szCs w:val="20"/>
        </w:rPr>
        <w:t xml:space="preserve"> 12. Thẩm định Báo cáo nghiên cứu khả thi, Báo cáo kinh tế - kỹ thuật đầu tư xây dựng của người quyết định đầu tư</w:t>
      </w:r>
      <w:bookmarkEnd w:id="30"/>
    </w:p>
    <w:p w:rsidR="00A1148C" w:rsidRPr="00B043F3" w:rsidRDefault="00A1148C" w:rsidP="00EA4421">
      <w:pPr>
        <w:spacing w:after="120"/>
        <w:rPr>
          <w:rFonts w:ascii="Arial" w:hAnsi="Arial" w:cs="Arial"/>
          <w:sz w:val="20"/>
          <w:szCs w:val="20"/>
        </w:rPr>
      </w:pPr>
      <w:r w:rsidRPr="00B043F3">
        <w:rPr>
          <w:rFonts w:ascii="Arial" w:hAnsi="Arial" w:cs="Arial"/>
          <w:sz w:val="20"/>
          <w:szCs w:val="20"/>
        </w:rPr>
        <w:t>1. Việc thẩm định Báo cáo nghiên cứu khả thi của dự án quan trọng quốc gia sử dụng vốn đầu tư công được thực hiện theo quy định của pháp luật về đầu tư công.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Hội đồng thẩm định hoặc đơn vị được giao nhiệm vụ thẩm định dự án PPP thẩm định Báo cáo nghiên cứu khả thi dự án PPP theo quy định của pháp luật về đầu tư theo phương thức đối tác công tư, tổng hợp kết quả thẩm định của cơ quan chuyên môn về xây dựng theo quy định tại Nghị định này, trình cơ quan có thẩm quyền xem xét, phê duyệt dự 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Đối với các dự án không thuộc trường hợp quy định tại </w:t>
      </w:r>
      <w:r w:rsidR="00BE19BF" w:rsidRPr="00B043F3">
        <w:rPr>
          <w:rFonts w:ascii="Arial" w:hAnsi="Arial" w:cs="Arial"/>
          <w:sz w:val="20"/>
          <w:szCs w:val="20"/>
        </w:rPr>
        <w:t>khoản</w:t>
      </w:r>
      <w:r w:rsidRPr="00B043F3">
        <w:rPr>
          <w:rFonts w:ascii="Arial" w:hAnsi="Arial" w:cs="Arial"/>
          <w:sz w:val="20"/>
          <w:szCs w:val="20"/>
        </w:rPr>
        <w:t xml:space="preserve"> 1 và </w:t>
      </w:r>
      <w:r w:rsidR="00BE19BF" w:rsidRPr="00B043F3">
        <w:rPr>
          <w:rFonts w:ascii="Arial" w:hAnsi="Arial" w:cs="Arial"/>
          <w:sz w:val="20"/>
          <w:szCs w:val="20"/>
        </w:rPr>
        <w:t>khoản</w:t>
      </w:r>
      <w:r w:rsidRPr="00B043F3">
        <w:rPr>
          <w:rFonts w:ascii="Arial" w:hAnsi="Arial" w:cs="Arial"/>
          <w:sz w:val="20"/>
          <w:szCs w:val="20"/>
        </w:rPr>
        <w:t xml:space="preserve"> 2 </w:t>
      </w:r>
      <w:r w:rsidR="00BE19BF" w:rsidRPr="00B043F3">
        <w:rPr>
          <w:rFonts w:ascii="Arial" w:hAnsi="Arial" w:cs="Arial"/>
          <w:sz w:val="20"/>
          <w:szCs w:val="20"/>
        </w:rPr>
        <w:t>Điều</w:t>
      </w:r>
      <w:r w:rsidRPr="00B043F3">
        <w:rPr>
          <w:rFonts w:ascii="Arial" w:hAnsi="Arial" w:cs="Arial"/>
          <w:sz w:val="20"/>
          <w:szCs w:val="20"/>
        </w:rPr>
        <w:t xml:space="preserve"> này, người quyết định đầu tư giao cơ quan chuyên môn trực thuộc hoặc tổ chức, cá nhân có chuyên môn phù hợp với tính chất, nội dung của dự án khi không có cơ quan chuyên môn trực thuộc làm cơ quan chủ trì thẩm định Báo cáo nghiên cứu khả thi, Báo cáo kinh tế - kỹ thuật đầu tư xây dựng. Người quyết định đầu tư được giao cơ quan chuyên môn về xây dựng làm cơ quan chủ trì thẩm định trong trường hợp có cơ quan chuyên môn về xây dựng trực thuộc.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Người đề nghị thẩm định có trách nhiệm chuẩn bị hồ sơ trình thẩm định Báo cáo nghiên cứu khả thi đầu tư xây dựng, Báo cáo kinh tế - kỹ thuật đầu tư xây dựng, trình hồ sơ đến cơ quan chủ trì thẩm định theo quy định tại </w:t>
      </w:r>
      <w:r w:rsidR="00BE19BF" w:rsidRPr="00B043F3">
        <w:rPr>
          <w:rFonts w:ascii="Arial" w:hAnsi="Arial" w:cs="Arial"/>
          <w:sz w:val="20"/>
          <w:szCs w:val="20"/>
        </w:rPr>
        <w:t>khoản</w:t>
      </w:r>
      <w:r w:rsidRPr="00B043F3">
        <w:rPr>
          <w:rFonts w:ascii="Arial" w:hAnsi="Arial" w:cs="Arial"/>
          <w:sz w:val="20"/>
          <w:szCs w:val="20"/>
        </w:rPr>
        <w:t xml:space="preserve"> 3 </w:t>
      </w:r>
      <w:r w:rsidR="00BE19BF" w:rsidRPr="00B043F3">
        <w:rPr>
          <w:rFonts w:ascii="Arial" w:hAnsi="Arial" w:cs="Arial"/>
          <w:sz w:val="20"/>
          <w:szCs w:val="20"/>
        </w:rPr>
        <w:t>Điều</w:t>
      </w:r>
      <w:r w:rsidRPr="00B043F3">
        <w:rPr>
          <w:rFonts w:ascii="Arial" w:hAnsi="Arial" w:cs="Arial"/>
          <w:sz w:val="20"/>
          <w:szCs w:val="20"/>
        </w:rPr>
        <w:t xml:space="preserve"> này để tổ chức thẩm định.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5. Theo yêu cầu riêng của từng dự án, chủ đầu tư hoặc cơ quan được giao nhiệm vụ chuẩn bị dự án phải thực hiện các thủ tục, yêu cầu theo quy định của pháp luật có liên quan ở giai đoạn chuẩn bị dự án, trình cơ quan chủ trì thẩm định làm cơ sở xem xét, thẩm định báo cáo nghiên cứu khả thi đầu tư xây</w:t>
      </w:r>
      <w:r w:rsidR="00BE157B" w:rsidRPr="00B043F3">
        <w:rPr>
          <w:rFonts w:ascii="Arial" w:hAnsi="Arial" w:cs="Arial"/>
          <w:sz w:val="20"/>
          <w:szCs w:val="20"/>
        </w:rPr>
        <w:t xml:space="preserve"> </w:t>
      </w:r>
      <w:r w:rsidRPr="00B043F3">
        <w:rPr>
          <w:rFonts w:ascii="Arial" w:hAnsi="Arial" w:cs="Arial"/>
          <w:sz w:val="20"/>
          <w:szCs w:val="20"/>
        </w:rPr>
        <w:t>dựng, gồm: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Văn bản th</w:t>
      </w:r>
      <w:r w:rsidR="00B50635" w:rsidRPr="00B043F3">
        <w:rPr>
          <w:rFonts w:ascii="Arial" w:hAnsi="Arial" w:cs="Arial"/>
          <w:sz w:val="20"/>
          <w:szCs w:val="20"/>
        </w:rPr>
        <w:t>ỏa</w:t>
      </w:r>
      <w:r w:rsidRPr="00B043F3">
        <w:rPr>
          <w:rFonts w:ascii="Arial" w:hAnsi="Arial" w:cs="Arial"/>
          <w:sz w:val="20"/>
          <w:szCs w:val="20"/>
        </w:rPr>
        <w:t xml:space="preserve"> thuận cấp điện, cấp nước, thoát nước thải, đấu nối giao thông, các văn bản thỏa thuận về kết nối hạ tầng khác (nếu có);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b) Văn bản chấp thuận độ cao công trình theo quy định của Chính phủ về quản lý độ cao chướng ngại vật hàng không và các trận địa quản lý, bảo vệ vùng trời tại Việt Nam (nếu có);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Kết quả thẩm định đối với dự án bảo quản, tu bổ, phục hồi di tích lịch sử - văn hóa, danh lam thắng cảnh theo quy định của pháp luật về di sản</w:t>
      </w:r>
      <w:r w:rsidR="00BE157B" w:rsidRPr="00B043F3">
        <w:rPr>
          <w:rFonts w:ascii="Arial" w:hAnsi="Arial" w:cs="Arial"/>
          <w:sz w:val="20"/>
          <w:szCs w:val="20"/>
        </w:rPr>
        <w:t xml:space="preserve"> </w:t>
      </w:r>
      <w:r w:rsidR="00B50635" w:rsidRPr="00B043F3">
        <w:rPr>
          <w:rFonts w:ascii="Arial" w:hAnsi="Arial" w:cs="Arial"/>
          <w:sz w:val="20"/>
          <w:szCs w:val="20"/>
        </w:rPr>
        <w:t>văn hóa</w:t>
      </w:r>
      <w:r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Văn bản thẩm duyệt hoặc ý kiến về giải pháp phòng cháy, chữa cháy theo quy định của pháp luật về phòng cháy, chữa cháy;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Kết quả thực hiện thủ tục về đánh giá tác động môi trường theo quy định của pháp luật về bảo vệ môi trường;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Thông báo kết quả thẩm định Báo cáo nghiên cứu khả thi của cơ quan chuyên môn về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g) Kết quả thực hiện các thủ tục khác theo quy định của pháp luật có</w:t>
      </w:r>
      <w:r w:rsidR="00BE157B" w:rsidRPr="00B043F3">
        <w:rPr>
          <w:rFonts w:ascii="Arial" w:hAnsi="Arial" w:cs="Arial"/>
          <w:sz w:val="20"/>
          <w:szCs w:val="20"/>
        </w:rPr>
        <w:t xml:space="preserve"> </w:t>
      </w:r>
      <w:r w:rsidRPr="00B043F3">
        <w:rPr>
          <w:rFonts w:ascii="Arial" w:hAnsi="Arial" w:cs="Arial"/>
          <w:sz w:val="20"/>
          <w:szCs w:val="20"/>
        </w:rPr>
        <w:t xml:space="preserve">liên quan. </w:t>
      </w:r>
    </w:p>
    <w:p w:rsidR="00A1148C" w:rsidRPr="00B043F3" w:rsidRDefault="00F66F9C" w:rsidP="00EA4421">
      <w:pPr>
        <w:spacing w:after="120"/>
        <w:rPr>
          <w:rFonts w:ascii="Arial" w:hAnsi="Arial" w:cs="Arial"/>
          <w:sz w:val="20"/>
          <w:szCs w:val="20"/>
        </w:rPr>
      </w:pPr>
      <w:r w:rsidRPr="00B043F3">
        <w:rPr>
          <w:rFonts w:ascii="Arial" w:hAnsi="Arial" w:cs="Arial"/>
          <w:sz w:val="20"/>
          <w:szCs w:val="20"/>
        </w:rPr>
        <w:t xml:space="preserve">6. Cơ quan chủ trì thẩm định có trách nhiệm tổ chức thẩm định các nội dung theo quy định tại </w:t>
      </w:r>
      <w:bookmarkStart w:id="31" w:name="dc_10"/>
      <w:r w:rsidR="00BE19BF" w:rsidRPr="00B043F3">
        <w:rPr>
          <w:rFonts w:ascii="Arial" w:hAnsi="Arial" w:cs="Arial"/>
          <w:sz w:val="20"/>
          <w:szCs w:val="20"/>
        </w:rPr>
        <w:t>Điều</w:t>
      </w:r>
      <w:r w:rsidRPr="00B043F3">
        <w:rPr>
          <w:rFonts w:ascii="Arial" w:hAnsi="Arial" w:cs="Arial"/>
          <w:sz w:val="20"/>
          <w:szCs w:val="20"/>
        </w:rPr>
        <w:t xml:space="preserve"> 57 của Luật Xây dựng năm 2014</w:t>
      </w:r>
      <w:bookmarkEnd w:id="31"/>
      <w:r w:rsidRPr="00B043F3">
        <w:rPr>
          <w:rFonts w:ascii="Arial" w:hAnsi="Arial" w:cs="Arial"/>
          <w:sz w:val="20"/>
          <w:szCs w:val="20"/>
        </w:rPr>
        <w:t xml:space="preserve"> được sửa đổi, bổ sung tại </w:t>
      </w:r>
      <w:bookmarkStart w:id="32" w:name="dc_11"/>
      <w:r w:rsidR="00BE19BF" w:rsidRPr="00B043F3">
        <w:rPr>
          <w:rFonts w:ascii="Arial" w:hAnsi="Arial" w:cs="Arial"/>
          <w:sz w:val="20"/>
          <w:szCs w:val="20"/>
        </w:rPr>
        <w:t>khoản</w:t>
      </w:r>
      <w:r w:rsidRPr="00B043F3">
        <w:rPr>
          <w:rFonts w:ascii="Arial" w:hAnsi="Arial" w:cs="Arial"/>
          <w:sz w:val="20"/>
          <w:szCs w:val="20"/>
        </w:rPr>
        <w:t xml:space="preserve"> 14 </w:t>
      </w:r>
      <w:r w:rsidR="00BE19BF" w:rsidRPr="00B043F3">
        <w:rPr>
          <w:rFonts w:ascii="Arial" w:hAnsi="Arial" w:cs="Arial"/>
          <w:sz w:val="20"/>
          <w:szCs w:val="20"/>
        </w:rPr>
        <w:t>Điều</w:t>
      </w:r>
      <w:r w:rsidRPr="00B043F3">
        <w:rPr>
          <w:rFonts w:ascii="Arial" w:hAnsi="Arial" w:cs="Arial"/>
          <w:sz w:val="20"/>
          <w:szCs w:val="20"/>
        </w:rPr>
        <w:t xml:space="preserve"> 1 của Luật số 62/2020/QH14</w:t>
      </w:r>
      <w:bookmarkEnd w:id="32"/>
      <w:r w:rsidRPr="00B043F3">
        <w:rPr>
          <w:rFonts w:ascii="Arial" w:hAnsi="Arial" w:cs="Arial"/>
          <w:sz w:val="20"/>
          <w:szCs w:val="20"/>
        </w:rPr>
        <w:t>, trong đó một số nội dung được quy định cụ thể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Cơ quan chủ trì thẩm định có trách nhiệm kiểm tra việc thực hiện các yêu cầu của pháp luật có liên quan theo quy định tại </w:t>
      </w:r>
      <w:r w:rsidR="00BE19BF" w:rsidRPr="00B043F3">
        <w:rPr>
          <w:rFonts w:ascii="Arial" w:hAnsi="Arial" w:cs="Arial"/>
          <w:sz w:val="20"/>
          <w:szCs w:val="20"/>
        </w:rPr>
        <w:t>khoản</w:t>
      </w:r>
      <w:r w:rsidRPr="00B043F3">
        <w:rPr>
          <w:rFonts w:ascii="Arial" w:hAnsi="Arial" w:cs="Arial"/>
          <w:sz w:val="20"/>
          <w:szCs w:val="20"/>
        </w:rPr>
        <w:t xml:space="preserve"> 5 </w:t>
      </w:r>
      <w:r w:rsidR="00BE19BF" w:rsidRPr="00B043F3">
        <w:rPr>
          <w:rFonts w:ascii="Arial" w:hAnsi="Arial" w:cs="Arial"/>
          <w:sz w:val="20"/>
          <w:szCs w:val="20"/>
        </w:rPr>
        <w:t>Điều</w:t>
      </w:r>
      <w:r w:rsidRPr="00B043F3">
        <w:rPr>
          <w:rFonts w:ascii="Arial" w:hAnsi="Arial" w:cs="Arial"/>
          <w:sz w:val="20"/>
          <w:szCs w:val="20"/>
        </w:rPr>
        <w:t xml:space="preserve"> này;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Đối với dự án sử dụng công nghệ hạn chế chuyển giao hoặc có ảnh hưởng xấu đến môi trường có sử dụng công nghệ, cơ quan chủ trì thẩm định gửi hồ sơ đến cơ quan nhà nước có thẩm quyền thẩm định hoặc có ý kiến về công nghệ theo quy định của pháp luật về chuyển giao công nghệ, </w:t>
      </w:r>
      <w:r w:rsidR="00BE19BF" w:rsidRPr="00B043F3">
        <w:rPr>
          <w:rFonts w:ascii="Arial" w:hAnsi="Arial" w:cs="Arial"/>
          <w:sz w:val="20"/>
          <w:szCs w:val="20"/>
        </w:rPr>
        <w:t>Điều</w:t>
      </w:r>
      <w:r w:rsidRPr="00B043F3">
        <w:rPr>
          <w:rFonts w:ascii="Arial" w:hAnsi="Arial" w:cs="Arial"/>
          <w:sz w:val="20"/>
          <w:szCs w:val="20"/>
        </w:rPr>
        <w:t xml:space="preserve"> 16 và </w:t>
      </w:r>
      <w:r w:rsidR="00BE19BF" w:rsidRPr="00B043F3">
        <w:rPr>
          <w:rFonts w:ascii="Arial" w:hAnsi="Arial" w:cs="Arial"/>
          <w:sz w:val="20"/>
          <w:szCs w:val="20"/>
        </w:rPr>
        <w:t>Điều</w:t>
      </w:r>
      <w:r w:rsidRPr="00B043F3">
        <w:rPr>
          <w:rFonts w:ascii="Arial" w:hAnsi="Arial" w:cs="Arial"/>
          <w:sz w:val="20"/>
          <w:szCs w:val="20"/>
        </w:rPr>
        <w:t xml:space="preserve"> 17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Việc xác định tổng mức đầu tư của dự án thực hiện theo quy định của Chính phủ về quản lý chi phí đầu tư xây dựng.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7. Cơ quan chủ trì thẩm định tổng hợp kết quả thẩm định của cơ quan chuyên môn về xây dựng; ý kiến của các cơ quan thực hiện chức năng quản lý ngành, lĩnh vực có liên quan (nếu có), trình người quyết định đầu tư phê duyệt dự án, quyết định đầu tư xây dựng.</w:t>
      </w:r>
    </w:p>
    <w:p w:rsidR="00A1148C" w:rsidRPr="00B043F3" w:rsidRDefault="00BE19BF" w:rsidP="00EA4421">
      <w:pPr>
        <w:spacing w:after="120"/>
        <w:rPr>
          <w:rFonts w:ascii="Arial" w:hAnsi="Arial" w:cs="Arial"/>
          <w:b/>
          <w:sz w:val="20"/>
          <w:szCs w:val="20"/>
        </w:rPr>
      </w:pPr>
      <w:bookmarkStart w:id="33" w:name="dieu_13"/>
      <w:r w:rsidRPr="00B043F3">
        <w:rPr>
          <w:rFonts w:ascii="Arial" w:hAnsi="Arial" w:cs="Arial"/>
          <w:b/>
          <w:sz w:val="20"/>
          <w:szCs w:val="20"/>
        </w:rPr>
        <w:t>Điều</w:t>
      </w:r>
      <w:r w:rsidR="00FB05AA" w:rsidRPr="00B043F3">
        <w:rPr>
          <w:rFonts w:ascii="Arial" w:hAnsi="Arial" w:cs="Arial"/>
          <w:b/>
          <w:sz w:val="20"/>
          <w:szCs w:val="20"/>
        </w:rPr>
        <w:t xml:space="preserve"> 13. Thẩm định Báo cáo nghiên cứu khả thi đầu tư xây dựng của cơ quan chuyên môn về xây dựng</w:t>
      </w:r>
      <w:bookmarkEnd w:id="33"/>
    </w:p>
    <w:p w:rsidR="00A1148C" w:rsidRPr="00B043F3" w:rsidRDefault="00A1148C" w:rsidP="00EA4421">
      <w:pPr>
        <w:spacing w:after="120"/>
        <w:rPr>
          <w:rFonts w:ascii="Arial" w:hAnsi="Arial" w:cs="Arial"/>
          <w:sz w:val="20"/>
          <w:szCs w:val="20"/>
        </w:rPr>
      </w:pPr>
      <w:r w:rsidRPr="00B043F3">
        <w:rPr>
          <w:rFonts w:ascii="Arial" w:hAnsi="Arial" w:cs="Arial"/>
          <w:sz w:val="20"/>
          <w:szCs w:val="20"/>
        </w:rPr>
        <w:t>Việc thẩm định báo cáo nghiên cứu khả thi được thực hiện đối với toàn bộ dự án, từng dự án thành phần, từng công trình xây dựng hoặc một số công trình xây dựng theo giai đoạn thực hiện, phân kỳ đầu tư của dự án nhưng phải đảm bảo tính thống nhất, đồng bộ giữa các kết quả thẩm định và phù hợp với tiến độ dự án tại quyết định hoặc chấp thuận chủ trương đầu tư của dự án. Trừ dự án quan trọng quốc gia sử dụng vốn đầu tư công, dự án do Quốc hội quyết định chủ trương đầu tư theo quy định của pháp luật về đầu tư theo phương thức đối tác công tư, thẩm quyền thẩm định Báo cáo nghiên cứu khả thi của cơ quan chuyên môn về xây dựng được quy định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Đối với dự án đầu tư xây dựng sử dụng vốn đầu tư công, cơ quan chuyên môn về xây dựng thẩm định đối với dự án thuộc chuyên ngành quản lý theo quy định tại </w:t>
      </w:r>
      <w:r w:rsidR="00BE19BF" w:rsidRPr="00B043F3">
        <w:rPr>
          <w:rFonts w:ascii="Arial" w:hAnsi="Arial" w:cs="Arial"/>
          <w:sz w:val="20"/>
          <w:szCs w:val="20"/>
        </w:rPr>
        <w:t>Điều</w:t>
      </w:r>
      <w:r w:rsidRPr="00B043F3">
        <w:rPr>
          <w:rFonts w:ascii="Arial" w:hAnsi="Arial" w:cs="Arial"/>
          <w:sz w:val="20"/>
          <w:szCs w:val="20"/>
        </w:rPr>
        <w:t xml:space="preserve"> 109 Nghị định này, cụ thể:</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Cơ quan chuyên môn về xây dựng thuộc Bộ quản lý công trình xây dựng chuyên ngành thẩm định đối với dự án do Thủ tướng Chính phủ giao; dự án nhóm A; dự án nhóm B do người đứng đầu cơ quan trung ương của tổ chức chính trị, Viện kiểm sát nhân dân tối cao, Tòa án nhân dân tối cao, Kiểm toán nhà nước, Văn phòng Chủ tịch nước, Văn phòng Quốc hội, bộ, cơ quan ngang bộ, cơ quan thuộc Chính phủ, cơ quan trung ương của Mặt trận Tổ quốc Việt Nam và của tổ chức chính trị - xã hội (sau đây gọi là cơ quan trung ương) quyết định đầu tư hoặc phân cấp, ủy quyền quyết định đầu tư; dự án được đầu tư xây dựng trên địa bàn hành chính từ 02 tỉnh trở lên; dự án nhóm C thuộc chuyên ngành quản lý, do Bộ quản lý công trình xây dựng chuyên ngành (mà cơ quan chuyên môn về xây dựng này trực thuộc) quyết định đầu tư hoặc phân cấp, ủy quyền quyết định đầu tư; trừ dự án quy định tại điểm c </w:t>
      </w:r>
      <w:r w:rsidR="00BE19BF" w:rsidRPr="00B043F3">
        <w:rPr>
          <w:rFonts w:ascii="Arial" w:hAnsi="Arial" w:cs="Arial"/>
          <w:sz w:val="20"/>
          <w:szCs w:val="20"/>
        </w:rPr>
        <w:t>khoản</w:t>
      </w:r>
      <w:r w:rsidRPr="00B043F3">
        <w:rPr>
          <w:rFonts w:ascii="Arial" w:hAnsi="Arial" w:cs="Arial"/>
          <w:sz w:val="20"/>
          <w:szCs w:val="20"/>
        </w:rPr>
        <w:t xml:space="preserve"> này;</w:t>
      </w:r>
      <w:r w:rsidR="00BE157B"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Cơ quan chuyên môn về xây dựng thuộc Ủy ban nhân dân cấp tỉnh thẩm định đối với dự án được đầu tư xây dựng trên địa bàn hành chính của tỉnh; trừ dự án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 và dự án có yêu cầu lập Báo cáo kinh tế - kỹ thuật đầu tư xây dựng;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Cơ quan chuyên môn về xây dựng thuộc Ủy ban nhân dân thành phố Hà Nội, Thành phố Hồ Chí Minh thẩm định đối với dự án do Chủ tịch Ủy ban nhân dân thành phố quyết định đầu tư hoặc phân cấp, ủy quyền quyết định đầu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Đối với dự án đầu tư xây dựng sử dụng vốn nhà nước ngoài đầu tư công, cơ quan chuyên môn về xây dựng thẩm định đối với dự án từ nhóm B trở lên, dự án có công trình ảnh hưởng lớn đến an toàn, lợi ích cộng đồng thuộc chuyên ngành quản lý theo quy định tại </w:t>
      </w:r>
      <w:r w:rsidR="00BE19BF" w:rsidRPr="00B043F3">
        <w:rPr>
          <w:rFonts w:ascii="Arial" w:hAnsi="Arial" w:cs="Arial"/>
          <w:sz w:val="20"/>
          <w:szCs w:val="20"/>
        </w:rPr>
        <w:t>Điều</w:t>
      </w:r>
      <w:r w:rsidRPr="00B043F3">
        <w:rPr>
          <w:rFonts w:ascii="Arial" w:hAnsi="Arial" w:cs="Arial"/>
          <w:sz w:val="20"/>
          <w:szCs w:val="20"/>
        </w:rPr>
        <w:t xml:space="preserve"> 109 Nghị định này, cụ thể:</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Cơ quan chuyên môn về xây dựng thuộc Bộ quản lý công trình xây dựng chuyên ngành thẩm định đối với dự án do Quốc hội, Thủ tướng Chính phủ chấp thuận chủ trương đầu tư; dự án nhóm A; dự án nhóm B do người đứng đầu cơ quan trung ương, người đứng đầu tập đoàn kinh tế, tổng công ty nhà nước do Thủ tướng Chính phủ quyết định thành lập (sau đây gọi là tập đoàn kinh tế, tổng công ty </w:t>
      </w:r>
      <w:r w:rsidRPr="00B043F3">
        <w:rPr>
          <w:rFonts w:ascii="Arial" w:hAnsi="Arial" w:cs="Arial"/>
          <w:sz w:val="20"/>
          <w:szCs w:val="20"/>
        </w:rPr>
        <w:lastRenderedPageBreak/>
        <w:t xml:space="preserve">nhà nước) quyết định đầu tư hoặc phân cấp, ủy quyền quyết định đầu tư; dự án có công trình cấp đặc biệt, cấp I; dự án được đầu tư xây dựng trên địa bàn hành chính từ 02 tỉnh trở lên; dự án nhóm C thuộc chuyên ngành quản lý, do Bộ quản lý công trình xây dựng chuyên ngành (mà cơ quan chuyên môn về xây dựng này trực thuộc) quyết định đầu tư hoặc phân cấp, ủy quyền quyết định đầu tư; trừ dự án quy định tại điểm c </w:t>
      </w:r>
      <w:r w:rsidR="00BE19BF" w:rsidRPr="00B043F3">
        <w:rPr>
          <w:rFonts w:ascii="Arial" w:hAnsi="Arial" w:cs="Arial"/>
          <w:sz w:val="20"/>
          <w:szCs w:val="20"/>
        </w:rPr>
        <w:t>khoản</w:t>
      </w:r>
      <w:r w:rsidRPr="00B043F3">
        <w:rPr>
          <w:rFonts w:ascii="Arial" w:hAnsi="Arial" w:cs="Arial"/>
          <w:sz w:val="20"/>
          <w:szCs w:val="20"/>
        </w:rPr>
        <w:t xml:space="preserve"> này;</w:t>
      </w:r>
      <w:r w:rsidR="00BE157B"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Cơ quan chuyên môn về xây dựng thuộc Ủy ban nhân dân cấp tỉnh thẩm định đối với dự án được đầu tư xây dựng trên địa bàn hành chính của tỉnh, trừ dự án quy định tại các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Cơ quan chuyên môn về xây dựng thuộc Ủy ban nhân dân thành phố Hà Nội, Thành phố Hồ Chí Minh thẩm định đối với dự án do Chủ tịch Ủy ban nhân dân thành phố quyết định đầu tư hoặc phân cấp, ủy quyền quyết định đầu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Đối với dự án PPP, cơ quan chuyên môn về xây dựng thẩm định đối với dự án thuộc chuyên ngành quản lý theo quy định tại </w:t>
      </w:r>
      <w:r w:rsidR="00BE19BF" w:rsidRPr="00B043F3">
        <w:rPr>
          <w:rFonts w:ascii="Arial" w:hAnsi="Arial" w:cs="Arial"/>
          <w:sz w:val="20"/>
          <w:szCs w:val="20"/>
        </w:rPr>
        <w:t>Điều</w:t>
      </w:r>
      <w:r w:rsidRPr="00B043F3">
        <w:rPr>
          <w:rFonts w:ascii="Arial" w:hAnsi="Arial" w:cs="Arial"/>
          <w:sz w:val="20"/>
          <w:szCs w:val="20"/>
        </w:rPr>
        <w:t xml:space="preserve"> 109 Nghị định này, cụ thể:</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Cơ quan chuyên môn về xây dựng thuộc Bộ quản lý công trình xây dựng chuyên ngành thẩm định đối với dự án do Thủ tướng Chính phủ quyết định chủ trương đầu tư; dự án do người đứng đầu cơ quan trung ương, Thủ trưởng cơ quan khác theo quy định của pháp luật về đầu tư theo phương thức đối tác công tư phê duyệt dự án hoặc phân cấp, ủy quyền phê duyệt dự án; dự án có công trình cấp đặc biệt, cấp I; dự án được đầu tư xây dựng trên địa bàn hành chính từ 02 tỉnh trở lên;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Cơ quan chuyên môn về xây dựng thuộc Ủy ban nhân dân cấp tỉnh thẩm định đối với dự án PPP được đầu tư xây dựng trên địa bàn hành chính của tỉnh, trừ dự án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Đối với dự án đầu tư xây dựng sử dụng vốn khác, cơ quan chuyên môn về xây dựng thẩm định đối với dự án quy mô lớn quy định tại </w:t>
      </w:r>
      <w:r w:rsidR="00BE19BF" w:rsidRPr="00B043F3">
        <w:rPr>
          <w:rFonts w:ascii="Arial" w:hAnsi="Arial" w:cs="Arial"/>
          <w:sz w:val="20"/>
          <w:szCs w:val="20"/>
        </w:rPr>
        <w:t>khoản</w:t>
      </w:r>
      <w:r w:rsidRPr="00B043F3">
        <w:rPr>
          <w:rFonts w:ascii="Arial" w:hAnsi="Arial" w:cs="Arial"/>
          <w:sz w:val="20"/>
          <w:szCs w:val="20"/>
        </w:rPr>
        <w:t xml:space="preserve"> 8 </w:t>
      </w:r>
      <w:r w:rsidR="00BE19BF" w:rsidRPr="00B043F3">
        <w:rPr>
          <w:rFonts w:ascii="Arial" w:hAnsi="Arial" w:cs="Arial"/>
          <w:sz w:val="20"/>
          <w:szCs w:val="20"/>
        </w:rPr>
        <w:t>Điều</w:t>
      </w:r>
      <w:r w:rsidRPr="00B043F3">
        <w:rPr>
          <w:rFonts w:ascii="Arial" w:hAnsi="Arial" w:cs="Arial"/>
          <w:sz w:val="20"/>
          <w:szCs w:val="20"/>
        </w:rPr>
        <w:t xml:space="preserve"> 3 Nghị định này, dự án có công trình ảnh hưởng lớn đến an toàn, lợi ích cộng đồng thuộc chuyên ngành quản lý theo quy định tại </w:t>
      </w:r>
      <w:r w:rsidR="00BE19BF" w:rsidRPr="00B043F3">
        <w:rPr>
          <w:rFonts w:ascii="Arial" w:hAnsi="Arial" w:cs="Arial"/>
          <w:sz w:val="20"/>
          <w:szCs w:val="20"/>
        </w:rPr>
        <w:t>Điều</w:t>
      </w:r>
      <w:r w:rsidRPr="00B043F3">
        <w:rPr>
          <w:rFonts w:ascii="Arial" w:hAnsi="Arial" w:cs="Arial"/>
          <w:sz w:val="20"/>
          <w:szCs w:val="20"/>
        </w:rPr>
        <w:t xml:space="preserve"> 109 Nghị định này, cụ thể:</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Cơ quan chuyên môn về xây dựng thuộc Bộ quản lý công trình xây dựng chuyên ngành thẩm định đối với dự án do Quốc hội, Thủ tướng Chính phủ chấp thuận chủ trương đầu tư; dự án nhóm A; dự án đầu tư xây dựng có công trình cấp đặc biệt, cấp I; dự án được đầu tư xây dựng trên địa bàn hành chính của 02 tỉnh trở lên;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Cơ quan chuyên môn về xây dựng thuộc Ủy ban nhân dân cấp tỉnh thẩm định đối với dự án được đầu tư xây dựng trên địa bàn hành chính của tỉnh; trừ dự án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5. Đối với dự án có công năng phục vụ hỗn hợp, thẩm quyền thẩm định của cơ quan chuyên môn về xây dựng được xác định theo chuyên ngành quản lý quy định tại </w:t>
      </w:r>
      <w:r w:rsidR="00BE19BF" w:rsidRPr="00B043F3">
        <w:rPr>
          <w:rFonts w:ascii="Arial" w:hAnsi="Arial" w:cs="Arial"/>
          <w:sz w:val="20"/>
          <w:szCs w:val="20"/>
        </w:rPr>
        <w:t>Điều</w:t>
      </w:r>
      <w:r w:rsidRPr="00B043F3">
        <w:rPr>
          <w:rFonts w:ascii="Arial" w:hAnsi="Arial" w:cs="Arial"/>
          <w:sz w:val="20"/>
          <w:szCs w:val="20"/>
        </w:rPr>
        <w:t xml:space="preserve"> 109 Nghị định này đối với công năng phục vụ của công trình chính của dự án hoặc công trình chính có cấp cao nhất trong trường hợp dự án có nhiều công trình chính. </w:t>
      </w:r>
    </w:p>
    <w:p w:rsidR="00A1148C" w:rsidRPr="00B043F3" w:rsidRDefault="00BE19BF" w:rsidP="00EA4421">
      <w:pPr>
        <w:spacing w:after="120"/>
        <w:rPr>
          <w:rFonts w:ascii="Arial" w:hAnsi="Arial" w:cs="Arial"/>
          <w:b/>
          <w:sz w:val="20"/>
          <w:szCs w:val="20"/>
        </w:rPr>
      </w:pPr>
      <w:bookmarkStart w:id="34" w:name="dieu_14"/>
      <w:r w:rsidRPr="00B043F3">
        <w:rPr>
          <w:rFonts w:ascii="Arial" w:hAnsi="Arial" w:cs="Arial"/>
          <w:b/>
          <w:sz w:val="20"/>
          <w:szCs w:val="20"/>
        </w:rPr>
        <w:t>Điều</w:t>
      </w:r>
      <w:r w:rsidR="00FB05AA" w:rsidRPr="00B043F3">
        <w:rPr>
          <w:rFonts w:ascii="Arial" w:hAnsi="Arial" w:cs="Arial"/>
          <w:b/>
          <w:sz w:val="20"/>
          <w:szCs w:val="20"/>
        </w:rPr>
        <w:t xml:space="preserve"> 14. Hồ sơ trình thẩm định Báo cáo nghiên cứu khả thi đầu tư xây dựng tại cơ quan chuyên môn về xây dựng</w:t>
      </w:r>
      <w:bookmarkEnd w:id="34"/>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 xml:space="preserve">1. Người đề nghị thẩm định trình 01 bộ hồ sơ đến cơ quan chuyên môn về xây dựng để tổ chức thẩm định. Hồ sơ trình thẩm định được gửi trực tiếp hoặc qua đường bưu điện.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Hồ sơ trình thẩm định phải bảo đảm tính pháp lý, phù hợp với nội dung đề nghị thẩm định. Hồ sơ trình thẩm định được xem là hợp lệ khi bảo đảm các nội dung quy định tại </w:t>
      </w:r>
      <w:r w:rsidR="00BE19BF" w:rsidRPr="00B043F3">
        <w:rPr>
          <w:rFonts w:ascii="Arial" w:hAnsi="Arial" w:cs="Arial"/>
          <w:sz w:val="20"/>
          <w:szCs w:val="20"/>
        </w:rPr>
        <w:t>khoản</w:t>
      </w:r>
      <w:r w:rsidRPr="00B043F3">
        <w:rPr>
          <w:rFonts w:ascii="Arial" w:hAnsi="Arial" w:cs="Arial"/>
          <w:sz w:val="20"/>
          <w:szCs w:val="20"/>
        </w:rPr>
        <w:t xml:space="preserve"> 3 </w:t>
      </w:r>
      <w:r w:rsidR="00BE19BF" w:rsidRPr="00B043F3">
        <w:rPr>
          <w:rFonts w:ascii="Arial" w:hAnsi="Arial" w:cs="Arial"/>
          <w:sz w:val="20"/>
          <w:szCs w:val="20"/>
        </w:rPr>
        <w:t>Điều</w:t>
      </w:r>
      <w:r w:rsidRPr="00B043F3">
        <w:rPr>
          <w:rFonts w:ascii="Arial" w:hAnsi="Arial" w:cs="Arial"/>
          <w:sz w:val="20"/>
          <w:szCs w:val="20"/>
        </w:rPr>
        <w:t xml:space="preserve"> này, đúng quy cách, được trình bày với ngôn ngữ chính là tiếng Việt và được người đề nghị thẩm định kiểm tra, xác nhận. Phần hồ sơ thiết kế kiến trúc trong hồ sơ thiết kế xây dựng (nếu có) phải tuân thủ quy định của pháp luật về kiến trúc.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Hồ sơ trình thẩm định Báo cáo nghiên cứu khả thi đầu tư xây dựng gồm: Tờ trình thẩm định theo quy định tại </w:t>
      </w:r>
      <w:bookmarkStart w:id="35" w:name="bieumau_ms_01_pl1"/>
      <w:r w:rsidR="00D97D95" w:rsidRPr="00B043F3">
        <w:rPr>
          <w:rFonts w:ascii="Arial" w:hAnsi="Arial" w:cs="Arial"/>
          <w:sz w:val="20"/>
          <w:szCs w:val="20"/>
        </w:rPr>
        <w:t>Mẫu</w:t>
      </w:r>
      <w:r w:rsidR="002E09F4" w:rsidRPr="00B043F3">
        <w:rPr>
          <w:rFonts w:ascii="Arial" w:hAnsi="Arial" w:cs="Arial"/>
          <w:sz w:val="20"/>
          <w:szCs w:val="20"/>
        </w:rPr>
        <w:t xml:space="preserve"> số 01 </w:t>
      </w:r>
      <w:r w:rsidR="00D97D95" w:rsidRPr="00B043F3">
        <w:rPr>
          <w:rFonts w:ascii="Arial" w:hAnsi="Arial" w:cs="Arial"/>
          <w:sz w:val="20"/>
          <w:szCs w:val="20"/>
        </w:rPr>
        <w:t>Phụ lục</w:t>
      </w:r>
      <w:r w:rsidR="002E09F4" w:rsidRPr="00B043F3">
        <w:rPr>
          <w:rFonts w:ascii="Arial" w:hAnsi="Arial" w:cs="Arial"/>
          <w:sz w:val="20"/>
          <w:szCs w:val="20"/>
        </w:rPr>
        <w:t xml:space="preserve"> I</w:t>
      </w:r>
      <w:bookmarkEnd w:id="35"/>
      <w:r w:rsidRPr="00B043F3">
        <w:rPr>
          <w:rFonts w:ascii="Arial" w:hAnsi="Arial" w:cs="Arial"/>
          <w:sz w:val="20"/>
          <w:szCs w:val="20"/>
        </w:rPr>
        <w:t xml:space="preserve"> Nghị định này, hồ sơ Báo cáo nghiên cứu khả thi và các tài liệu, văn bản pháp lý kèm theo, cụ thể:</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Văn bản về chủ trương đầu tư xây dựng công trình theo quy định pháp luật về đầu tư, đầu tư công, đầu tư theo phương thức đối tác công tư;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Quyết định lựa chọn phương án thiết kế kiến trúc thông qua thi tuyển theo quy định và phương án thiết kế được lựa chọn kèm theo (nếu có yêu cầu);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Văn bản/quyết định phê duyệt và bản vẽ kèm theo (nếu có) của một trong các loại quy hoạch sau đây: Quy hoạch chi </w:t>
      </w:r>
      <w:r w:rsidR="00BE19BF" w:rsidRPr="00B043F3">
        <w:rPr>
          <w:rFonts w:ascii="Arial" w:hAnsi="Arial" w:cs="Arial"/>
          <w:sz w:val="20"/>
          <w:szCs w:val="20"/>
        </w:rPr>
        <w:t>tiết</w:t>
      </w:r>
      <w:r w:rsidRPr="00B043F3">
        <w:rPr>
          <w:rFonts w:ascii="Arial" w:hAnsi="Arial" w:cs="Arial"/>
          <w:sz w:val="20"/>
          <w:szCs w:val="20"/>
        </w:rPr>
        <w:t xml:space="preserve"> xây dựng được cấp có thẩm quyền phê duyệt; quy hoạch có tính chất kỹ thuật chuyên ngành khác theo quy định của pháp luật về quy hoạch; phương án tuyến, vị trí công trình được cơ quan nhà nước có thẩm quyền chấp thuận đối với công trình xây dựng theo tuyến; quy hoạch phân khu xây dựng đối với trường hợp không có yêu cầu lập quy hoạch chi </w:t>
      </w:r>
      <w:r w:rsidR="00BE19BF" w:rsidRPr="00B043F3">
        <w:rPr>
          <w:rFonts w:ascii="Arial" w:hAnsi="Arial" w:cs="Arial"/>
          <w:sz w:val="20"/>
          <w:szCs w:val="20"/>
        </w:rPr>
        <w:t>tiết</w:t>
      </w:r>
      <w:r w:rsidRPr="00B043F3">
        <w:rPr>
          <w:rFonts w:ascii="Arial" w:hAnsi="Arial" w:cs="Arial"/>
          <w:sz w:val="20"/>
          <w:szCs w:val="20"/>
        </w:rPr>
        <w:t xml:space="preserve">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Văn bản ý kiến về giải pháp phòng cháy, chữa cháy của thiết kế cơ sở; văn bản kết quả thực hiện thủ tục về đánh giá tác động môi trường theo quy định của pháp luật về bảo vệ môi trường (nếu có yêu cầu theo quy định của pháp luật về phòng cháy và chữa cháy, bảo vệ môi trường);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Các thủ tục về phòng cháy chữa cháy và bảo vệ môi trường được thực hiện theo nguyên tắc đồng thời, không yêu cầu bắt buộc xuất trình các văn bản này tại thời điểm trình hồ sơ thẩm định, nhưng phải có kết quả gửi cơ quan chuyên môn về xây dựng trước thời hạn thông báo kết quả thẩm định. Trường hợp chủ đầu tư có yêu cầu thực hiện thủ tục lấy ý kiến về giải pháp phòng cháy, chữa cháy của thiết kế cơ sở theo cơ chế một cửa liên thông khi thẩm định Báo cáo nghiên cứu khả thi đầu tư xây dựng tại cơ quan chuyên môn về xây dựng thì chủ đầu tư nộp bổ sung 01 bộ hồ sơ theo quy định của pháp luật về phòng cháy và chữa cháy;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Các văn bản thỏa thuận, xác nhận về đấu nối hạ tầng kỹ thuật của dự án; văn bản chấp thuận độ cao công trình theo quy định của Chính phủ về quản lý độ cao chướng ngại vật hàng không và các trận địa quản lý, bảo vệ vùng trời tại Việt Nam (trường hợp dự án không thuộc khu vực hoặc đối tượng có yêu cầu lấy ý kiến thống nhất về bề mặt quản lý độ cao công trình tại giai đoạn phê duyệt quy hoạch xây dựng) (nếu có);</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Các văn bản pháp lý khác có liên quan (nếu có);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g) Hồ sơ khảo sát xây dựng được phê duyệt; thuyết minh Báo cáo nghiên cứu khả thi đầu tư xây dựng; thiết kế cơ sở hoặc thiết kế khác theo thông lệ quốc tế phục vụ lập báo cáo nghiên cứu khả thi đầu tư xây dựng (gồm bản vẽ và thuyết minh); danh mục tiêu chuẩn chủ yếu áp dụng cho dự 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h) Danh sách các nhà thầu kèm theo mã số chứng chỉ năng lực của nhà thầu khảo sát, nhà thầu lập thiết kế cơ sở, nhà thầu thẩm tra (nếu có); mã số chứng chỉ hành nghề hoạt động xây dựng của các chức danh chủ nhiệm khảo sát xây dựng; chủ nhiệm, chủ trì các bộ môn thiết kế, lập tổng mức đầu tư; chủ nhiệm, chủ trì thẩm tra;</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i) Đối với dự án sử dụng vốn đầu tư công, vốn nhà nước ngoài đầu tư công có yêu cầu xem xét tổng mức đầu tư, ngoài các nội dung quy định nêu trên, hồ sơ trình thẩm định phải có các nội dung sau: tổng mức đầu tư; các thông tin, số liệu về giá, định mức có liên quan để xác định tổng mức đầu tư; báo giá, kết quả thẩm định giá (nếu có).</w:t>
      </w:r>
    </w:p>
    <w:p w:rsidR="00A1148C" w:rsidRPr="00B043F3" w:rsidRDefault="00BE19BF" w:rsidP="00EA4421">
      <w:pPr>
        <w:spacing w:after="120"/>
        <w:rPr>
          <w:rFonts w:ascii="Arial" w:hAnsi="Arial" w:cs="Arial"/>
          <w:b/>
          <w:sz w:val="20"/>
          <w:szCs w:val="20"/>
        </w:rPr>
      </w:pPr>
      <w:bookmarkStart w:id="36" w:name="dieu_15"/>
      <w:r w:rsidRPr="00B043F3">
        <w:rPr>
          <w:rFonts w:ascii="Arial" w:hAnsi="Arial" w:cs="Arial"/>
          <w:b/>
          <w:sz w:val="20"/>
          <w:szCs w:val="20"/>
        </w:rPr>
        <w:t>Điều</w:t>
      </w:r>
      <w:r w:rsidR="00FB05AA" w:rsidRPr="00B043F3">
        <w:rPr>
          <w:rFonts w:ascii="Arial" w:hAnsi="Arial" w:cs="Arial"/>
          <w:b/>
          <w:sz w:val="20"/>
          <w:szCs w:val="20"/>
        </w:rPr>
        <w:t xml:space="preserve"> 15. Quy trình thẩm định Báo cáo nghiên cứu khả thi đầu tư xây dựng tại cơ quan chuyên môn về xây dựng</w:t>
      </w:r>
      <w:bookmarkEnd w:id="36"/>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1. Cơ quan chuyên môn về xây dựng có trách nhiệm tiếp nhận, kiểm tra sự đầy đủ, tính hợp lệ của hồ sơ trình thẩm định theo quy định tại </w:t>
      </w:r>
      <w:r w:rsidR="00BE19BF" w:rsidRPr="00B043F3">
        <w:rPr>
          <w:rFonts w:ascii="Arial" w:hAnsi="Arial" w:cs="Arial"/>
          <w:sz w:val="20"/>
          <w:szCs w:val="20"/>
        </w:rPr>
        <w:t>Điều</w:t>
      </w:r>
      <w:r w:rsidRPr="00B043F3">
        <w:rPr>
          <w:rFonts w:ascii="Arial" w:hAnsi="Arial" w:cs="Arial"/>
          <w:sz w:val="20"/>
          <w:szCs w:val="20"/>
        </w:rPr>
        <w:t xml:space="preserve"> 14 Nghị định này. Trong thời hạn 05 ngày làm việc sau khi tiếp nhận hồ sơ thẩm định, cơ quan chuyên môn về xây dựng có trách nhiệm:</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a) Xem xét, gửi văn bản yêu cầu bổ sung hồ sơ trình thẩm định đến người đề nghị thẩm định (nếu cần, việc yêu cầu bổ sung hồ sơ chỉ được yêu cầu một lần trong quá trình thẩm định). Trường hợp cần lấy ý kiến phối hợp của các cơ quan, tổ chức có liên quan, cơ quan chuyên môn về xây dựng yêu cầu người trình thẩm định bổ sung hồ sơ đối với những nội dung lấy ý kiến;</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b) Trả lại hồ sơ thẩm định trong trường hợp quy định tại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này;</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c) Gửi văn bản đến các cơ quan có thẩm quyền về phòng cháy chữa cháy để thực hiện lấy ý kiến về giải pháp phòng cháy, chữa cháy của thiết kế cơ sở trong trường hợp chủ đầu tư có yêu cầu.</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2. Cơ quan chuyên môn về xây dựng từ chối tiếp nhận hồ sơ trình thẩm định trong các trường hợp:</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a) Trình thẩm định không đúng với thẩm quyền của cơ quan chuyên môn về xây dựng hoặc người đề nghị thẩm định không đúng thẩm quyền theo quy định tại Nghị định này; </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b) Không thuộc đối tượng phải thẩm định tại cơ quan chuyên môn về xây dựng theo quy định;</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c) Hồ sơ trình thẩm định không bảo đảm về tính pháp lý hoặc không hợp lệ theo quy định tại Nghị định này;</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d) Đối với hồ sơ nhận qua đường bưu điện thuộc các trường hợp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điểm</w:t>
      </w:r>
      <w:r w:rsidRPr="00B043F3">
        <w:rPr>
          <w:rFonts w:ascii="Arial" w:hAnsi="Arial" w:cs="Arial"/>
          <w:sz w:val="20"/>
          <w:szCs w:val="20"/>
        </w:rPr>
        <w:t xml:space="preserve"> b và </w:t>
      </w:r>
      <w:r w:rsidR="00BE19BF" w:rsidRPr="00B043F3">
        <w:rPr>
          <w:rFonts w:ascii="Arial" w:hAnsi="Arial" w:cs="Arial"/>
          <w:sz w:val="20"/>
          <w:szCs w:val="20"/>
        </w:rPr>
        <w:t>điểm</w:t>
      </w:r>
      <w:r w:rsidRPr="00B043F3">
        <w:rPr>
          <w:rFonts w:ascii="Arial" w:hAnsi="Arial" w:cs="Arial"/>
          <w:sz w:val="20"/>
          <w:szCs w:val="20"/>
        </w:rPr>
        <w:t xml:space="preserve"> c của </w:t>
      </w:r>
      <w:r w:rsidR="00BE19BF" w:rsidRPr="00B043F3">
        <w:rPr>
          <w:rFonts w:ascii="Arial" w:hAnsi="Arial" w:cs="Arial"/>
          <w:sz w:val="20"/>
          <w:szCs w:val="20"/>
        </w:rPr>
        <w:t>khoản</w:t>
      </w:r>
      <w:r w:rsidRPr="00B043F3">
        <w:rPr>
          <w:rFonts w:ascii="Arial" w:hAnsi="Arial" w:cs="Arial"/>
          <w:sz w:val="20"/>
          <w:szCs w:val="20"/>
        </w:rPr>
        <w:t xml:space="preserve"> này, cơ quan chuyên môn về xây dựng phải có văn bản gửi người đề nghị thẩm định nêu rõ lý do từ chối thực hiện thẩm định.</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3. Trong thời hạn 20 ngày kể từ ngày nhận được yêu cầu của cơ quan chuyên môn về xây dựng, nếu người đề nghị thẩm định không thực hiện việc bổ sung hồ sơ thì cơ quan chuyên môn về xây dựng dừng việc thẩm định, người đề nghị thẩm định trình thẩm định lại khi có yêu cầu.</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4. Cơ quan chuyên môn về xây dựng có trách nhiệm tổ chức thẩm định theo cơ chế một cửa liên thông bảo đảm đúng nội dung theo quy định tại </w:t>
      </w:r>
      <w:bookmarkStart w:id="37" w:name="dc_12"/>
      <w:r w:rsidR="00BE19BF" w:rsidRPr="00B043F3">
        <w:rPr>
          <w:rFonts w:ascii="Arial" w:hAnsi="Arial" w:cs="Arial"/>
          <w:sz w:val="20"/>
          <w:szCs w:val="20"/>
        </w:rPr>
        <w:t>khoản</w:t>
      </w:r>
      <w:r w:rsidRPr="00B043F3">
        <w:rPr>
          <w:rFonts w:ascii="Arial" w:hAnsi="Arial" w:cs="Arial"/>
          <w:sz w:val="20"/>
          <w:szCs w:val="20"/>
        </w:rPr>
        <w:t xml:space="preserve"> 2 </w:t>
      </w:r>
      <w:r w:rsidR="00BE19BF" w:rsidRPr="00B043F3">
        <w:rPr>
          <w:rFonts w:ascii="Arial" w:hAnsi="Arial" w:cs="Arial"/>
          <w:sz w:val="20"/>
          <w:szCs w:val="20"/>
        </w:rPr>
        <w:t>Điều</w:t>
      </w:r>
      <w:r w:rsidRPr="00B043F3">
        <w:rPr>
          <w:rFonts w:ascii="Arial" w:hAnsi="Arial" w:cs="Arial"/>
          <w:sz w:val="20"/>
          <w:szCs w:val="20"/>
        </w:rPr>
        <w:t xml:space="preserve"> 58 của Luật Xây dựng năm 2014</w:t>
      </w:r>
      <w:bookmarkEnd w:id="37"/>
      <w:r w:rsidRPr="00B043F3">
        <w:rPr>
          <w:rFonts w:ascii="Arial" w:hAnsi="Arial" w:cs="Arial"/>
          <w:sz w:val="20"/>
          <w:szCs w:val="20"/>
        </w:rPr>
        <w:t xml:space="preserve"> được sửa đổi, bổ sung tại </w:t>
      </w:r>
      <w:bookmarkStart w:id="38" w:name="dc_13"/>
      <w:r w:rsidR="00BE19BF" w:rsidRPr="00B043F3">
        <w:rPr>
          <w:rFonts w:ascii="Arial" w:hAnsi="Arial" w:cs="Arial"/>
          <w:sz w:val="20"/>
          <w:szCs w:val="20"/>
        </w:rPr>
        <w:t>khoản</w:t>
      </w:r>
      <w:r w:rsidRPr="00B043F3">
        <w:rPr>
          <w:rFonts w:ascii="Arial" w:hAnsi="Arial" w:cs="Arial"/>
          <w:sz w:val="20"/>
          <w:szCs w:val="20"/>
        </w:rPr>
        <w:t xml:space="preserve"> 15 </w:t>
      </w:r>
      <w:r w:rsidR="00BE19BF" w:rsidRPr="00B043F3">
        <w:rPr>
          <w:rFonts w:ascii="Arial" w:hAnsi="Arial" w:cs="Arial"/>
          <w:sz w:val="20"/>
          <w:szCs w:val="20"/>
        </w:rPr>
        <w:t>Điều</w:t>
      </w:r>
      <w:r w:rsidRPr="00B043F3">
        <w:rPr>
          <w:rFonts w:ascii="Arial" w:hAnsi="Arial" w:cs="Arial"/>
          <w:sz w:val="20"/>
          <w:szCs w:val="20"/>
        </w:rPr>
        <w:t xml:space="preserve"> 1 của Luật số 62/2020/QH14</w:t>
      </w:r>
      <w:bookmarkEnd w:id="38"/>
      <w:r w:rsidRPr="00B043F3">
        <w:rPr>
          <w:rFonts w:ascii="Arial" w:hAnsi="Arial" w:cs="Arial"/>
          <w:sz w:val="20"/>
          <w:szCs w:val="20"/>
        </w:rPr>
        <w:t xml:space="preserve">; bảo đảm thời gian theo quy định tại </w:t>
      </w:r>
      <w:r w:rsidR="00BE19BF" w:rsidRPr="00B043F3">
        <w:rPr>
          <w:rFonts w:ascii="Arial" w:hAnsi="Arial" w:cs="Arial"/>
          <w:sz w:val="20"/>
          <w:szCs w:val="20"/>
        </w:rPr>
        <w:t>khoản</w:t>
      </w:r>
      <w:r w:rsidRPr="00B043F3">
        <w:rPr>
          <w:rFonts w:ascii="Arial" w:hAnsi="Arial" w:cs="Arial"/>
          <w:sz w:val="20"/>
          <w:szCs w:val="20"/>
        </w:rPr>
        <w:t xml:space="preserve"> </w:t>
      </w:r>
      <w:bookmarkStart w:id="39" w:name="dc_14"/>
      <w:r w:rsidR="00BE19BF" w:rsidRPr="00B043F3">
        <w:rPr>
          <w:rFonts w:ascii="Arial" w:hAnsi="Arial" w:cs="Arial"/>
          <w:sz w:val="20"/>
          <w:szCs w:val="20"/>
        </w:rPr>
        <w:t>Điều</w:t>
      </w:r>
      <w:r w:rsidRPr="00B043F3">
        <w:rPr>
          <w:rFonts w:ascii="Arial" w:hAnsi="Arial" w:cs="Arial"/>
          <w:sz w:val="20"/>
          <w:szCs w:val="20"/>
        </w:rPr>
        <w:t xml:space="preserve"> 59 của Luật Xây dựng năm 2014</w:t>
      </w:r>
      <w:bookmarkEnd w:id="39"/>
      <w:r w:rsidRPr="00B043F3">
        <w:rPr>
          <w:rFonts w:ascii="Arial" w:hAnsi="Arial" w:cs="Arial"/>
          <w:sz w:val="20"/>
          <w:szCs w:val="20"/>
        </w:rPr>
        <w:t xml:space="preserve"> được sửa đổi, bổ sung tại </w:t>
      </w:r>
      <w:bookmarkStart w:id="40" w:name="dc_15"/>
      <w:r w:rsidR="00BE19BF" w:rsidRPr="00B043F3">
        <w:rPr>
          <w:rFonts w:ascii="Arial" w:hAnsi="Arial" w:cs="Arial"/>
          <w:sz w:val="20"/>
          <w:szCs w:val="20"/>
        </w:rPr>
        <w:t>khoản</w:t>
      </w:r>
      <w:r w:rsidRPr="00B043F3">
        <w:rPr>
          <w:rFonts w:ascii="Arial" w:hAnsi="Arial" w:cs="Arial"/>
          <w:sz w:val="20"/>
          <w:szCs w:val="20"/>
        </w:rPr>
        <w:t xml:space="preserve"> 16 </w:t>
      </w:r>
      <w:r w:rsidR="00BE19BF" w:rsidRPr="00B043F3">
        <w:rPr>
          <w:rFonts w:ascii="Arial" w:hAnsi="Arial" w:cs="Arial"/>
          <w:sz w:val="20"/>
          <w:szCs w:val="20"/>
        </w:rPr>
        <w:t>Điều</w:t>
      </w:r>
      <w:r w:rsidRPr="00B043F3">
        <w:rPr>
          <w:rFonts w:ascii="Arial" w:hAnsi="Arial" w:cs="Arial"/>
          <w:sz w:val="20"/>
          <w:szCs w:val="20"/>
        </w:rPr>
        <w:t xml:space="preserve"> 1 của Luật số 62/2020/QH14</w:t>
      </w:r>
      <w:bookmarkEnd w:id="40"/>
      <w:r w:rsidRPr="00B043F3">
        <w:rPr>
          <w:rFonts w:ascii="Arial" w:hAnsi="Arial" w:cs="Arial"/>
          <w:sz w:val="20"/>
          <w:szCs w:val="20"/>
        </w:rPr>
        <w:t xml:space="preserve">. </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5. Trong quá trình thẩm định, cơ quan chuyên môn về xây dựng có quyền tạm dừng thẩm định (không quá 01 lần) và thông báo kịp thời đến người đề nghị thẩm định các lỗi, sai sót về thông tin, số liệu trong nội dung hồ sơ dẫn đến không thể đưa ra kết luận thẩm định. Trường hợp các lỗi, sai sót nêu trên không thể khắc phục được trong thời hạn 20 ngày thì cơ quan chuyên môn về xây dựng dừng việc thẩm định, người đề nghị thẩm định trình thẩm định lại khi có yêu cầu.</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lastRenderedPageBreak/>
        <w:t xml:space="preserve">6. Kết quả thẩm định phải có đánh giá, kết luận về mức đáp ứng yêu cầu đối với từng nội dung thẩm định quy định tại </w:t>
      </w:r>
      <w:bookmarkStart w:id="41" w:name="dc_16"/>
      <w:r w:rsidR="00BE19BF" w:rsidRPr="00B043F3">
        <w:rPr>
          <w:rFonts w:ascii="Arial" w:hAnsi="Arial" w:cs="Arial"/>
          <w:sz w:val="20"/>
          <w:szCs w:val="20"/>
        </w:rPr>
        <w:t>khoản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58 của Luật Xây dựng năm 2014</w:t>
      </w:r>
      <w:bookmarkEnd w:id="41"/>
      <w:r w:rsidRPr="00B043F3">
        <w:rPr>
          <w:rFonts w:ascii="Arial" w:hAnsi="Arial" w:cs="Arial"/>
          <w:sz w:val="20"/>
          <w:szCs w:val="20"/>
        </w:rPr>
        <w:t xml:space="preserve"> được sửa đổi, bổ sung tại </w:t>
      </w:r>
      <w:bookmarkStart w:id="42" w:name="dc_17"/>
      <w:r w:rsidR="00BE19BF" w:rsidRPr="00B043F3">
        <w:rPr>
          <w:rFonts w:ascii="Arial" w:hAnsi="Arial" w:cs="Arial"/>
          <w:sz w:val="20"/>
          <w:szCs w:val="20"/>
        </w:rPr>
        <w:t>khoản</w:t>
      </w:r>
      <w:r w:rsidRPr="00B043F3">
        <w:rPr>
          <w:rFonts w:ascii="Arial" w:hAnsi="Arial" w:cs="Arial"/>
          <w:sz w:val="20"/>
          <w:szCs w:val="20"/>
        </w:rPr>
        <w:t xml:space="preserve"> 15 </w:t>
      </w:r>
      <w:r w:rsidR="00BE19BF" w:rsidRPr="00B043F3">
        <w:rPr>
          <w:rFonts w:ascii="Arial" w:hAnsi="Arial" w:cs="Arial"/>
          <w:sz w:val="20"/>
          <w:szCs w:val="20"/>
        </w:rPr>
        <w:t>Điều</w:t>
      </w:r>
      <w:r w:rsidRPr="00B043F3">
        <w:rPr>
          <w:rFonts w:ascii="Arial" w:hAnsi="Arial" w:cs="Arial"/>
          <w:sz w:val="20"/>
          <w:szCs w:val="20"/>
        </w:rPr>
        <w:t xml:space="preserve"> 1 của Luật số 62/2020/QH14</w:t>
      </w:r>
      <w:bookmarkEnd w:id="42"/>
      <w:r w:rsidRPr="00B043F3">
        <w:rPr>
          <w:rFonts w:ascii="Arial" w:hAnsi="Arial" w:cs="Arial"/>
          <w:sz w:val="20"/>
          <w:szCs w:val="20"/>
        </w:rPr>
        <w:t xml:space="preserve">; các yêu cầu đối với người đề nghị thẩm định, người quyết định đầu tư, cơ quan có thẩm quyền đối với dự án PPP. Kết quả thẩm định được đồng thời gửi cơ quan quản lý xây dựng ở địa phương để biết và quản lý. </w:t>
      </w:r>
    </w:p>
    <w:p w:rsidR="00F66F9C" w:rsidRPr="00B043F3" w:rsidRDefault="00D97D95" w:rsidP="00F66F9C">
      <w:pPr>
        <w:spacing w:after="120"/>
        <w:rPr>
          <w:rFonts w:ascii="Arial" w:hAnsi="Arial" w:cs="Arial"/>
          <w:sz w:val="20"/>
          <w:szCs w:val="20"/>
        </w:rPr>
      </w:pPr>
      <w:r w:rsidRPr="00B043F3">
        <w:rPr>
          <w:rFonts w:ascii="Arial" w:hAnsi="Arial" w:cs="Arial"/>
          <w:sz w:val="20"/>
          <w:szCs w:val="20"/>
        </w:rPr>
        <w:t>Mẫu</w:t>
      </w:r>
      <w:r w:rsidR="00F66F9C" w:rsidRPr="00B043F3">
        <w:rPr>
          <w:rFonts w:ascii="Arial" w:hAnsi="Arial" w:cs="Arial"/>
          <w:sz w:val="20"/>
          <w:szCs w:val="20"/>
        </w:rPr>
        <w:t xml:space="preserve"> văn bản thông báo kết quả thẩm định báo cáo nghiên cứu khả thi thực hiện theo quy định tại </w:t>
      </w:r>
      <w:bookmarkStart w:id="43" w:name="bieumau_ms_02_pl1"/>
      <w:r w:rsidRPr="00B043F3">
        <w:rPr>
          <w:rFonts w:ascii="Arial" w:hAnsi="Arial" w:cs="Arial"/>
          <w:sz w:val="20"/>
          <w:szCs w:val="20"/>
        </w:rPr>
        <w:t>Mẫu</w:t>
      </w:r>
      <w:r w:rsidR="002E09F4" w:rsidRPr="00B043F3">
        <w:rPr>
          <w:rFonts w:ascii="Arial" w:hAnsi="Arial" w:cs="Arial"/>
          <w:sz w:val="20"/>
          <w:szCs w:val="20"/>
        </w:rPr>
        <w:t xml:space="preserve"> số 02 </w:t>
      </w:r>
      <w:r w:rsidRPr="00B043F3">
        <w:rPr>
          <w:rFonts w:ascii="Arial" w:hAnsi="Arial" w:cs="Arial"/>
          <w:sz w:val="20"/>
          <w:szCs w:val="20"/>
        </w:rPr>
        <w:t>Phụ lục</w:t>
      </w:r>
      <w:r w:rsidR="002E09F4" w:rsidRPr="00B043F3">
        <w:rPr>
          <w:rFonts w:ascii="Arial" w:hAnsi="Arial" w:cs="Arial"/>
          <w:sz w:val="20"/>
          <w:szCs w:val="20"/>
        </w:rPr>
        <w:t xml:space="preserve"> I</w:t>
      </w:r>
      <w:bookmarkEnd w:id="43"/>
      <w:r w:rsidR="00F66F9C" w:rsidRPr="00B043F3">
        <w:rPr>
          <w:rFonts w:ascii="Arial" w:hAnsi="Arial" w:cs="Arial"/>
          <w:sz w:val="20"/>
          <w:szCs w:val="20"/>
        </w:rPr>
        <w:t xml:space="preserve"> Nghị định này.</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7. Việc đóng dấu, lưu trữ hồ sơ thẩm định tại cơ quan chuyên môn về xây dựng được thực hiện như sau:</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a) Hồ sơ trình thẩm định sau khi chỉnh sửa, hoàn thiện được cơ quan chuyên môn về xây dựng kiểm tra, đóng dấu xác nhận các nội dung đã được thẩm định trên các bản vẽ có liên quan của 01 bộ hồ sơ bản vẽ thiết kế xây dựng. </w:t>
      </w:r>
      <w:r w:rsidR="00D97D95" w:rsidRPr="00B043F3">
        <w:rPr>
          <w:rFonts w:ascii="Arial" w:hAnsi="Arial" w:cs="Arial"/>
          <w:sz w:val="20"/>
          <w:szCs w:val="20"/>
        </w:rPr>
        <w:t>Mẫu</w:t>
      </w:r>
      <w:r w:rsidRPr="00B043F3">
        <w:rPr>
          <w:rFonts w:ascii="Arial" w:hAnsi="Arial" w:cs="Arial"/>
          <w:sz w:val="20"/>
          <w:szCs w:val="20"/>
        </w:rPr>
        <w:t xml:space="preserve"> dấu thẩm định theo quy định tại </w:t>
      </w:r>
      <w:bookmarkStart w:id="44" w:name="bieumau_ms_08_pl1"/>
      <w:r w:rsidR="00D97D95" w:rsidRPr="00B043F3">
        <w:rPr>
          <w:rFonts w:ascii="Arial" w:hAnsi="Arial" w:cs="Arial"/>
          <w:sz w:val="20"/>
          <w:szCs w:val="20"/>
        </w:rPr>
        <w:t>Mẫu</w:t>
      </w:r>
      <w:r w:rsidR="002E09F4" w:rsidRPr="00B043F3">
        <w:rPr>
          <w:rFonts w:ascii="Arial" w:hAnsi="Arial" w:cs="Arial"/>
          <w:sz w:val="20"/>
          <w:szCs w:val="20"/>
        </w:rPr>
        <w:t xml:space="preserve"> số 08 </w:t>
      </w:r>
      <w:r w:rsidR="00D97D95" w:rsidRPr="00B043F3">
        <w:rPr>
          <w:rFonts w:ascii="Arial" w:hAnsi="Arial" w:cs="Arial"/>
          <w:sz w:val="20"/>
          <w:szCs w:val="20"/>
        </w:rPr>
        <w:t>Phụ lục</w:t>
      </w:r>
      <w:r w:rsidR="002E09F4" w:rsidRPr="00B043F3">
        <w:rPr>
          <w:rFonts w:ascii="Arial" w:hAnsi="Arial" w:cs="Arial"/>
          <w:sz w:val="20"/>
          <w:szCs w:val="20"/>
        </w:rPr>
        <w:t xml:space="preserve"> I</w:t>
      </w:r>
      <w:bookmarkEnd w:id="44"/>
      <w:r w:rsidRPr="00B043F3">
        <w:rPr>
          <w:rFonts w:ascii="Arial" w:hAnsi="Arial" w:cs="Arial"/>
          <w:sz w:val="20"/>
          <w:szCs w:val="20"/>
        </w:rPr>
        <w:t xml:space="preserve"> Nghị định này. Các bản vẽ đã đóng dấu thẩm định được giao lại cho Người đề nghị thẩm định; người đề nghị thẩm định có trách nhiệm lưu trữ theo quy định pháp luật về lưu trữ và đáp ứng kịp thời yêu cầu của cơ quan chuyên môn về xây dựng khi cần xem xét hồ sơ lưu trữ này. Người đề nghị thẩm định có trách nhiệm nộp bản chụp (định dạng .PDF) tài liệu Báo cáo nghiên cứu khả thi, thiết kế xây dựng đã đóng dấu thẩm định cho cơ quan chuyên môn về xây dựng;</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b) Khi kết thúc công tác thẩm định, cơ quan chuyên môn về xây dựng có trách nhiệm lưu trữ, bảo quản một số tài liệu gồm: Tờ trình thẩm định; các kết luận của tổ chức, cá nhân tham gia thẩm định; văn bản góp ý kiến của cơ quan, tổ chức có liên quan; thông báo kết quả thẩm định; các bản chụp tài liệu đã đóng dấu thẩm định theo quy định tại điểm a </w:t>
      </w:r>
      <w:r w:rsidR="00BE19BF" w:rsidRPr="00B043F3">
        <w:rPr>
          <w:rFonts w:ascii="Arial" w:hAnsi="Arial" w:cs="Arial"/>
          <w:sz w:val="20"/>
          <w:szCs w:val="20"/>
        </w:rPr>
        <w:t>khoản</w:t>
      </w:r>
      <w:r w:rsidRPr="00B043F3">
        <w:rPr>
          <w:rFonts w:ascii="Arial" w:hAnsi="Arial" w:cs="Arial"/>
          <w:sz w:val="20"/>
          <w:szCs w:val="20"/>
        </w:rPr>
        <w:t xml:space="preserve"> này.</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8. Trong quá trình thẩm định, trường hợp cần thiết, cơ quan chuyên môn về xây dựng được yêu cầu người đề nghị thẩm định lựa chọn tổ chức, cá nhân có đủ </w:t>
      </w:r>
      <w:r w:rsidR="00BE19BF" w:rsidRPr="00B043F3">
        <w:rPr>
          <w:rFonts w:ascii="Arial" w:hAnsi="Arial" w:cs="Arial"/>
          <w:sz w:val="20"/>
          <w:szCs w:val="20"/>
        </w:rPr>
        <w:t>điều</w:t>
      </w:r>
      <w:r w:rsidRPr="00B043F3">
        <w:rPr>
          <w:rFonts w:ascii="Arial" w:hAnsi="Arial" w:cs="Arial"/>
          <w:sz w:val="20"/>
          <w:szCs w:val="20"/>
        </w:rPr>
        <w:t xml:space="preserve"> kiện năng lực để thẩm tra các nội dung cần thiết phục vụ thẩm định, cụ thể như sau:</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ab/>
        <w:t>a) Việc lựa chọn tổ chức, cá nhân thẩm tra thiết kế xây dựng thực hiện theo hình thức chỉ định thầu và theo quy trình chỉ định thầu rút gọn được quy định tại pháp luật về đấu thầu;</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b) Tổ chức tư vấn thẩm tra phải độc lập về pháp lý, tài chính với chủ đầu tư và với các nhà thầu tư vấn lập thiết kế xây dựng;</w:t>
      </w:r>
    </w:p>
    <w:p w:rsidR="00A1148C" w:rsidRPr="00B043F3" w:rsidRDefault="00F66F9C" w:rsidP="00F66F9C">
      <w:pPr>
        <w:spacing w:after="120"/>
        <w:rPr>
          <w:rFonts w:ascii="Arial" w:hAnsi="Arial" w:cs="Arial"/>
          <w:sz w:val="20"/>
          <w:szCs w:val="20"/>
        </w:rPr>
      </w:pPr>
      <w:r w:rsidRPr="00B043F3">
        <w:rPr>
          <w:rFonts w:ascii="Arial" w:hAnsi="Arial" w:cs="Arial"/>
          <w:sz w:val="20"/>
          <w:szCs w:val="20"/>
        </w:rPr>
        <w:t xml:space="preserve">c) Các bản vẽ được thẩm tra phải được đóng dấu theo quy định tại </w:t>
      </w:r>
      <w:bookmarkStart w:id="45" w:name="bieumau_ms_08_pl1_2"/>
      <w:r w:rsidR="00D97D95" w:rsidRPr="00B043F3">
        <w:rPr>
          <w:rFonts w:ascii="Arial" w:hAnsi="Arial" w:cs="Arial"/>
          <w:sz w:val="20"/>
          <w:szCs w:val="20"/>
        </w:rPr>
        <w:t>Mẫu</w:t>
      </w:r>
      <w:r w:rsidR="002E09F4" w:rsidRPr="00B043F3">
        <w:rPr>
          <w:rFonts w:ascii="Arial" w:hAnsi="Arial" w:cs="Arial"/>
          <w:sz w:val="20"/>
          <w:szCs w:val="20"/>
        </w:rPr>
        <w:t xml:space="preserve"> số 08 </w:t>
      </w:r>
      <w:r w:rsidR="00D97D95" w:rsidRPr="00B043F3">
        <w:rPr>
          <w:rFonts w:ascii="Arial" w:hAnsi="Arial" w:cs="Arial"/>
          <w:sz w:val="20"/>
          <w:szCs w:val="20"/>
        </w:rPr>
        <w:t>Phụ lục</w:t>
      </w:r>
      <w:r w:rsidR="002E09F4" w:rsidRPr="00B043F3">
        <w:rPr>
          <w:rFonts w:ascii="Arial" w:hAnsi="Arial" w:cs="Arial"/>
          <w:sz w:val="20"/>
          <w:szCs w:val="20"/>
        </w:rPr>
        <w:t xml:space="preserve"> I</w:t>
      </w:r>
      <w:bookmarkEnd w:id="45"/>
      <w:r w:rsidRPr="00B043F3">
        <w:rPr>
          <w:rFonts w:ascii="Arial" w:hAnsi="Arial" w:cs="Arial"/>
          <w:sz w:val="20"/>
          <w:szCs w:val="20"/>
        </w:rPr>
        <w:t xml:space="preserve"> Nghị định này.</w:t>
      </w:r>
    </w:p>
    <w:p w:rsidR="00A1148C" w:rsidRPr="00B043F3" w:rsidRDefault="00BE19BF" w:rsidP="00EA4421">
      <w:pPr>
        <w:spacing w:after="120"/>
        <w:rPr>
          <w:rFonts w:ascii="Arial" w:hAnsi="Arial" w:cs="Arial"/>
          <w:b/>
          <w:sz w:val="20"/>
          <w:szCs w:val="20"/>
        </w:rPr>
      </w:pPr>
      <w:bookmarkStart w:id="46" w:name="dieu_16"/>
      <w:r w:rsidRPr="00B043F3">
        <w:rPr>
          <w:rFonts w:ascii="Arial" w:hAnsi="Arial" w:cs="Arial"/>
          <w:b/>
          <w:sz w:val="20"/>
          <w:szCs w:val="20"/>
        </w:rPr>
        <w:t>Điều</w:t>
      </w:r>
      <w:r w:rsidR="00FB05AA" w:rsidRPr="00B043F3">
        <w:rPr>
          <w:rFonts w:ascii="Arial" w:hAnsi="Arial" w:cs="Arial"/>
          <w:b/>
          <w:sz w:val="20"/>
          <w:szCs w:val="20"/>
        </w:rPr>
        <w:t xml:space="preserve"> 16. Thẩm quyền thẩm định hoặc có ý kiến về công nghệ đối với dự án đầu tư xây dựng sử dụng công nghệ hạn chế chuyển giao hoặc dự án đầu tư xây dựng có nguy cơ tác động xấu đến môi trường có sử dụng công nghệ theo Luật Chuyển giao công nghệ</w:t>
      </w:r>
      <w:bookmarkEnd w:id="46"/>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Đối với dự án sử dụng vốn đầu tư công: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Hội đồng thẩm định nhà nước thẩm định về công nghệ đối với dự án quan trọng quốc gia;</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Bộ quản lý ngành, lĩnh vực chủ trì thẩm định về công nghệ đối với dự án do Thủ tướng Chính phủ, người đứng đầu cơ quan trung ương, người đứng đầu cơ quan nhà nước, đơn vị sự nghiệp công lập do bộ, cơ quan trung ương quản lý quyết định chủ trương đầu tư;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Cơ quan chuyên môn thuộc Ủy ban nhân dân cấp tỉnh thực hiện chức năng tham mưu cho Ủy ban nhân dân cấp tỉnh quản lý nhà nước về ngành, lĩnh vực (sau đây gọi là cơ quan chuyên môn thuộc Ủy ban nhân dân cấp tỉnh) chủ trì thẩm định về công nghệ đối với dự án do Hội đồng nhân dân các cấp, Chủ tịch Ủy ban nhân dân các cấp, người đứng đầu cơ quan nhà nước, đơn vị sự nghiệp công lập do địa phương quản lý quyết định chủ trương đầu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Đối với dự án sử dụng vốn nhà nước ngoài đầu tư công: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Bộ quản lý ngành, lĩnh vực chủ trì, phối hợp với Bộ Khoa học và Công nghệ có ý kiến về công nghệ, các cơ quan, tổ chức có liên quan đối với dự án do Quốc hội, Thủ tướng Chính phủ chấp thuận chủ trương đầu tư; dự án nhóm A, nhóm B do người đứng đầu cơ quan trung ương, tập đoàn kinh tế, tổng công ty nhà nước qu</w:t>
      </w:r>
      <w:r w:rsidR="00B50635" w:rsidRPr="00B043F3">
        <w:rPr>
          <w:rFonts w:ascii="Arial" w:hAnsi="Arial" w:cs="Arial"/>
          <w:sz w:val="20"/>
          <w:szCs w:val="20"/>
        </w:rPr>
        <w:t>yết định đầu tư hoặc phân cấp, ủy</w:t>
      </w:r>
      <w:r w:rsidRPr="00B043F3">
        <w:rPr>
          <w:rFonts w:ascii="Arial" w:hAnsi="Arial" w:cs="Arial"/>
          <w:sz w:val="20"/>
          <w:szCs w:val="20"/>
        </w:rPr>
        <w:t xml:space="preserve"> quyền quyết định đầu tư; dự án có công trình ảnh hướng lớn đến an toàn, lợi ích cộng đồng cấp đặc biệt, cấp I; dự án được đầu tư xây dựng trên địa bàn hành chính từ 02 tỉnh trở lên; dự án do Bộ quyết định đầu tư;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Cơ quan chuyên môn thuộc Ủy ban nhân dân cấp tỉnh chủ trì, phối hợp với cơ quan chuyên môn về khoa học, công nghệ, các cơ quan, tổ chức có liên quan có ý kiến về công nghệ đối với dự án còn lại không thuộc trường hợp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Đối với dự án sử dụng vốn khác: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Bộ quản lý ngành, lĩnh vực chủ trì, phối hợp với Bộ Khoa học và Công nghệ, cơ quan, tổ chức liên quan có ý kiến về công nghệ đối với dự án do Quốc hội, Thủ tướng Chính phủ chấp thuận chủ trương đầu tư; dự án nhóm A; dự án có công trình ảnh hưởng lớn đến an toàn, lợi ích cộng đồng cấp đặc biệt, cấp I hoặc được đầu tư xây dựng trên địa bàn hành chính của 02 tỉnh trở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b) Cơ quan chuyên môn thuộc Ủy ban nhân dân cấp tỉnh chủ trì, phối hợp với cơ quan chuyên môn về khoa học và công nghệ, cơ quan, tổ chức liên quan có ý kiến về công nghệ đối với dự án còn lại không thuộc trường hợp quy định tại điểm a </w:t>
      </w:r>
      <w:r w:rsidR="00BE19BF" w:rsidRPr="00B043F3">
        <w:rPr>
          <w:rFonts w:ascii="Arial" w:hAnsi="Arial" w:cs="Arial"/>
          <w:sz w:val="20"/>
          <w:szCs w:val="20"/>
        </w:rPr>
        <w:t>khoản</w:t>
      </w:r>
      <w:r w:rsidRPr="00B043F3">
        <w:rPr>
          <w:rFonts w:ascii="Arial" w:hAnsi="Arial" w:cs="Arial"/>
          <w:sz w:val="20"/>
          <w:szCs w:val="20"/>
        </w:rPr>
        <w:t xml:space="preserve"> này.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Đối với dự án PPP, Hội đồng thẩm định hoặc đơn vị được giao nhiệm vụ thẩm định dự án PPP tổ chức thẩm định về công nghệ khi thẩm định báo cáo nghiên cứu khả thi theo quy định của pháp luật về đầu tư theo phương thức đối tác công tư.</w:t>
      </w:r>
    </w:p>
    <w:p w:rsidR="00A1148C" w:rsidRPr="00B043F3" w:rsidRDefault="00BE19BF" w:rsidP="00EA4421">
      <w:pPr>
        <w:spacing w:after="120"/>
        <w:rPr>
          <w:rFonts w:ascii="Arial" w:hAnsi="Arial" w:cs="Arial"/>
          <w:b/>
          <w:sz w:val="20"/>
          <w:szCs w:val="20"/>
        </w:rPr>
      </w:pPr>
      <w:bookmarkStart w:id="47" w:name="dieu_17"/>
      <w:r w:rsidRPr="00B043F3">
        <w:rPr>
          <w:rFonts w:ascii="Arial" w:hAnsi="Arial" w:cs="Arial"/>
          <w:b/>
          <w:sz w:val="20"/>
          <w:szCs w:val="20"/>
        </w:rPr>
        <w:t>Điều</w:t>
      </w:r>
      <w:r w:rsidR="00FB05AA" w:rsidRPr="00B043F3">
        <w:rPr>
          <w:rFonts w:ascii="Arial" w:hAnsi="Arial" w:cs="Arial"/>
          <w:b/>
          <w:sz w:val="20"/>
          <w:szCs w:val="20"/>
        </w:rPr>
        <w:t xml:space="preserve"> 17. Trình tự thực hiện thẩm định hoặc có ý kiến về công nghệ đối với dự án đầu tư xây dựng sử dụng công nghệ hạn chế chuyển giao hoặc dự án đầu tư xây dựng có nguy cơ tác động xấu đến môi trường có sử dụng công nghệ</w:t>
      </w:r>
      <w:bookmarkEnd w:id="47"/>
    </w:p>
    <w:p w:rsidR="00A1148C" w:rsidRPr="00B043F3" w:rsidRDefault="00A1148C" w:rsidP="00EA4421">
      <w:pPr>
        <w:spacing w:after="120"/>
        <w:rPr>
          <w:rFonts w:ascii="Arial" w:hAnsi="Arial" w:cs="Arial"/>
          <w:sz w:val="20"/>
          <w:szCs w:val="20"/>
        </w:rPr>
      </w:pPr>
      <w:r w:rsidRPr="00B043F3">
        <w:rPr>
          <w:rFonts w:ascii="Arial" w:hAnsi="Arial" w:cs="Arial"/>
          <w:sz w:val="20"/>
          <w:szCs w:val="20"/>
        </w:rPr>
        <w:t>1. Đối với dự án quan trọng quốc gia sử dụng vốn đầu tư công, trình tự thẩm định về công nghệ của Hội đồng thẩm định nhà nước thực hiện theo quy định của pháp luật về đầu tư công.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Đối với dự án đầu tư xây dựng không thuộc </w:t>
      </w:r>
      <w:r w:rsidR="00BE19BF" w:rsidRPr="00B043F3">
        <w:rPr>
          <w:rFonts w:ascii="Arial" w:hAnsi="Arial" w:cs="Arial"/>
          <w:sz w:val="20"/>
          <w:szCs w:val="20"/>
        </w:rPr>
        <w:t>khoản</w:t>
      </w:r>
      <w:r w:rsidRPr="00B043F3">
        <w:rPr>
          <w:rFonts w:ascii="Arial" w:hAnsi="Arial" w:cs="Arial"/>
          <w:sz w:val="20"/>
          <w:szCs w:val="20"/>
        </w:rPr>
        <w:t xml:space="preserve"> 1 </w:t>
      </w:r>
      <w:r w:rsidR="00BE19BF" w:rsidRPr="00B043F3">
        <w:rPr>
          <w:rFonts w:ascii="Arial" w:hAnsi="Arial" w:cs="Arial"/>
          <w:sz w:val="20"/>
          <w:szCs w:val="20"/>
        </w:rPr>
        <w:t>Điều</w:t>
      </w:r>
      <w:r w:rsidRPr="00B043F3">
        <w:rPr>
          <w:rFonts w:ascii="Arial" w:hAnsi="Arial" w:cs="Arial"/>
          <w:sz w:val="20"/>
          <w:szCs w:val="20"/>
        </w:rPr>
        <w:t xml:space="preserve"> này:</w:t>
      </w:r>
    </w:p>
    <w:p w:rsidR="00F66F9C" w:rsidRPr="00B043F3" w:rsidRDefault="00F66F9C" w:rsidP="00F66F9C">
      <w:pPr>
        <w:spacing w:after="120"/>
        <w:rPr>
          <w:rFonts w:ascii="Arial" w:hAnsi="Arial" w:cs="Arial"/>
          <w:sz w:val="20"/>
          <w:szCs w:val="20"/>
        </w:rPr>
      </w:pPr>
      <w:r w:rsidRPr="00B043F3">
        <w:rPr>
          <w:rFonts w:ascii="Arial" w:hAnsi="Arial" w:cs="Arial"/>
          <w:sz w:val="20"/>
          <w:szCs w:val="20"/>
        </w:rPr>
        <w:t xml:space="preserve">a) Trong thời hạn 05 ngày làm việc kể từ ngày nhận được đủ hồ sơ dự án, cơ quan chủ trì thẩm định gửi văn bản yêu cầu thẩm định hoặc lấy ý kiến về công nghệ kèm Báo cáo nghiên cứu khả thi đầu tư xây dựng và các văn bản pháp lý có liên quan đến cơ quan có thẩm quyền thẩm định hoặc có ý kiến về công nghệ. Nội dung của Báo cáo nghiên cứu khả thi đầu tư xây dựng phải có nội dung giải trình về công nghệ theo quy định tại </w:t>
      </w:r>
      <w:bookmarkStart w:id="48" w:name="dc_18"/>
      <w:r w:rsidR="00BE19BF" w:rsidRPr="00B043F3">
        <w:rPr>
          <w:rFonts w:ascii="Arial" w:hAnsi="Arial" w:cs="Arial"/>
          <w:sz w:val="20"/>
          <w:szCs w:val="20"/>
        </w:rPr>
        <w:t>khoản</w:t>
      </w:r>
      <w:r w:rsidRPr="00B043F3">
        <w:rPr>
          <w:rFonts w:ascii="Arial" w:hAnsi="Arial" w:cs="Arial"/>
          <w:sz w:val="20"/>
          <w:szCs w:val="20"/>
        </w:rPr>
        <w:t xml:space="preserve"> 2 </w:t>
      </w:r>
      <w:r w:rsidR="00BE19BF" w:rsidRPr="00B043F3">
        <w:rPr>
          <w:rFonts w:ascii="Arial" w:hAnsi="Arial" w:cs="Arial"/>
          <w:sz w:val="20"/>
          <w:szCs w:val="20"/>
        </w:rPr>
        <w:t>Điều</w:t>
      </w:r>
      <w:r w:rsidRPr="00B043F3">
        <w:rPr>
          <w:rFonts w:ascii="Arial" w:hAnsi="Arial" w:cs="Arial"/>
          <w:sz w:val="20"/>
          <w:szCs w:val="20"/>
        </w:rPr>
        <w:t xml:space="preserve"> 16 của Luật Chuyển giao công nghệ năm 2017</w:t>
      </w:r>
      <w:bookmarkEnd w:id="48"/>
      <w:r w:rsidRPr="00B043F3">
        <w:rPr>
          <w:rFonts w:ascii="Arial" w:hAnsi="Arial" w:cs="Arial"/>
          <w:sz w:val="20"/>
          <w:szCs w:val="20"/>
        </w:rPr>
        <w:t>;</w:t>
      </w:r>
    </w:p>
    <w:p w:rsidR="00A1148C" w:rsidRPr="00B043F3" w:rsidRDefault="00F66F9C" w:rsidP="00F66F9C">
      <w:pPr>
        <w:spacing w:after="120"/>
        <w:rPr>
          <w:rFonts w:ascii="Arial" w:hAnsi="Arial" w:cs="Arial"/>
          <w:sz w:val="20"/>
          <w:szCs w:val="20"/>
        </w:rPr>
      </w:pPr>
      <w:r w:rsidRPr="00B043F3">
        <w:rPr>
          <w:rFonts w:ascii="Arial" w:hAnsi="Arial" w:cs="Arial"/>
          <w:sz w:val="20"/>
          <w:szCs w:val="20"/>
        </w:rPr>
        <w:t xml:space="preserve">b) Cơ quan có thẩm quyền thẩm định hoặc có ý kiến về công nghệ tổ chức thẩm định hoặc có ý kiến về công nghệ dự án theo quy định tại </w:t>
      </w:r>
      <w:bookmarkStart w:id="49" w:name="dc_19"/>
      <w:r w:rsidR="00BE19BF" w:rsidRPr="00B043F3">
        <w:rPr>
          <w:rFonts w:ascii="Arial" w:hAnsi="Arial" w:cs="Arial"/>
          <w:sz w:val="20"/>
          <w:szCs w:val="20"/>
        </w:rPr>
        <w:t>khoản</w:t>
      </w:r>
      <w:r w:rsidRPr="00B043F3">
        <w:rPr>
          <w:rFonts w:ascii="Arial" w:hAnsi="Arial" w:cs="Arial"/>
          <w:sz w:val="20"/>
          <w:szCs w:val="20"/>
        </w:rPr>
        <w:t xml:space="preserve"> 2 </w:t>
      </w:r>
      <w:r w:rsidR="00BE19BF" w:rsidRPr="00B043F3">
        <w:rPr>
          <w:rFonts w:ascii="Arial" w:hAnsi="Arial" w:cs="Arial"/>
          <w:sz w:val="20"/>
          <w:szCs w:val="20"/>
        </w:rPr>
        <w:t>Điều</w:t>
      </w:r>
      <w:r w:rsidRPr="00B043F3">
        <w:rPr>
          <w:rFonts w:ascii="Arial" w:hAnsi="Arial" w:cs="Arial"/>
          <w:sz w:val="20"/>
          <w:szCs w:val="20"/>
        </w:rPr>
        <w:t xml:space="preserve"> 19 và </w:t>
      </w:r>
      <w:r w:rsidR="00BE19BF" w:rsidRPr="00B043F3">
        <w:rPr>
          <w:rFonts w:ascii="Arial" w:hAnsi="Arial" w:cs="Arial"/>
          <w:sz w:val="20"/>
          <w:szCs w:val="20"/>
        </w:rPr>
        <w:t>Điều</w:t>
      </w:r>
      <w:r w:rsidRPr="00B043F3">
        <w:rPr>
          <w:rFonts w:ascii="Arial" w:hAnsi="Arial" w:cs="Arial"/>
          <w:sz w:val="20"/>
          <w:szCs w:val="20"/>
        </w:rPr>
        <w:t xml:space="preserve"> 20 của Luật Chuyển giao công nghệ năm 2017</w:t>
      </w:r>
      <w:bookmarkEnd w:id="49"/>
      <w:r w:rsidRPr="00B043F3">
        <w:rPr>
          <w:rFonts w:ascii="Arial" w:hAnsi="Arial" w:cs="Arial"/>
          <w:sz w:val="20"/>
          <w:szCs w:val="20"/>
        </w:rPr>
        <w: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Thời gian thẩm định hoặc có ý kiến về công nghệ là 30 ngày đối với dự án do Quốc hội chấp thuận chủ trương đầu tư, 20 ngày đối với dự án nhóm A, 15 ngày đối với dự án nhóm B, 10 ngày đối với dự án nhóm C và dự án chỉ cần lập Báo cáo kinh tế - kỹ thuật đầu tư xây dựng kể từ ngày nhận đủ hồ sơ; trường hợp cần gia hạn thời gian có ý kiến về công nghệ thì thời gian gia hạn không quá thời hạn quy định đối với từng loại dự án nêu trên. Cơ quan có thẩm quyền thẩm định hoặc có ý kiến về công nghệ có trách nhiệm thông báo cho cơ quan chủ trì thẩm định về việc gia hạn bằng văn bản và nêu rõ lý do;</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Trường hợp cơ quan có thẩm quyền thẩm định hoặc có ý kiến về công nghệ đồng thời là cơ quan chủ trì thẩm định dự án thì thời hạn thẩm định, có ý kiến về công nghệ được tính trong thời hạn thẩm định Báo cáo nghiên cứu khả thi đầu tư xây dựng. </w:t>
      </w:r>
    </w:p>
    <w:p w:rsidR="00A1148C" w:rsidRPr="00B043F3" w:rsidRDefault="00BE19BF" w:rsidP="00EA4421">
      <w:pPr>
        <w:spacing w:after="120"/>
        <w:rPr>
          <w:rFonts w:ascii="Arial" w:hAnsi="Arial" w:cs="Arial"/>
          <w:b/>
          <w:sz w:val="20"/>
          <w:szCs w:val="20"/>
        </w:rPr>
      </w:pPr>
      <w:bookmarkStart w:id="50" w:name="dieu_18"/>
      <w:r w:rsidRPr="00B043F3">
        <w:rPr>
          <w:rFonts w:ascii="Arial" w:hAnsi="Arial" w:cs="Arial"/>
          <w:b/>
          <w:sz w:val="20"/>
          <w:szCs w:val="20"/>
        </w:rPr>
        <w:t>Điều</w:t>
      </w:r>
      <w:r w:rsidR="00FB05AA" w:rsidRPr="00B043F3">
        <w:rPr>
          <w:rFonts w:ascii="Arial" w:hAnsi="Arial" w:cs="Arial"/>
          <w:b/>
          <w:sz w:val="20"/>
          <w:szCs w:val="20"/>
        </w:rPr>
        <w:t xml:space="preserve"> 18. Phê duyệt dự án, quyết định đầu tư xây dựng</w:t>
      </w:r>
      <w:bookmarkEnd w:id="50"/>
    </w:p>
    <w:p w:rsidR="00A1148C" w:rsidRPr="00B043F3" w:rsidRDefault="00BE19BF" w:rsidP="00EA4421">
      <w:pPr>
        <w:spacing w:after="120"/>
        <w:rPr>
          <w:rFonts w:ascii="Arial" w:hAnsi="Arial" w:cs="Arial"/>
          <w:sz w:val="20"/>
          <w:szCs w:val="20"/>
        </w:rPr>
      </w:pPr>
      <w:r w:rsidRPr="00B043F3">
        <w:rPr>
          <w:rFonts w:ascii="Arial" w:hAnsi="Arial" w:cs="Arial"/>
          <w:sz w:val="20"/>
          <w:szCs w:val="20"/>
        </w:rPr>
        <w:t xml:space="preserve">1. Cơ quan chủ trì thẩm định có trách nhiệm tổng hợp kết quả thẩm định và trình người quyết định đầu tư phê duyệt dự án, quyết định đầu tư. Thẩm quyền quyết định đầu tư xây dựng được thực hiện theo quy định tại </w:t>
      </w:r>
      <w:bookmarkStart w:id="51" w:name="dc_20"/>
      <w:r w:rsidRPr="00B043F3">
        <w:rPr>
          <w:rFonts w:ascii="Arial" w:hAnsi="Arial" w:cs="Arial"/>
          <w:sz w:val="20"/>
          <w:szCs w:val="20"/>
        </w:rPr>
        <w:t>Điều 60 của Luật Xây dựng năm 2014</w:t>
      </w:r>
      <w:bookmarkEnd w:id="51"/>
      <w:r w:rsidRPr="00B043F3">
        <w:rPr>
          <w:rFonts w:ascii="Arial" w:hAnsi="Arial" w:cs="Arial"/>
          <w:sz w:val="20"/>
          <w:szCs w:val="20"/>
        </w:rPr>
        <w:t xml:space="preserve"> được sửa đổi, bổ sung tại </w:t>
      </w:r>
      <w:bookmarkStart w:id="52" w:name="dc_21"/>
      <w:r w:rsidRPr="00B043F3">
        <w:rPr>
          <w:rFonts w:ascii="Arial" w:hAnsi="Arial" w:cs="Arial"/>
          <w:sz w:val="20"/>
          <w:szCs w:val="20"/>
        </w:rPr>
        <w:t>khoản 17 Điều 1 của Luật số 62/2020/QH14</w:t>
      </w:r>
      <w:bookmarkEnd w:id="52"/>
      <w:r w:rsidRPr="00B043F3">
        <w:rPr>
          <w:rFonts w:ascii="Arial" w:hAnsi="Arial" w:cs="Arial"/>
          <w:sz w:val="20"/>
          <w:szCs w:val="20"/>
        </w:rPr>
        <w: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Việc phê duyệt dự án của cơ quan có thẩm quyền đối với dự án PPP được thực hiện theo quy định pháp luật về đầu tư theo phương thức đối tác công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3. Việc quyết định đầu tư xây dựng của người quyết định đầu tư được thể hiện tại quyết định phê duyệt dự án đầu tư xây dựng, gồm các nội dung chủ</w:t>
      </w:r>
      <w:r w:rsidR="00BE157B" w:rsidRPr="00B043F3">
        <w:rPr>
          <w:rFonts w:ascii="Arial" w:hAnsi="Arial" w:cs="Arial"/>
          <w:sz w:val="20"/>
          <w:szCs w:val="20"/>
        </w:rPr>
        <w:t xml:space="preserve"> </w:t>
      </w:r>
      <w:r w:rsidRPr="00B043F3">
        <w:rPr>
          <w:rFonts w:ascii="Arial" w:hAnsi="Arial" w:cs="Arial"/>
          <w:sz w:val="20"/>
          <w:szCs w:val="20"/>
        </w:rPr>
        <w:t>yếu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Tên dự án;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Người quyết định đầu tư; Chủ đầu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w:t>
      </w:r>
      <w:r w:rsidR="00BE19BF" w:rsidRPr="00B043F3">
        <w:rPr>
          <w:rFonts w:ascii="Arial" w:hAnsi="Arial" w:cs="Arial"/>
          <w:sz w:val="20"/>
          <w:szCs w:val="20"/>
        </w:rPr>
        <w:t>Mục</w:t>
      </w:r>
      <w:r w:rsidRPr="00B043F3">
        <w:rPr>
          <w:rFonts w:ascii="Arial" w:hAnsi="Arial" w:cs="Arial"/>
          <w:sz w:val="20"/>
          <w:szCs w:val="20"/>
        </w:rPr>
        <w:t xml:space="preserve"> tiêu, quy mô đầu tư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Tổ chức tư vấn lập Báo cáo nghiên cứu khả thi (Báo cáo kinh tế - kỹ thuật) đầu tư xây dựng, tổ chức lập khảo sát xây dựng (nếu có); tổ chức tư vấn lập thiết kế cơ sở;</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đ) Địa </w:t>
      </w:r>
      <w:r w:rsidR="00BE19BF" w:rsidRPr="00B043F3">
        <w:rPr>
          <w:rFonts w:ascii="Arial" w:hAnsi="Arial" w:cs="Arial"/>
          <w:sz w:val="20"/>
          <w:szCs w:val="20"/>
        </w:rPr>
        <w:t>điểm</w:t>
      </w:r>
      <w:r w:rsidRPr="00B043F3">
        <w:rPr>
          <w:rFonts w:ascii="Arial" w:hAnsi="Arial" w:cs="Arial"/>
          <w:sz w:val="20"/>
          <w:szCs w:val="20"/>
        </w:rPr>
        <w:t xml:space="preserve"> xây dựng và diện tích đất sử dụng;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e) Loại, nhóm dự án; loại, cấp công trình chính; thời hạn sử dụng theo thiết kế của công trình chính;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g) Số bước thiết kế, danh mục tiêu chuẩn chủ yếu được lựa chọn;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h) Tổng mức đầu tư; giá trị các </w:t>
      </w:r>
      <w:r w:rsidR="00BE19BF" w:rsidRPr="00B043F3">
        <w:rPr>
          <w:rFonts w:ascii="Arial" w:hAnsi="Arial" w:cs="Arial"/>
          <w:sz w:val="20"/>
          <w:szCs w:val="20"/>
        </w:rPr>
        <w:t>khoản</w:t>
      </w:r>
      <w:r w:rsidRPr="00B043F3">
        <w:rPr>
          <w:rFonts w:ascii="Arial" w:hAnsi="Arial" w:cs="Arial"/>
          <w:sz w:val="20"/>
          <w:szCs w:val="20"/>
        </w:rPr>
        <w:t xml:space="preserve"> </w:t>
      </w:r>
      <w:r w:rsidR="00BE19BF" w:rsidRPr="00B043F3">
        <w:rPr>
          <w:rFonts w:ascii="Arial" w:hAnsi="Arial" w:cs="Arial"/>
          <w:sz w:val="20"/>
          <w:szCs w:val="20"/>
        </w:rPr>
        <w:t>mục</w:t>
      </w:r>
      <w:r w:rsidRPr="00B043F3">
        <w:rPr>
          <w:rFonts w:ascii="Arial" w:hAnsi="Arial" w:cs="Arial"/>
          <w:sz w:val="20"/>
          <w:szCs w:val="20"/>
        </w:rPr>
        <w:t xml:space="preserve"> chi phí trong tổng mức</w:t>
      </w:r>
      <w:r w:rsidR="00BE157B" w:rsidRPr="00B043F3">
        <w:rPr>
          <w:rFonts w:ascii="Arial" w:hAnsi="Arial" w:cs="Arial"/>
          <w:sz w:val="20"/>
          <w:szCs w:val="20"/>
        </w:rPr>
        <w:t xml:space="preserve"> </w:t>
      </w:r>
      <w:r w:rsidRPr="00B043F3">
        <w:rPr>
          <w:rFonts w:ascii="Arial" w:hAnsi="Arial" w:cs="Arial"/>
          <w:sz w:val="20"/>
          <w:szCs w:val="20"/>
        </w:rPr>
        <w:t>đầu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i) Tiến độ thực hiện dự án, phân kỳ đầu tư (nếu có), thời hạn hoạt động của dự án, (nếu có);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k) Nguồn vốn đầu tư và dự kiến bố trí kế hoạch vốn theo tiến độ thực hiện dự 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l) Hình thức tổ chức quản lý dự án được áp dụng;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m) Yêu cầu về nguồn lực, khai thác sử dụng tài nguyên (nếu có); phương án bồi thường, hỗ trợ, tái định cư (nếu có);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n) Trình tự đầu tư xây dựng đối với công trình bí mật nhà nước (nếu có);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o) Các nội dung khác (nếu có).</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w:t>
      </w:r>
      <w:r w:rsidR="00D97D95" w:rsidRPr="00B043F3">
        <w:rPr>
          <w:rFonts w:ascii="Arial" w:hAnsi="Arial" w:cs="Arial"/>
          <w:sz w:val="20"/>
          <w:szCs w:val="20"/>
        </w:rPr>
        <w:t>Mẫu</w:t>
      </w:r>
      <w:r w:rsidRPr="00B043F3">
        <w:rPr>
          <w:rFonts w:ascii="Arial" w:hAnsi="Arial" w:cs="Arial"/>
          <w:sz w:val="20"/>
          <w:szCs w:val="20"/>
        </w:rPr>
        <w:t xml:space="preserve"> Quyết định phê duyệt dự án đầu tư xây dựng đối với các dự án sử dụng vốn đầu tư công, vốn nhà nước ngoài đầu tư công quy định tại </w:t>
      </w:r>
      <w:bookmarkStart w:id="53" w:name="bieumau_ms_03_pl1"/>
      <w:r w:rsidR="00D97D95" w:rsidRPr="00B043F3">
        <w:rPr>
          <w:rFonts w:ascii="Arial" w:hAnsi="Arial" w:cs="Arial"/>
          <w:sz w:val="20"/>
          <w:szCs w:val="20"/>
        </w:rPr>
        <w:t>Mẫu</w:t>
      </w:r>
      <w:r w:rsidR="002E09F4" w:rsidRPr="00B043F3">
        <w:rPr>
          <w:rFonts w:ascii="Arial" w:hAnsi="Arial" w:cs="Arial"/>
          <w:sz w:val="20"/>
          <w:szCs w:val="20"/>
        </w:rPr>
        <w:t xml:space="preserve"> số 03 </w:t>
      </w:r>
      <w:r w:rsidR="00D97D95" w:rsidRPr="00B043F3">
        <w:rPr>
          <w:rFonts w:ascii="Arial" w:hAnsi="Arial" w:cs="Arial"/>
          <w:sz w:val="20"/>
          <w:szCs w:val="20"/>
        </w:rPr>
        <w:t>Phụ lục</w:t>
      </w:r>
      <w:r w:rsidR="002E09F4" w:rsidRPr="00B043F3">
        <w:rPr>
          <w:rFonts w:ascii="Arial" w:hAnsi="Arial" w:cs="Arial"/>
          <w:sz w:val="20"/>
          <w:szCs w:val="20"/>
        </w:rPr>
        <w:t xml:space="preserve"> I</w:t>
      </w:r>
      <w:bookmarkEnd w:id="53"/>
      <w:r w:rsidRPr="00B043F3">
        <w:rPr>
          <w:rFonts w:ascii="Arial" w:hAnsi="Arial" w:cs="Arial"/>
          <w:sz w:val="20"/>
          <w:szCs w:val="20"/>
        </w:rPr>
        <w:t xml:space="preserve"> Nghị định này.</w:t>
      </w:r>
    </w:p>
    <w:p w:rsidR="00A1148C" w:rsidRPr="00B043F3" w:rsidRDefault="00BE19BF" w:rsidP="00EA4421">
      <w:pPr>
        <w:spacing w:after="120"/>
        <w:rPr>
          <w:rFonts w:ascii="Arial" w:hAnsi="Arial" w:cs="Arial"/>
          <w:b/>
          <w:sz w:val="20"/>
          <w:szCs w:val="20"/>
        </w:rPr>
      </w:pPr>
      <w:bookmarkStart w:id="54" w:name="dieu_19"/>
      <w:r w:rsidRPr="00B043F3">
        <w:rPr>
          <w:rFonts w:ascii="Arial" w:hAnsi="Arial" w:cs="Arial"/>
          <w:b/>
          <w:sz w:val="20"/>
          <w:szCs w:val="20"/>
        </w:rPr>
        <w:t>Điều</w:t>
      </w:r>
      <w:r w:rsidR="00FB05AA" w:rsidRPr="00B043F3">
        <w:rPr>
          <w:rFonts w:ascii="Arial" w:hAnsi="Arial" w:cs="Arial"/>
          <w:b/>
          <w:sz w:val="20"/>
          <w:szCs w:val="20"/>
        </w:rPr>
        <w:t xml:space="preserve"> 19. </w:t>
      </w:r>
      <w:r w:rsidRPr="00B043F3">
        <w:rPr>
          <w:rFonts w:ascii="Arial" w:hAnsi="Arial" w:cs="Arial"/>
          <w:b/>
          <w:sz w:val="20"/>
          <w:szCs w:val="20"/>
        </w:rPr>
        <w:t>Điều</w:t>
      </w:r>
      <w:r w:rsidR="00FB05AA" w:rsidRPr="00B043F3">
        <w:rPr>
          <w:rFonts w:ascii="Arial" w:hAnsi="Arial" w:cs="Arial"/>
          <w:b/>
          <w:sz w:val="20"/>
          <w:szCs w:val="20"/>
        </w:rPr>
        <w:t xml:space="preserve"> chỉnh dự án đầu tư xây dựng</w:t>
      </w:r>
      <w:bookmarkEnd w:id="54"/>
    </w:p>
    <w:p w:rsidR="00A1148C" w:rsidRPr="00B043F3" w:rsidRDefault="00BE19BF" w:rsidP="00EA4421">
      <w:pPr>
        <w:spacing w:after="120"/>
        <w:rPr>
          <w:rFonts w:ascii="Arial" w:hAnsi="Arial" w:cs="Arial"/>
          <w:sz w:val="20"/>
          <w:szCs w:val="20"/>
        </w:rPr>
      </w:pPr>
      <w:r w:rsidRPr="00B043F3">
        <w:rPr>
          <w:rFonts w:ascii="Arial" w:hAnsi="Arial" w:cs="Arial"/>
          <w:sz w:val="20"/>
          <w:szCs w:val="20"/>
        </w:rPr>
        <w:t xml:space="preserve">1. Dự án đầu tư xây dựng sử dụng vốn đầu tư công, vốn nhà nước ngoài đầu tư công được điều chỉnh theo các trường hợp quy định tại </w:t>
      </w:r>
      <w:bookmarkStart w:id="55" w:name="dc_22"/>
      <w:r w:rsidRPr="00B043F3">
        <w:rPr>
          <w:rFonts w:ascii="Arial" w:hAnsi="Arial" w:cs="Arial"/>
          <w:sz w:val="20"/>
          <w:szCs w:val="20"/>
        </w:rPr>
        <w:t>khoản 1 Điều 61 của Luật Xây dựng năm 2014</w:t>
      </w:r>
      <w:bookmarkEnd w:id="55"/>
      <w:r w:rsidRPr="00B043F3">
        <w:rPr>
          <w:rFonts w:ascii="Arial" w:hAnsi="Arial" w:cs="Arial"/>
          <w:sz w:val="20"/>
          <w:szCs w:val="20"/>
        </w:rPr>
        <w:t xml:space="preserve"> đã được sửa đổi, bổ sung tại </w:t>
      </w:r>
      <w:bookmarkStart w:id="56" w:name="dc_23"/>
      <w:r w:rsidRPr="00B043F3">
        <w:rPr>
          <w:rFonts w:ascii="Arial" w:hAnsi="Arial" w:cs="Arial"/>
          <w:sz w:val="20"/>
          <w:szCs w:val="20"/>
        </w:rPr>
        <w:t>khoản 18 và khoản 64 Điều 1 của Luật số 62/2020/QH14</w:t>
      </w:r>
      <w:bookmarkEnd w:id="56"/>
      <w:r w:rsidRPr="00B043F3">
        <w:rPr>
          <w:rFonts w:ascii="Arial" w:hAnsi="Arial" w:cs="Arial"/>
          <w:sz w:val="20"/>
          <w:szCs w:val="20"/>
        </w:rPr>
        <w:t xml:space="preserve">. Việc điều chỉnh dự án PPP được thực hiện theo quy định tại pháp luật về đầu tư theo phương thức đối tác công tư. Việc điều chỉnh dự án sử dụng vốn khác thực hiện theo quy định tại </w:t>
      </w:r>
      <w:bookmarkStart w:id="57" w:name="dc_24"/>
      <w:r w:rsidRPr="00B043F3">
        <w:rPr>
          <w:rFonts w:ascii="Arial" w:hAnsi="Arial" w:cs="Arial"/>
          <w:sz w:val="20"/>
          <w:szCs w:val="20"/>
        </w:rPr>
        <w:t>khoản 3 và khoản 4 Điều 61 của Luật Xây dựng năm 2014</w:t>
      </w:r>
      <w:bookmarkEnd w:id="57"/>
      <w:r w:rsidRPr="00B043F3">
        <w:rPr>
          <w:rFonts w:ascii="Arial" w:hAnsi="Arial" w:cs="Arial"/>
          <w:sz w:val="20"/>
          <w:szCs w:val="20"/>
        </w:rPr>
        <w: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Đối với các dự án đầu tư xây dựng </w:t>
      </w:r>
      <w:r w:rsidR="00BE19BF" w:rsidRPr="00B043F3">
        <w:rPr>
          <w:rFonts w:ascii="Arial" w:hAnsi="Arial" w:cs="Arial"/>
          <w:sz w:val="20"/>
          <w:szCs w:val="20"/>
        </w:rPr>
        <w:t>điều</w:t>
      </w:r>
      <w:r w:rsidRPr="00B043F3">
        <w:rPr>
          <w:rFonts w:ascii="Arial" w:hAnsi="Arial" w:cs="Arial"/>
          <w:sz w:val="20"/>
          <w:szCs w:val="20"/>
        </w:rPr>
        <w:t xml:space="preserve"> chỉnh, cơ quan chuyên môn về xây dựng thẩm định Báo cáo nghiên cứu khả thi </w:t>
      </w:r>
      <w:r w:rsidR="00BE19BF" w:rsidRPr="00B043F3">
        <w:rPr>
          <w:rFonts w:ascii="Arial" w:hAnsi="Arial" w:cs="Arial"/>
          <w:sz w:val="20"/>
          <w:szCs w:val="20"/>
        </w:rPr>
        <w:t>điều</w:t>
      </w:r>
      <w:r w:rsidRPr="00B043F3">
        <w:rPr>
          <w:rFonts w:ascii="Arial" w:hAnsi="Arial" w:cs="Arial"/>
          <w:sz w:val="20"/>
          <w:szCs w:val="20"/>
        </w:rPr>
        <w:t xml:space="preserve"> chỉnh trong các trường hợp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Khi </w:t>
      </w:r>
      <w:r w:rsidR="00BE19BF" w:rsidRPr="00B043F3">
        <w:rPr>
          <w:rFonts w:ascii="Arial" w:hAnsi="Arial" w:cs="Arial"/>
          <w:sz w:val="20"/>
          <w:szCs w:val="20"/>
        </w:rPr>
        <w:t>điều</w:t>
      </w:r>
      <w:r w:rsidRPr="00B043F3">
        <w:rPr>
          <w:rFonts w:ascii="Arial" w:hAnsi="Arial" w:cs="Arial"/>
          <w:sz w:val="20"/>
          <w:szCs w:val="20"/>
        </w:rPr>
        <w:t xml:space="preserve"> chỉnh dự án có thay đổi về mục tiêu, quy mô sử dụng đất, quy mô đầu tư xây dựng;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Khi có thay đổi về chỉ tiêu quy hoạch, kiến trúc của dự án tại quy hoạch chi </w:t>
      </w:r>
      <w:r w:rsidR="00BE19BF" w:rsidRPr="00B043F3">
        <w:rPr>
          <w:rFonts w:ascii="Arial" w:hAnsi="Arial" w:cs="Arial"/>
          <w:sz w:val="20"/>
          <w:szCs w:val="20"/>
        </w:rPr>
        <w:t>tiết</w:t>
      </w:r>
      <w:r w:rsidRPr="00B043F3">
        <w:rPr>
          <w:rFonts w:ascii="Arial" w:hAnsi="Arial" w:cs="Arial"/>
          <w:sz w:val="20"/>
          <w:szCs w:val="20"/>
        </w:rPr>
        <w:t xml:space="preserve"> xây dựng, quy hoạch có tính chất kỹ thuật chuyên ngành khác hoặc quyết định/chấp thuận chủ trương đầu tư được phê duyệt;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Khi </w:t>
      </w:r>
      <w:r w:rsidR="00BE19BF" w:rsidRPr="00B043F3">
        <w:rPr>
          <w:rFonts w:ascii="Arial" w:hAnsi="Arial" w:cs="Arial"/>
          <w:sz w:val="20"/>
          <w:szCs w:val="20"/>
        </w:rPr>
        <w:t>Điều</w:t>
      </w:r>
      <w:r w:rsidRPr="00B043F3">
        <w:rPr>
          <w:rFonts w:ascii="Arial" w:hAnsi="Arial" w:cs="Arial"/>
          <w:sz w:val="20"/>
          <w:szCs w:val="20"/>
        </w:rPr>
        <w:t xml:space="preserve"> chỉnh làm tăng tổng mức đầu tư dự án đối với dự án sử dụng vốn đầu tư công, dự án sử dụng vốn nhà nước ngoài đầu tư công;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Khi có thay đổi về giải pháp bố trí các công năng chính trong công trình dẫn đến yêu cầu phải đánh giá lại về giải pháp thiết kế bảo đảm an toàn xây dựng, phòng, chống cháy, nổ, bảo vệ môi trường, sự tuân thủ quy chuẩn kỹ thuật của dự án.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Thẩm quyền, trình tự thẩm định Báo cáo nghiên cứu khả thi đầu tư xây dựng </w:t>
      </w:r>
      <w:r w:rsidR="00BE19BF" w:rsidRPr="00B043F3">
        <w:rPr>
          <w:rFonts w:ascii="Arial" w:hAnsi="Arial" w:cs="Arial"/>
          <w:sz w:val="20"/>
          <w:szCs w:val="20"/>
        </w:rPr>
        <w:t>điều</w:t>
      </w:r>
      <w:r w:rsidRPr="00B043F3">
        <w:rPr>
          <w:rFonts w:ascii="Arial" w:hAnsi="Arial" w:cs="Arial"/>
          <w:sz w:val="20"/>
          <w:szCs w:val="20"/>
        </w:rPr>
        <w:t xml:space="preserve"> chỉnh của cơ quan chuyên môn về xây dựng thực hiện theo quy định tại các </w:t>
      </w:r>
      <w:r w:rsidR="00BE19BF" w:rsidRPr="00B043F3">
        <w:rPr>
          <w:rFonts w:ascii="Arial" w:hAnsi="Arial" w:cs="Arial"/>
          <w:sz w:val="20"/>
          <w:szCs w:val="20"/>
        </w:rPr>
        <w:t>Điều</w:t>
      </w:r>
      <w:r w:rsidRPr="00B043F3">
        <w:rPr>
          <w:rFonts w:ascii="Arial" w:hAnsi="Arial" w:cs="Arial"/>
          <w:sz w:val="20"/>
          <w:szCs w:val="20"/>
        </w:rPr>
        <w:t xml:space="preserve"> 13, 14 và 15 Nghị định này.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Trường hợp </w:t>
      </w:r>
      <w:r w:rsidR="00BE19BF" w:rsidRPr="00B043F3">
        <w:rPr>
          <w:rFonts w:ascii="Arial" w:hAnsi="Arial" w:cs="Arial"/>
          <w:sz w:val="20"/>
          <w:szCs w:val="20"/>
        </w:rPr>
        <w:t>Điều</w:t>
      </w:r>
      <w:r w:rsidRPr="00B043F3">
        <w:rPr>
          <w:rFonts w:ascii="Arial" w:hAnsi="Arial" w:cs="Arial"/>
          <w:sz w:val="20"/>
          <w:szCs w:val="20"/>
        </w:rPr>
        <w:t xml:space="preserve"> chỉnh dự án làm thay đổi nhóm dự án hoặc cấp công trình xây dựng của dự án, thẩm quyền thẩm định Báo cáo nghiên cứu khả thi đầu tư xây dựng </w:t>
      </w:r>
      <w:r w:rsidR="00BE19BF" w:rsidRPr="00B043F3">
        <w:rPr>
          <w:rFonts w:ascii="Arial" w:hAnsi="Arial" w:cs="Arial"/>
          <w:sz w:val="20"/>
          <w:szCs w:val="20"/>
        </w:rPr>
        <w:t>Điều</w:t>
      </w:r>
      <w:r w:rsidRPr="00B043F3">
        <w:rPr>
          <w:rFonts w:ascii="Arial" w:hAnsi="Arial" w:cs="Arial"/>
          <w:sz w:val="20"/>
          <w:szCs w:val="20"/>
        </w:rPr>
        <w:t xml:space="preserve"> chỉnh được xác định theo thẩm quyền của nhóm dự án, cấp công trình sau </w:t>
      </w:r>
      <w:r w:rsidR="00BE19BF" w:rsidRPr="00B043F3">
        <w:rPr>
          <w:rFonts w:ascii="Arial" w:hAnsi="Arial" w:cs="Arial"/>
          <w:sz w:val="20"/>
          <w:szCs w:val="20"/>
        </w:rPr>
        <w:t>Điều</w:t>
      </w:r>
      <w:r w:rsidRPr="00B043F3">
        <w:rPr>
          <w:rFonts w:ascii="Arial" w:hAnsi="Arial" w:cs="Arial"/>
          <w:sz w:val="20"/>
          <w:szCs w:val="20"/>
        </w:rPr>
        <w:t xml:space="preserve"> chỉnh.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Việc thẩm định Báo cáo nghiên cứu khả thi đầu tư xây dựng </w:t>
      </w:r>
      <w:r w:rsidR="00BE19BF" w:rsidRPr="00B043F3">
        <w:rPr>
          <w:rFonts w:ascii="Arial" w:hAnsi="Arial" w:cs="Arial"/>
          <w:sz w:val="20"/>
          <w:szCs w:val="20"/>
        </w:rPr>
        <w:t>điều</w:t>
      </w:r>
      <w:r w:rsidRPr="00B043F3">
        <w:rPr>
          <w:rFonts w:ascii="Arial" w:hAnsi="Arial" w:cs="Arial"/>
          <w:sz w:val="20"/>
          <w:szCs w:val="20"/>
        </w:rPr>
        <w:t xml:space="preserve"> chỉnh của cơ quan chuyên môn về xây dựng, thẩm định và phê duyệt dự án đầu tư xây dựng </w:t>
      </w:r>
      <w:r w:rsidR="00BE19BF" w:rsidRPr="00B043F3">
        <w:rPr>
          <w:rFonts w:ascii="Arial" w:hAnsi="Arial" w:cs="Arial"/>
          <w:sz w:val="20"/>
          <w:szCs w:val="20"/>
        </w:rPr>
        <w:t>điều</w:t>
      </w:r>
      <w:r w:rsidRPr="00B043F3">
        <w:rPr>
          <w:rFonts w:ascii="Arial" w:hAnsi="Arial" w:cs="Arial"/>
          <w:sz w:val="20"/>
          <w:szCs w:val="20"/>
        </w:rPr>
        <w:t xml:space="preserve"> chỉnh của người quyết định đầu tư hoặc cơ quan có thẩm quyền đối với dự án PPP gồm các nội dung được </w:t>
      </w:r>
      <w:r w:rsidR="00BE19BF" w:rsidRPr="00B043F3">
        <w:rPr>
          <w:rFonts w:ascii="Arial" w:hAnsi="Arial" w:cs="Arial"/>
          <w:sz w:val="20"/>
          <w:szCs w:val="20"/>
        </w:rPr>
        <w:t>điều</w:t>
      </w:r>
      <w:r w:rsidRPr="00B043F3">
        <w:rPr>
          <w:rFonts w:ascii="Arial" w:hAnsi="Arial" w:cs="Arial"/>
          <w:sz w:val="20"/>
          <w:szCs w:val="20"/>
        </w:rPr>
        <w:t xml:space="preserve"> chỉnh hoặc toàn bộ các nội dung của dự án sau khi </w:t>
      </w:r>
      <w:r w:rsidR="00BE19BF" w:rsidRPr="00B043F3">
        <w:rPr>
          <w:rFonts w:ascii="Arial" w:hAnsi="Arial" w:cs="Arial"/>
          <w:sz w:val="20"/>
          <w:szCs w:val="20"/>
        </w:rPr>
        <w:t>điều</w:t>
      </w:r>
      <w:r w:rsidRPr="00B043F3">
        <w:rPr>
          <w:rFonts w:ascii="Arial" w:hAnsi="Arial" w:cs="Arial"/>
          <w:sz w:val="20"/>
          <w:szCs w:val="20"/>
        </w:rPr>
        <w:t xml:space="preserve"> chỉnh.</w:t>
      </w:r>
    </w:p>
    <w:p w:rsidR="00FB05AA" w:rsidRPr="00B043F3" w:rsidRDefault="00BE19BF" w:rsidP="00FB05AA">
      <w:pPr>
        <w:spacing w:after="120"/>
        <w:rPr>
          <w:rFonts w:ascii="Arial" w:hAnsi="Arial" w:cs="Arial"/>
          <w:b/>
          <w:sz w:val="20"/>
          <w:szCs w:val="20"/>
        </w:rPr>
      </w:pPr>
      <w:bookmarkStart w:id="58" w:name="muc_2"/>
      <w:r w:rsidRPr="00B043F3">
        <w:rPr>
          <w:rFonts w:ascii="Arial" w:hAnsi="Arial" w:cs="Arial"/>
          <w:b/>
          <w:sz w:val="20"/>
          <w:szCs w:val="20"/>
        </w:rPr>
        <w:t>Mục</w:t>
      </w:r>
      <w:r w:rsidR="00FB05AA" w:rsidRPr="00B043F3">
        <w:rPr>
          <w:rFonts w:ascii="Arial" w:hAnsi="Arial" w:cs="Arial"/>
          <w:b/>
          <w:sz w:val="20"/>
          <w:szCs w:val="20"/>
        </w:rPr>
        <w:t xml:space="preserve"> 2. TỔ CHỨC QUẢN LÝ DỰ ÁN ĐẦU TƯ XÂY DỰNG</w:t>
      </w:r>
      <w:bookmarkEnd w:id="58"/>
    </w:p>
    <w:p w:rsidR="00A1148C" w:rsidRPr="00B043F3" w:rsidRDefault="00BE19BF" w:rsidP="00FB05AA">
      <w:pPr>
        <w:spacing w:after="120"/>
        <w:rPr>
          <w:rFonts w:ascii="Arial" w:hAnsi="Arial" w:cs="Arial"/>
          <w:b/>
          <w:sz w:val="20"/>
          <w:szCs w:val="20"/>
        </w:rPr>
      </w:pPr>
      <w:bookmarkStart w:id="59" w:name="dieu_20"/>
      <w:r w:rsidRPr="00B043F3">
        <w:rPr>
          <w:rFonts w:ascii="Arial" w:hAnsi="Arial" w:cs="Arial"/>
          <w:b/>
          <w:sz w:val="20"/>
          <w:szCs w:val="20"/>
        </w:rPr>
        <w:t>Điều</w:t>
      </w:r>
      <w:r w:rsidR="00FB05AA" w:rsidRPr="00B043F3">
        <w:rPr>
          <w:rFonts w:ascii="Arial" w:hAnsi="Arial" w:cs="Arial"/>
          <w:b/>
          <w:sz w:val="20"/>
          <w:szCs w:val="20"/>
        </w:rPr>
        <w:t xml:space="preserve"> 20. Lựa chọn hình thức quản lý dự án đầu tư xây dựng</w:t>
      </w:r>
      <w:bookmarkEnd w:id="59"/>
    </w:p>
    <w:p w:rsidR="00BE19BF" w:rsidRPr="00B043F3" w:rsidRDefault="00BE19BF" w:rsidP="00BE19BF">
      <w:pPr>
        <w:spacing w:after="120"/>
        <w:rPr>
          <w:rFonts w:ascii="Arial" w:hAnsi="Arial" w:cs="Arial"/>
          <w:sz w:val="20"/>
          <w:szCs w:val="20"/>
        </w:rPr>
      </w:pPr>
      <w:r w:rsidRPr="00B043F3">
        <w:rPr>
          <w:rFonts w:ascii="Arial" w:hAnsi="Arial" w:cs="Arial"/>
          <w:sz w:val="20"/>
          <w:szCs w:val="20"/>
        </w:rPr>
        <w:t xml:space="preserve">1. Đối với dự án sử dụng vốn đầu tư công, người quyết định đầu tư lựa chọn hình thức quản lý dự án quy định tại </w:t>
      </w:r>
      <w:bookmarkStart w:id="60" w:name="dc_25"/>
      <w:r w:rsidRPr="00B043F3">
        <w:rPr>
          <w:rFonts w:ascii="Arial" w:hAnsi="Arial" w:cs="Arial"/>
          <w:sz w:val="20"/>
          <w:szCs w:val="20"/>
        </w:rPr>
        <w:t>khoản 2 Điều 62 của Luật Xây dựng năm 2014</w:t>
      </w:r>
      <w:bookmarkEnd w:id="60"/>
      <w:r w:rsidRPr="00B043F3">
        <w:rPr>
          <w:rFonts w:ascii="Arial" w:hAnsi="Arial" w:cs="Arial"/>
          <w:sz w:val="20"/>
          <w:szCs w:val="20"/>
        </w:rPr>
        <w:t xml:space="preserve"> được sửa đổi, bổ sung tại </w:t>
      </w:r>
      <w:bookmarkStart w:id="61" w:name="dc_26"/>
      <w:r w:rsidRPr="00B043F3">
        <w:rPr>
          <w:rFonts w:ascii="Arial" w:hAnsi="Arial" w:cs="Arial"/>
          <w:sz w:val="20"/>
          <w:szCs w:val="20"/>
        </w:rPr>
        <w:t>khoản 19 Điều 1 của Luật số 62/2020/QH14</w:t>
      </w:r>
      <w:bookmarkEnd w:id="61"/>
      <w:r w:rsidRPr="00B043F3">
        <w:rPr>
          <w:rFonts w:ascii="Arial" w:hAnsi="Arial" w:cs="Arial"/>
          <w:sz w:val="20"/>
          <w:szCs w:val="20"/>
        </w:rPr>
        <w:t>, cụ thể như sau:</w:t>
      </w:r>
    </w:p>
    <w:p w:rsidR="00BE19BF" w:rsidRPr="00B043F3" w:rsidRDefault="00BE19BF" w:rsidP="00BE19BF">
      <w:pPr>
        <w:spacing w:after="120"/>
        <w:rPr>
          <w:rFonts w:ascii="Arial" w:hAnsi="Arial" w:cs="Arial"/>
          <w:sz w:val="20"/>
          <w:szCs w:val="20"/>
        </w:rPr>
      </w:pPr>
      <w:r w:rsidRPr="00B043F3">
        <w:rPr>
          <w:rFonts w:ascii="Arial" w:hAnsi="Arial" w:cs="Arial"/>
          <w:sz w:val="20"/>
          <w:szCs w:val="20"/>
        </w:rPr>
        <w:t xml:space="preserve">a) Người quyết định đầu tư quyết định áp dụng hình thức Ban quản lý dự án đầu tư xây dựng chuyên ngành, Ban quản lý dự án đầu tư xây dựng khu vực (sau đây gọi là Ban quản lý dự án chuyên ngành, Ban quản lý dự án khu vực) trên cơ sở số lượng, tiến độ thực hiện các dự án cùng một chuyên ngành, cùng một hướng tuyến, trong một khu vực hành chính hoặc theo yêu cầu của nhà tài trợ vốn; </w:t>
      </w:r>
    </w:p>
    <w:p w:rsidR="00BE19BF" w:rsidRPr="00B043F3" w:rsidRDefault="00BE19BF" w:rsidP="00BE19BF">
      <w:pPr>
        <w:spacing w:after="120"/>
        <w:rPr>
          <w:rFonts w:ascii="Arial" w:hAnsi="Arial" w:cs="Arial"/>
          <w:sz w:val="20"/>
          <w:szCs w:val="20"/>
        </w:rPr>
      </w:pPr>
      <w:r w:rsidRPr="00B043F3">
        <w:rPr>
          <w:rFonts w:ascii="Arial" w:hAnsi="Arial" w:cs="Arial"/>
          <w:sz w:val="20"/>
          <w:szCs w:val="20"/>
        </w:rPr>
        <w:t>b) Trong trường hợp không áp dụng hình thức quản lý dự án theo điểm a khoản này, người quyết định đầu tư quyết định áp dụng hình thức Ban quản lý dự án đầu tư xây dựng một dự án hoặc chủ đầu tư tổ chức thực hiện quản lý dự án hoặc thuê tư vấn quản lý dự án.</w:t>
      </w:r>
    </w:p>
    <w:p w:rsidR="00BE19BF" w:rsidRPr="00B043F3" w:rsidRDefault="00BE19BF" w:rsidP="00BE19BF">
      <w:pPr>
        <w:spacing w:after="120"/>
        <w:rPr>
          <w:rFonts w:ascii="Arial" w:hAnsi="Arial" w:cs="Arial"/>
          <w:sz w:val="20"/>
          <w:szCs w:val="20"/>
        </w:rPr>
      </w:pPr>
      <w:r w:rsidRPr="00B043F3">
        <w:rPr>
          <w:rFonts w:ascii="Arial" w:hAnsi="Arial" w:cs="Arial"/>
          <w:sz w:val="20"/>
          <w:szCs w:val="20"/>
        </w:rPr>
        <w:t xml:space="preserve">2. Đối với dự án sử dụng vốn nhà nước ngoài đầu tư công hoặc vốn khác, người quyết định đầu tư quyết định hình thức quản lý dự án được quy định tại </w:t>
      </w:r>
      <w:bookmarkStart w:id="62" w:name="dc_27"/>
      <w:r w:rsidRPr="00B043F3">
        <w:rPr>
          <w:rFonts w:ascii="Arial" w:hAnsi="Arial" w:cs="Arial"/>
          <w:sz w:val="20"/>
          <w:szCs w:val="20"/>
        </w:rPr>
        <w:t>khoản 1 Điều 62 của Luật Xây dựng năm 2014</w:t>
      </w:r>
      <w:bookmarkEnd w:id="62"/>
      <w:r w:rsidRPr="00B043F3">
        <w:rPr>
          <w:rFonts w:ascii="Arial" w:hAnsi="Arial" w:cs="Arial"/>
          <w:sz w:val="20"/>
          <w:szCs w:val="20"/>
        </w:rPr>
        <w:t xml:space="preserve"> được sửa đổi, bổ sung tại </w:t>
      </w:r>
      <w:bookmarkStart w:id="63" w:name="dc_28"/>
      <w:r w:rsidRPr="00B043F3">
        <w:rPr>
          <w:rFonts w:ascii="Arial" w:hAnsi="Arial" w:cs="Arial"/>
          <w:sz w:val="20"/>
          <w:szCs w:val="20"/>
        </w:rPr>
        <w:t>khoản 19 Điều 1 của Luật số 62/2020/QH14</w:t>
      </w:r>
      <w:bookmarkEnd w:id="63"/>
      <w:r w:rsidRPr="00B043F3">
        <w:rPr>
          <w:rFonts w:ascii="Arial" w:hAnsi="Arial" w:cs="Arial"/>
          <w:sz w:val="20"/>
          <w:szCs w:val="20"/>
        </w:rPr>
        <w:t xml:space="preserve">, phù hợp với yêu cầu quản lý và điều kiện cụ thể của dự án. </w:t>
      </w:r>
    </w:p>
    <w:p w:rsidR="00BE19BF" w:rsidRPr="00B043F3" w:rsidRDefault="00BE19BF" w:rsidP="00BE19BF">
      <w:pPr>
        <w:spacing w:after="120"/>
        <w:rPr>
          <w:rFonts w:ascii="Arial" w:hAnsi="Arial" w:cs="Arial"/>
          <w:sz w:val="20"/>
          <w:szCs w:val="20"/>
        </w:rPr>
      </w:pPr>
      <w:r w:rsidRPr="00B043F3">
        <w:rPr>
          <w:rFonts w:ascii="Arial" w:hAnsi="Arial" w:cs="Arial"/>
          <w:sz w:val="20"/>
          <w:szCs w:val="20"/>
        </w:rPr>
        <w:t>3. Đối với dự án sử dụng vốn ODA, vốn vay ưu đãi của nhà tài trợ nước ngoài, hình thức tổ chức quản lý dự án được áp dụng theo quy định của điều ước quốc tế về ODA hoặc thỏa thuận với nhà tài trợ. Trường hợp điều ước quốc tế về ODA hoặc thỏa thuận với nhà tài trợ không có quy định cụ thể thì hình thức tổ chức quản lý dự án được thực hiện theo quy định của Nghị định này.</w:t>
      </w:r>
    </w:p>
    <w:p w:rsidR="00A1148C" w:rsidRPr="00B043F3" w:rsidRDefault="00BE19BF" w:rsidP="00BE19BF">
      <w:pPr>
        <w:spacing w:after="120"/>
        <w:rPr>
          <w:rFonts w:ascii="Arial" w:hAnsi="Arial" w:cs="Arial"/>
          <w:sz w:val="20"/>
          <w:szCs w:val="20"/>
        </w:rPr>
      </w:pPr>
      <w:r w:rsidRPr="00B043F3">
        <w:rPr>
          <w:rFonts w:ascii="Arial" w:hAnsi="Arial" w:cs="Arial"/>
          <w:sz w:val="20"/>
          <w:szCs w:val="20"/>
        </w:rPr>
        <w:t xml:space="preserve">4. Đối với dự án PPP, hình thức quản lý dự án được thực hiện theo quy định tại các </w:t>
      </w:r>
      <w:bookmarkStart w:id="64" w:name="dc_29"/>
      <w:r w:rsidRPr="00B043F3">
        <w:rPr>
          <w:rFonts w:ascii="Arial" w:hAnsi="Arial" w:cs="Arial"/>
          <w:sz w:val="20"/>
          <w:szCs w:val="20"/>
        </w:rPr>
        <w:t>điểm a, b, c và d khoản 1 Điều 62 của Luật Xây dựng năm 2014 được sửa đổi, bổ sung tại khoản 19 Điều 1 của Luật số 62/2020/QH14</w:t>
      </w:r>
      <w:bookmarkEnd w:id="64"/>
      <w:r w:rsidRPr="00B043F3">
        <w:rPr>
          <w:rFonts w:ascii="Arial" w:hAnsi="Arial" w:cs="Arial"/>
          <w:sz w:val="20"/>
          <w:szCs w:val="20"/>
        </w:rPr>
        <w:t xml:space="preserve"> phù hợp với yêu cầu quản lý, điều kiện cụ thể của dự án và thỏa thuận tại hợp đồng dự án.</w:t>
      </w:r>
    </w:p>
    <w:p w:rsidR="00A1148C" w:rsidRPr="00B043F3" w:rsidRDefault="00BE19BF" w:rsidP="00EA4421">
      <w:pPr>
        <w:spacing w:after="120"/>
        <w:rPr>
          <w:rFonts w:ascii="Arial" w:hAnsi="Arial" w:cs="Arial"/>
          <w:b/>
          <w:sz w:val="20"/>
          <w:szCs w:val="20"/>
        </w:rPr>
      </w:pPr>
      <w:bookmarkStart w:id="65" w:name="dieu_21"/>
      <w:r w:rsidRPr="00B043F3">
        <w:rPr>
          <w:rFonts w:ascii="Arial" w:hAnsi="Arial" w:cs="Arial"/>
          <w:b/>
          <w:sz w:val="20"/>
          <w:szCs w:val="20"/>
        </w:rPr>
        <w:t>Điều</w:t>
      </w:r>
      <w:r w:rsidR="00FB05AA" w:rsidRPr="00B043F3">
        <w:rPr>
          <w:rFonts w:ascii="Arial" w:hAnsi="Arial" w:cs="Arial"/>
          <w:b/>
          <w:sz w:val="20"/>
          <w:szCs w:val="20"/>
        </w:rPr>
        <w:t xml:space="preserve"> 21. Tổ chức và hoạt động của Ban quản lý dự án đầu tư xây dựng chuyên ngành, Ban quản lý dự án đầu tư xây dựng khu vực</w:t>
      </w:r>
      <w:bookmarkEnd w:id="65"/>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1. Người quyết định thành lập Ban quản lý dự án chuyên ngành, Ban quản lý dự án khu vực quyết định về số lượng, chức năng, nhiệm vụ, cơ cấu tổ chức và hoạt động của các Ban quản lý dự án chuyên ngành, Ban quản lý dự án khu vực để quản lý dự án phù hợp với yêu cầu quản lý và </w:t>
      </w:r>
      <w:r w:rsidR="00BE19BF" w:rsidRPr="00B043F3">
        <w:rPr>
          <w:rFonts w:ascii="Arial" w:hAnsi="Arial" w:cs="Arial"/>
          <w:sz w:val="20"/>
          <w:szCs w:val="20"/>
        </w:rPr>
        <w:t>điều</w:t>
      </w:r>
      <w:r w:rsidRPr="00B043F3">
        <w:rPr>
          <w:rFonts w:ascii="Arial" w:hAnsi="Arial" w:cs="Arial"/>
          <w:sz w:val="20"/>
          <w:szCs w:val="20"/>
        </w:rPr>
        <w:t xml:space="preserve"> kiện cụ thể của dự án.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Thẩm quyền thành lập và tổ chức hoạt động của Ban quản lý dự án chuyên ngành, Ban quản lý dự án khu vực được quy định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Người đứng đầu cơ quan trung ương, Chủ tịch Ủy ban nhân dân cấp tỉnh, cấp huyện thành lập Ban quản lý dự án chuyên ngành, Ban quản lý dự án khu vực để giao làm chủ đầu tư một số dự án và thực hiện quản lý dự án đồng thời nhiều dự án sử dụng vốn đầu tư công thuộc thẩm quyền quản lý của mình.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Trường hợp Tổng cục trưởng được Bộ trưởng phân cấp, ủy quyền quyết định đầu tư các dự án đầu tư xây dựng cùng chuyên ngành, hướng tuyến hoặc trong cùng một khu vực hành chính, tùy theo số lượng, quy mô dự án được phân cấp, ủy quyền và </w:t>
      </w:r>
      <w:r w:rsidR="00BE19BF" w:rsidRPr="00B043F3">
        <w:rPr>
          <w:rFonts w:ascii="Arial" w:hAnsi="Arial" w:cs="Arial"/>
          <w:sz w:val="20"/>
          <w:szCs w:val="20"/>
        </w:rPr>
        <w:t>Điều</w:t>
      </w:r>
      <w:r w:rsidRPr="00B043F3">
        <w:rPr>
          <w:rFonts w:ascii="Arial" w:hAnsi="Arial" w:cs="Arial"/>
          <w:sz w:val="20"/>
          <w:szCs w:val="20"/>
        </w:rPr>
        <w:t xml:space="preserve"> kiện tổ chức thực hiện cụ thể, Bộ trưởng có thể giao Tổng Cục trưởng thành lập Ban quản lý dự án chuyên ngành, Ban quản lý dự án khu vực để quản lý các dự án được phân cấp, ủy quyền;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Đối với dự án sử dụng vốn nhà nước ngoài đầu tư công, vốn khác, người đại diện có thẩm quyền của cơ quan, tổ chức, doanh nghiệp thành lập Ban quản lý dự án chuyên ngành, Ban quản lý dự án khu vực theo yêu cầu quản lý và </w:t>
      </w:r>
      <w:r w:rsidR="00BE19BF" w:rsidRPr="00B043F3">
        <w:rPr>
          <w:rFonts w:ascii="Arial" w:hAnsi="Arial" w:cs="Arial"/>
          <w:sz w:val="20"/>
          <w:szCs w:val="20"/>
        </w:rPr>
        <w:t>Điều</w:t>
      </w:r>
      <w:r w:rsidRPr="00B043F3">
        <w:rPr>
          <w:rFonts w:ascii="Arial" w:hAnsi="Arial" w:cs="Arial"/>
          <w:sz w:val="20"/>
          <w:szCs w:val="20"/>
        </w:rPr>
        <w:t xml:space="preserve"> kiện cụ thể của dự 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Ban quản lý dự án chuyên ngành, Ban quản lý dự án khu vực do cơ quan có thẩm quyền thành lập theo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 là đơn vị sự nghiệp công lập. Cơ cấu tổ chức của Ban quản lý dự án chuyên ngành, Ban quản lý dự án khu vực theo quy định tại </w:t>
      </w:r>
      <w:r w:rsidR="00BE19BF" w:rsidRPr="00B043F3">
        <w:rPr>
          <w:rFonts w:ascii="Arial" w:hAnsi="Arial" w:cs="Arial"/>
          <w:sz w:val="20"/>
          <w:szCs w:val="20"/>
        </w:rPr>
        <w:t>khoản</w:t>
      </w:r>
      <w:r w:rsidRPr="00B043F3">
        <w:rPr>
          <w:rFonts w:ascii="Arial" w:hAnsi="Arial" w:cs="Arial"/>
          <w:sz w:val="20"/>
          <w:szCs w:val="20"/>
        </w:rPr>
        <w:t xml:space="preserve"> 5 </w:t>
      </w:r>
      <w:r w:rsidR="00BE19BF" w:rsidRPr="00B043F3">
        <w:rPr>
          <w:rFonts w:ascii="Arial" w:hAnsi="Arial" w:cs="Arial"/>
          <w:sz w:val="20"/>
          <w:szCs w:val="20"/>
        </w:rPr>
        <w:t>Điều</w:t>
      </w:r>
      <w:r w:rsidRPr="00B043F3">
        <w:rPr>
          <w:rFonts w:ascii="Arial" w:hAnsi="Arial" w:cs="Arial"/>
          <w:sz w:val="20"/>
          <w:szCs w:val="20"/>
        </w:rPr>
        <w:t xml:space="preserve">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Số lượng Ban quản lý dự án chuyên ngành, Ban quản lý dự án khu vực được thành lập do người quyết định thành lập xem xét quyết định, cụ thể</w:t>
      </w:r>
      <w:r w:rsidR="00BE157B" w:rsidRPr="00B043F3">
        <w:rPr>
          <w:rFonts w:ascii="Arial" w:hAnsi="Arial" w:cs="Arial"/>
          <w:sz w:val="20"/>
          <w:szCs w:val="20"/>
        </w:rPr>
        <w:t xml:space="preserve"> </w:t>
      </w:r>
      <w:r w:rsidRPr="00B043F3">
        <w:rPr>
          <w:rFonts w:ascii="Arial" w:hAnsi="Arial" w:cs="Arial"/>
          <w:sz w:val="20"/>
          <w:szCs w:val="20"/>
        </w:rPr>
        <w:t xml:space="preserve">như sau: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Đối với các bộ, cơ quan ở trung ương: Ban quản lý dự án chuyên ngành, Ban quản lý dự án khu vực được thành lập phù hợp với các chuyên ngành thuộc lĩnh vực quản lý hoặc theo yêu cầu về xây dựng cơ sở vật chất, hạ tầng tại các vùng, khu vực. Việc tổ chức các Ban quản lý dự án chuyên ngành, Ban quản lý dự án khu vực trực thuộc Bộ Quốc phòng, Bộ Công an do Bộ trưởng xem xét, quyết định để phù hợp với yêu cầu đặc thù trong quản lý ngành, lĩnh vực;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Đối với cấp tỉnh: Chủ tịch Ủy ban nhân dân cấp tỉnh quyết định thành lập các Ban quản lý dự án chuyên ngành, Ban quản lý dự án khu vực để quản lý các dự án đầu tư xây dựng theo chuyên ngành được phân loại tại </w:t>
      </w:r>
      <w:bookmarkStart w:id="66" w:name="bieumau_pl_09_2"/>
      <w:r w:rsidR="00D97D95" w:rsidRPr="00B043F3">
        <w:rPr>
          <w:rFonts w:ascii="Arial" w:hAnsi="Arial" w:cs="Arial"/>
          <w:sz w:val="20"/>
          <w:szCs w:val="20"/>
        </w:rPr>
        <w:t>Phụ lục IX</w:t>
      </w:r>
      <w:bookmarkEnd w:id="66"/>
      <w:r w:rsidRPr="00B043F3">
        <w:rPr>
          <w:rFonts w:ascii="Arial" w:hAnsi="Arial" w:cs="Arial"/>
          <w:sz w:val="20"/>
          <w:szCs w:val="20"/>
        </w:rPr>
        <w:t xml:space="preserve"> Nghị định này hoặc theo khu vực đầu tư xây dựng;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Đối với cấp huyện: Chủ tịch Ủy ban nhân dân cấp huyện thành lập Ban quản lý dự án chuyên ngành, Ban quản lý dự án khu vực để quản lý các dự án đầu tư xây dựng do Ủy ban nhân dân cấp huyện quyết định đầu tư và dự án đầu tư xây dựng do Ủy ban nhân dân cấp xã quyết định đầu tư khi có yêu cầu.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Ban quản lý dự án chuyên ngành, Ban quản lý dự án khu vực được thực hiện tư vấn quản lý dự án cho các dự án khác hoặc thực hiện một số công việc tư vấn trên cơ sở bảo đảm hoàn thành nhiệm vụ quản lý dự án được giao và đáp ứng yêu cầu về </w:t>
      </w:r>
      <w:r w:rsidR="00BE19BF" w:rsidRPr="00B043F3">
        <w:rPr>
          <w:rFonts w:ascii="Arial" w:hAnsi="Arial" w:cs="Arial"/>
          <w:sz w:val="20"/>
          <w:szCs w:val="20"/>
        </w:rPr>
        <w:t>điều</w:t>
      </w:r>
      <w:r w:rsidRPr="00B043F3">
        <w:rPr>
          <w:rFonts w:ascii="Arial" w:hAnsi="Arial" w:cs="Arial"/>
          <w:sz w:val="20"/>
          <w:szCs w:val="20"/>
        </w:rPr>
        <w:t xml:space="preserve"> kiện năng lực theo quy định khi thực hiện công việc tư vấn.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5. Ban quản lý dự án chuyên ngành, Ban quản lý dự án khu vực được tổ chức phù hợp với chức năng, nhiệm vụ được giao, số lượng, quy mô các dự án cần phải quản lý và gồm các bộ phận chủ yếu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Ban giám đốc, các giám đốc quản lý dự án và các bộ phận trực thuộc để giúp Ban quản lý dự án chuyên ngành, Ban quản lý dự án khu vực thực hiện chức năng làm chủ đầu tư và chức năng quản lý dự án;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Giám đốc quản lý dự án của các Ban quản lý dự án chuyên ngành, Ban quản lý dự án khu vực phải có đủ </w:t>
      </w:r>
      <w:r w:rsidR="00BE19BF" w:rsidRPr="00B043F3">
        <w:rPr>
          <w:rFonts w:ascii="Arial" w:hAnsi="Arial" w:cs="Arial"/>
          <w:sz w:val="20"/>
          <w:szCs w:val="20"/>
        </w:rPr>
        <w:t>điều</w:t>
      </w:r>
      <w:r w:rsidRPr="00B043F3">
        <w:rPr>
          <w:rFonts w:ascii="Arial" w:hAnsi="Arial" w:cs="Arial"/>
          <w:sz w:val="20"/>
          <w:szCs w:val="20"/>
        </w:rPr>
        <w:t xml:space="preserve"> kiện năng lực theo quy định tại </w:t>
      </w:r>
      <w:r w:rsidR="00BE19BF" w:rsidRPr="00B043F3">
        <w:rPr>
          <w:rFonts w:ascii="Arial" w:hAnsi="Arial" w:cs="Arial"/>
          <w:sz w:val="20"/>
          <w:szCs w:val="20"/>
        </w:rPr>
        <w:t>Điều</w:t>
      </w:r>
      <w:r w:rsidRPr="00B043F3">
        <w:rPr>
          <w:rFonts w:ascii="Arial" w:hAnsi="Arial" w:cs="Arial"/>
          <w:sz w:val="20"/>
          <w:szCs w:val="20"/>
        </w:rPr>
        <w:t xml:space="preserve"> 73 Nghị định này; cá nhân phụ trách các lĩnh vực chuyên môn phải có chứng chỉ hành nghề về giám sát thi công xây dựng, định giá xây dựng có hạng phù hợp với nhóm dự án, cấp công trình và công việc đảm nhận.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6. Quy chế hoạt động của Ban quản lý dự án chuyên ngành, Ban quản lý dự án khu vực do người quyết định thành lập xem xét, quyết định, trong đó phải quy định rõ các quyền, trách nhiệm giữa bộ phận thực hiện chức năng chủ đầu tư và bộ phận thực hiện nghiệp vụ quản lý dự án phù hợp với quy định của pháp luật về xây dựng và quy định của pháp luật khác có liên quan.</w:t>
      </w:r>
    </w:p>
    <w:p w:rsidR="00A1148C" w:rsidRPr="00B043F3" w:rsidRDefault="00BE19BF" w:rsidP="00EA4421">
      <w:pPr>
        <w:spacing w:after="120"/>
        <w:rPr>
          <w:rFonts w:ascii="Arial" w:hAnsi="Arial" w:cs="Arial"/>
          <w:b/>
          <w:sz w:val="20"/>
          <w:szCs w:val="20"/>
        </w:rPr>
      </w:pPr>
      <w:bookmarkStart w:id="67" w:name="dieu_22"/>
      <w:r w:rsidRPr="00B043F3">
        <w:rPr>
          <w:rFonts w:ascii="Arial" w:hAnsi="Arial" w:cs="Arial"/>
          <w:b/>
          <w:sz w:val="20"/>
          <w:szCs w:val="20"/>
        </w:rPr>
        <w:t>Điều</w:t>
      </w:r>
      <w:r w:rsidR="00FB05AA" w:rsidRPr="00B043F3">
        <w:rPr>
          <w:rFonts w:ascii="Arial" w:hAnsi="Arial" w:cs="Arial"/>
          <w:b/>
          <w:sz w:val="20"/>
          <w:szCs w:val="20"/>
        </w:rPr>
        <w:t xml:space="preserve"> 22. Ban quản lý dự án đầu tư xây dựng một dự án</w:t>
      </w:r>
      <w:bookmarkEnd w:id="67"/>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Đối với các dự án đầu tư xây dựng không thuộc trường hợp quy định tại điểm a </w:t>
      </w:r>
      <w:r w:rsidR="00BE19BF" w:rsidRPr="00B043F3">
        <w:rPr>
          <w:rFonts w:ascii="Arial" w:hAnsi="Arial" w:cs="Arial"/>
          <w:sz w:val="20"/>
          <w:szCs w:val="20"/>
        </w:rPr>
        <w:t>khoản</w:t>
      </w:r>
      <w:r w:rsidRPr="00B043F3">
        <w:rPr>
          <w:rFonts w:ascii="Arial" w:hAnsi="Arial" w:cs="Arial"/>
          <w:sz w:val="20"/>
          <w:szCs w:val="20"/>
        </w:rPr>
        <w:t xml:space="preserve"> 1 </w:t>
      </w:r>
      <w:r w:rsidR="00BE19BF" w:rsidRPr="00B043F3">
        <w:rPr>
          <w:rFonts w:ascii="Arial" w:hAnsi="Arial" w:cs="Arial"/>
          <w:sz w:val="20"/>
          <w:szCs w:val="20"/>
        </w:rPr>
        <w:t>Điều</w:t>
      </w:r>
      <w:r w:rsidRPr="00B043F3">
        <w:rPr>
          <w:rFonts w:ascii="Arial" w:hAnsi="Arial" w:cs="Arial"/>
          <w:sz w:val="20"/>
          <w:szCs w:val="20"/>
        </w:rPr>
        <w:t xml:space="preserve"> 20 Nghị định này hoặc các dự án có tính chất đặc thù, riêng biệt, theo nội dung quyết định phê duyệt dự án đầu tư xây dựng, Chủ đầu tư thành lập Ban quản lý dự án đầu tư xây dựng một dự án để tổ chức quản lý một hoặc một số dự án đầu tư xây dựng thuộc thẩm quyền quản lý.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2. Ban quản lý dự án đầu tư xây dựng một dự án là tổ chức trực thuộc chủ đầu tư, được sử dụng con dấu riêng, được mở tài </w:t>
      </w:r>
      <w:r w:rsidR="00BE19BF" w:rsidRPr="00B043F3">
        <w:rPr>
          <w:rFonts w:ascii="Arial" w:hAnsi="Arial" w:cs="Arial"/>
          <w:sz w:val="20"/>
          <w:szCs w:val="20"/>
        </w:rPr>
        <w:t>khoản</w:t>
      </w:r>
      <w:r w:rsidRPr="00B043F3">
        <w:rPr>
          <w:rFonts w:ascii="Arial" w:hAnsi="Arial" w:cs="Arial"/>
          <w:sz w:val="20"/>
          <w:szCs w:val="20"/>
        </w:rPr>
        <w:t xml:space="preserve"> tại kho bạc nhà nước hoặc ngân hàng thương mại theo quy định để thực hiện các nhiệm vụ quản lý dự án được chủ đầu tư giao; chịu trách nhiệm trước pháp luật và chủ đầu tư về hoạt động quản lý dự án của mình.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Giám đốc quản lý dự án của Ban quản lý dự án đầu tư xây dựng một dự án phải có đủ </w:t>
      </w:r>
      <w:r w:rsidR="00BE19BF" w:rsidRPr="00B043F3">
        <w:rPr>
          <w:rFonts w:ascii="Arial" w:hAnsi="Arial" w:cs="Arial"/>
          <w:sz w:val="20"/>
          <w:szCs w:val="20"/>
        </w:rPr>
        <w:t>điều</w:t>
      </w:r>
      <w:r w:rsidRPr="00B043F3">
        <w:rPr>
          <w:rFonts w:ascii="Arial" w:hAnsi="Arial" w:cs="Arial"/>
          <w:sz w:val="20"/>
          <w:szCs w:val="20"/>
        </w:rPr>
        <w:t xml:space="preserve"> kiện năng lực theo quy định tại </w:t>
      </w:r>
      <w:r w:rsidR="00BE19BF" w:rsidRPr="00B043F3">
        <w:rPr>
          <w:rFonts w:ascii="Arial" w:hAnsi="Arial" w:cs="Arial"/>
          <w:sz w:val="20"/>
          <w:szCs w:val="20"/>
        </w:rPr>
        <w:t>Điều</w:t>
      </w:r>
      <w:r w:rsidRPr="00B043F3">
        <w:rPr>
          <w:rFonts w:ascii="Arial" w:hAnsi="Arial" w:cs="Arial"/>
          <w:sz w:val="20"/>
          <w:szCs w:val="20"/>
        </w:rPr>
        <w:t xml:space="preserve"> 73 Nghị định này; cá nhân phụ trách các lĩnh vực chuyên môn phải có chứng chỉ hành nghề về giám sát thi công xây dựng, định giá xây dựng có hạng phù hợp với nhóm dự án, cấp công trình và công việc đảm nhận.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Chủ đầu tư quy định chức năng, nhiệm vụ, quyền hạn và cơ cấu tổ chức hoạt động của Ban quản lý dự án đầu tư xây dựng một dự án theo quy định tại </w:t>
      </w:r>
      <w:bookmarkStart w:id="68" w:name="dc_31"/>
      <w:r w:rsidR="00BE19BF" w:rsidRPr="00B043F3">
        <w:rPr>
          <w:rFonts w:ascii="Arial" w:hAnsi="Arial" w:cs="Arial"/>
          <w:sz w:val="20"/>
          <w:szCs w:val="20"/>
        </w:rPr>
        <w:t>khoản 2 Điều 64 của Luật Xây dựng năm 2014</w:t>
      </w:r>
      <w:bookmarkEnd w:id="68"/>
      <w:r w:rsidRPr="00B043F3">
        <w:rPr>
          <w:rFonts w:ascii="Arial" w:hAnsi="Arial" w:cs="Arial"/>
          <w:sz w:val="20"/>
          <w:szCs w:val="20"/>
        </w:rPr>
        <w: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5. Ban quản lý dự án đầu tư xây dựng một dự án theo quy định tại </w:t>
      </w:r>
      <w:r w:rsidR="00BE19BF" w:rsidRPr="00B043F3">
        <w:rPr>
          <w:rFonts w:ascii="Arial" w:hAnsi="Arial" w:cs="Arial"/>
          <w:sz w:val="20"/>
          <w:szCs w:val="20"/>
        </w:rPr>
        <w:t>Điều</w:t>
      </w:r>
      <w:r w:rsidRPr="00B043F3">
        <w:rPr>
          <w:rFonts w:ascii="Arial" w:hAnsi="Arial" w:cs="Arial"/>
          <w:sz w:val="20"/>
          <w:szCs w:val="20"/>
        </w:rPr>
        <w:t xml:space="preserve"> này tự giải thể sau khi hoàn thành công việc quản lý dự án.</w:t>
      </w:r>
    </w:p>
    <w:p w:rsidR="00A1148C" w:rsidRPr="00B043F3" w:rsidRDefault="00BE19BF" w:rsidP="00EA4421">
      <w:pPr>
        <w:spacing w:after="120"/>
        <w:rPr>
          <w:rFonts w:ascii="Arial" w:hAnsi="Arial" w:cs="Arial"/>
          <w:b/>
          <w:sz w:val="20"/>
          <w:szCs w:val="20"/>
        </w:rPr>
      </w:pPr>
      <w:bookmarkStart w:id="69" w:name="dieu_23"/>
      <w:r w:rsidRPr="00B043F3">
        <w:rPr>
          <w:rFonts w:ascii="Arial" w:hAnsi="Arial" w:cs="Arial"/>
          <w:b/>
          <w:sz w:val="20"/>
          <w:szCs w:val="20"/>
        </w:rPr>
        <w:t>Điều</w:t>
      </w:r>
      <w:r w:rsidR="00FB05AA" w:rsidRPr="00B043F3">
        <w:rPr>
          <w:rFonts w:ascii="Arial" w:hAnsi="Arial" w:cs="Arial"/>
          <w:b/>
          <w:sz w:val="20"/>
          <w:szCs w:val="20"/>
        </w:rPr>
        <w:t xml:space="preserve"> 23. Chủ đầu tư tổ chức thực hiện quản lý dự án</w:t>
      </w:r>
      <w:bookmarkEnd w:id="69"/>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Chủ đầu tư sử dụng tư cách pháp nhân của mình và bộ máy chuyên môn trực thuộc có đủ </w:t>
      </w:r>
      <w:r w:rsidR="00BE19BF" w:rsidRPr="00B043F3">
        <w:rPr>
          <w:rFonts w:ascii="Arial" w:hAnsi="Arial" w:cs="Arial"/>
          <w:sz w:val="20"/>
          <w:szCs w:val="20"/>
        </w:rPr>
        <w:t>điều</w:t>
      </w:r>
      <w:r w:rsidRPr="00B043F3">
        <w:rPr>
          <w:rFonts w:ascii="Arial" w:hAnsi="Arial" w:cs="Arial"/>
          <w:sz w:val="20"/>
          <w:szCs w:val="20"/>
        </w:rPr>
        <w:t xml:space="preserve"> kiện, năng lực để tổ chức quản lý dự án đầu tư xây dựng. Trường hợp không đủ </w:t>
      </w:r>
      <w:r w:rsidR="00BE19BF" w:rsidRPr="00B043F3">
        <w:rPr>
          <w:rFonts w:ascii="Arial" w:hAnsi="Arial" w:cs="Arial"/>
          <w:sz w:val="20"/>
          <w:szCs w:val="20"/>
        </w:rPr>
        <w:t>Điều</w:t>
      </w:r>
      <w:r w:rsidRPr="00B043F3">
        <w:rPr>
          <w:rFonts w:ascii="Arial" w:hAnsi="Arial" w:cs="Arial"/>
          <w:sz w:val="20"/>
          <w:szCs w:val="20"/>
        </w:rPr>
        <w:t xml:space="preserve"> kiện thực hiện, chủ đầu tư được thuê tổ chức, cá nhân có đủ </w:t>
      </w:r>
      <w:r w:rsidR="00BE19BF" w:rsidRPr="00B043F3">
        <w:rPr>
          <w:rFonts w:ascii="Arial" w:hAnsi="Arial" w:cs="Arial"/>
          <w:sz w:val="20"/>
          <w:szCs w:val="20"/>
        </w:rPr>
        <w:t>Điều</w:t>
      </w:r>
      <w:r w:rsidRPr="00B043F3">
        <w:rPr>
          <w:rFonts w:ascii="Arial" w:hAnsi="Arial" w:cs="Arial"/>
          <w:sz w:val="20"/>
          <w:szCs w:val="20"/>
        </w:rPr>
        <w:t xml:space="preserve"> kiện năng lực theo quy định của Nghị định này để tham gia quản lý dự 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Giám đốc quản lý dự án phải có đủ </w:t>
      </w:r>
      <w:r w:rsidR="00BE19BF" w:rsidRPr="00B043F3">
        <w:rPr>
          <w:rFonts w:ascii="Arial" w:hAnsi="Arial" w:cs="Arial"/>
          <w:sz w:val="20"/>
          <w:szCs w:val="20"/>
        </w:rPr>
        <w:t>điều</w:t>
      </w:r>
      <w:r w:rsidRPr="00B043F3">
        <w:rPr>
          <w:rFonts w:ascii="Arial" w:hAnsi="Arial" w:cs="Arial"/>
          <w:sz w:val="20"/>
          <w:szCs w:val="20"/>
        </w:rPr>
        <w:t xml:space="preserve"> kiện năng lực theo quy định tại </w:t>
      </w:r>
      <w:r w:rsidR="00BE19BF" w:rsidRPr="00B043F3">
        <w:rPr>
          <w:rFonts w:ascii="Arial" w:hAnsi="Arial" w:cs="Arial"/>
          <w:sz w:val="20"/>
          <w:szCs w:val="20"/>
        </w:rPr>
        <w:t>Điều</w:t>
      </w:r>
      <w:r w:rsidRPr="00B043F3">
        <w:rPr>
          <w:rFonts w:ascii="Arial" w:hAnsi="Arial" w:cs="Arial"/>
          <w:sz w:val="20"/>
          <w:szCs w:val="20"/>
        </w:rPr>
        <w:t xml:space="preserve"> 73 Nghị định này, trừ trường hợp thực hiện quản lý dự án đầu tư xây dựng công trình có yêu cầu lập Báo cáo kinh tế - kỹ thuật đầu tư xây dựng.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Cá nhân tham gia quản lý dự án làm việc theo chế độ chuyên trách hoặc kiêm nhiệm theo quyết định của chủ đầu tư và phải có chuyên môn nghiệp vụ phù hợp với yêu cầu công việc đảm nhận. </w:t>
      </w:r>
    </w:p>
    <w:p w:rsidR="00A1148C" w:rsidRPr="00B043F3" w:rsidRDefault="00BE19BF" w:rsidP="00EA4421">
      <w:pPr>
        <w:spacing w:after="120"/>
        <w:rPr>
          <w:rFonts w:ascii="Arial" w:hAnsi="Arial" w:cs="Arial"/>
          <w:b/>
          <w:sz w:val="20"/>
          <w:szCs w:val="20"/>
        </w:rPr>
      </w:pPr>
      <w:bookmarkStart w:id="70" w:name="dieu_24"/>
      <w:r w:rsidRPr="00B043F3">
        <w:rPr>
          <w:rFonts w:ascii="Arial" w:hAnsi="Arial" w:cs="Arial"/>
          <w:b/>
          <w:sz w:val="20"/>
          <w:szCs w:val="20"/>
        </w:rPr>
        <w:t>Điều</w:t>
      </w:r>
      <w:r w:rsidR="00FB05AA" w:rsidRPr="00B043F3">
        <w:rPr>
          <w:rFonts w:ascii="Arial" w:hAnsi="Arial" w:cs="Arial"/>
          <w:b/>
          <w:sz w:val="20"/>
          <w:szCs w:val="20"/>
        </w:rPr>
        <w:t xml:space="preserve"> 24. Thuê tư vấn quản lý dự án đầu tư xây dựng</w:t>
      </w:r>
      <w:bookmarkEnd w:id="70"/>
    </w:p>
    <w:p w:rsidR="00A1148C" w:rsidRPr="00B043F3" w:rsidRDefault="00A1148C" w:rsidP="00EA4421">
      <w:pPr>
        <w:spacing w:after="120"/>
        <w:rPr>
          <w:rFonts w:ascii="Arial" w:hAnsi="Arial" w:cs="Arial"/>
          <w:sz w:val="20"/>
          <w:szCs w:val="20"/>
        </w:rPr>
      </w:pPr>
      <w:r w:rsidRPr="00B043F3">
        <w:rPr>
          <w:rFonts w:ascii="Arial" w:hAnsi="Arial" w:cs="Arial"/>
          <w:sz w:val="20"/>
          <w:szCs w:val="20"/>
        </w:rPr>
        <w:t>1. Tổ chức tư vấn quản lý dự án có thể đảm nhận thực hiện một phần hoặc toàn bộ các nội dung quản lý dự án theo hợp đồng ký kết với chủ đầu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Tổ chức tư vấn quản lý dự án được lựa chọn phải có văn bản thông báo về nhiệm vụ, quyền hạn của người đại diện và bộ máy trực tiếp quản lý dự án gửi chủ đầu tư và các nhà thầu có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Chủ đầu tư có trách nhiệm giám sát việc thực hiện hợp đồng tư vấn quản lý dự án, xử lý các vấn đề có liên quan giữa tổ chức tư vấn quản lý dự án với các nhà thầu và chính quyền địa phương trong quá trình thực hiện dự án.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Việc lựa chọn nhà thầu tư vấn quản lý dự án đầu tư xây dựng phải tuân thủ quy định của pháp luật về đấu thầu đối với dự án thuộc phạm vi </w:t>
      </w:r>
      <w:r w:rsidR="00BE19BF" w:rsidRPr="00B043F3">
        <w:rPr>
          <w:rFonts w:ascii="Arial" w:hAnsi="Arial" w:cs="Arial"/>
          <w:sz w:val="20"/>
          <w:szCs w:val="20"/>
        </w:rPr>
        <w:t>điều</w:t>
      </w:r>
      <w:r w:rsidRPr="00B043F3">
        <w:rPr>
          <w:rFonts w:ascii="Arial" w:hAnsi="Arial" w:cs="Arial"/>
          <w:sz w:val="20"/>
          <w:szCs w:val="20"/>
        </w:rPr>
        <w:t xml:space="preserve"> chỉnh của pháp luật về đấu thầu.</w:t>
      </w:r>
    </w:p>
    <w:p w:rsidR="00A1148C" w:rsidRPr="00B043F3" w:rsidRDefault="00BE19BF" w:rsidP="00EA4421">
      <w:pPr>
        <w:spacing w:after="120"/>
        <w:rPr>
          <w:rFonts w:ascii="Arial" w:hAnsi="Arial" w:cs="Arial"/>
          <w:b/>
          <w:sz w:val="20"/>
          <w:szCs w:val="20"/>
        </w:rPr>
      </w:pPr>
      <w:bookmarkStart w:id="71" w:name="chuong_3"/>
      <w:r w:rsidRPr="00B043F3">
        <w:rPr>
          <w:rFonts w:ascii="Arial" w:hAnsi="Arial" w:cs="Arial"/>
          <w:b/>
          <w:sz w:val="20"/>
          <w:szCs w:val="20"/>
        </w:rPr>
        <w:t>Chương</w:t>
      </w:r>
      <w:r w:rsidR="00A1148C" w:rsidRPr="00B043F3">
        <w:rPr>
          <w:rFonts w:ascii="Arial" w:hAnsi="Arial" w:cs="Arial"/>
          <w:b/>
          <w:sz w:val="20"/>
          <w:szCs w:val="20"/>
        </w:rPr>
        <w:t xml:space="preserve"> III</w:t>
      </w:r>
      <w:bookmarkEnd w:id="71"/>
    </w:p>
    <w:p w:rsidR="00A1148C" w:rsidRPr="00B043F3" w:rsidRDefault="00FB05AA" w:rsidP="00895BC2">
      <w:pPr>
        <w:spacing w:after="120"/>
        <w:jc w:val="center"/>
        <w:rPr>
          <w:rFonts w:ascii="Arial" w:hAnsi="Arial" w:cs="Arial"/>
          <w:b/>
          <w:sz w:val="24"/>
          <w:szCs w:val="20"/>
        </w:rPr>
      </w:pPr>
      <w:bookmarkStart w:id="72" w:name="chuong_3_name"/>
      <w:r w:rsidRPr="00B043F3">
        <w:rPr>
          <w:rFonts w:ascii="Arial" w:hAnsi="Arial" w:cs="Arial"/>
          <w:b/>
          <w:sz w:val="24"/>
          <w:szCs w:val="20"/>
        </w:rPr>
        <w:t>KHẢO SÁT, LẬP, THẨM ĐỊNH VÀ PHÊ DUYỆT THIẾT KẾ XÂY DỰNG</w:t>
      </w:r>
      <w:bookmarkEnd w:id="72"/>
    </w:p>
    <w:p w:rsidR="00FB05AA" w:rsidRPr="00B043F3" w:rsidRDefault="00BE19BF" w:rsidP="00FB05AA">
      <w:pPr>
        <w:spacing w:after="120"/>
        <w:rPr>
          <w:rFonts w:ascii="Arial" w:hAnsi="Arial" w:cs="Arial"/>
          <w:b/>
          <w:sz w:val="20"/>
          <w:szCs w:val="20"/>
        </w:rPr>
      </w:pPr>
      <w:bookmarkStart w:id="73" w:name="muc_1_1"/>
      <w:r w:rsidRPr="00B043F3">
        <w:rPr>
          <w:rFonts w:ascii="Arial" w:hAnsi="Arial" w:cs="Arial"/>
          <w:b/>
          <w:sz w:val="20"/>
          <w:szCs w:val="20"/>
        </w:rPr>
        <w:t>Mục</w:t>
      </w:r>
      <w:r w:rsidR="00FB05AA" w:rsidRPr="00B043F3">
        <w:rPr>
          <w:rFonts w:ascii="Arial" w:hAnsi="Arial" w:cs="Arial"/>
          <w:b/>
          <w:sz w:val="20"/>
          <w:szCs w:val="20"/>
        </w:rPr>
        <w:t xml:space="preserve"> 1. KHẢO SÁT XÂY DỰNG</w:t>
      </w:r>
      <w:bookmarkEnd w:id="73"/>
    </w:p>
    <w:p w:rsidR="00A1148C" w:rsidRPr="00B043F3" w:rsidRDefault="00BE19BF" w:rsidP="00FB05AA">
      <w:pPr>
        <w:spacing w:after="120"/>
        <w:rPr>
          <w:rFonts w:ascii="Arial" w:hAnsi="Arial" w:cs="Arial"/>
          <w:b/>
          <w:sz w:val="20"/>
          <w:szCs w:val="20"/>
        </w:rPr>
      </w:pPr>
      <w:bookmarkStart w:id="74" w:name="dieu_25"/>
      <w:r w:rsidRPr="00B043F3">
        <w:rPr>
          <w:rFonts w:ascii="Arial" w:hAnsi="Arial" w:cs="Arial"/>
          <w:b/>
          <w:sz w:val="20"/>
          <w:szCs w:val="20"/>
        </w:rPr>
        <w:t>Điều</w:t>
      </w:r>
      <w:r w:rsidR="00FB05AA" w:rsidRPr="00B043F3">
        <w:rPr>
          <w:rFonts w:ascii="Arial" w:hAnsi="Arial" w:cs="Arial"/>
          <w:b/>
          <w:sz w:val="20"/>
          <w:szCs w:val="20"/>
        </w:rPr>
        <w:t xml:space="preserve"> 25. Trình tự thực hiện khảo sát xây dựng</w:t>
      </w:r>
      <w:bookmarkEnd w:id="74"/>
    </w:p>
    <w:p w:rsidR="00A1148C" w:rsidRPr="00B043F3" w:rsidRDefault="00A1148C" w:rsidP="00EA4421">
      <w:pPr>
        <w:spacing w:after="120"/>
        <w:rPr>
          <w:rFonts w:ascii="Arial" w:hAnsi="Arial" w:cs="Arial"/>
          <w:sz w:val="20"/>
          <w:szCs w:val="20"/>
        </w:rPr>
      </w:pPr>
      <w:r w:rsidRPr="00B043F3">
        <w:rPr>
          <w:rFonts w:ascii="Arial" w:hAnsi="Arial" w:cs="Arial"/>
          <w:sz w:val="20"/>
          <w:szCs w:val="20"/>
        </w:rPr>
        <w:t>1. Lập và phê duyệt nhiệm vụ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Lập và phê duyệt phương án kỹ thuật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Thực hiện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Nghiệm thu, phê duyệt kết quả khảo sát xây dựng.</w:t>
      </w:r>
    </w:p>
    <w:p w:rsidR="00A1148C" w:rsidRPr="00B043F3" w:rsidRDefault="00BE19BF" w:rsidP="00EA4421">
      <w:pPr>
        <w:spacing w:after="120"/>
        <w:rPr>
          <w:rFonts w:ascii="Arial" w:hAnsi="Arial" w:cs="Arial"/>
          <w:b/>
          <w:sz w:val="20"/>
          <w:szCs w:val="20"/>
        </w:rPr>
      </w:pPr>
      <w:bookmarkStart w:id="75" w:name="dieu_26"/>
      <w:r w:rsidRPr="00B043F3">
        <w:rPr>
          <w:rFonts w:ascii="Arial" w:hAnsi="Arial" w:cs="Arial"/>
          <w:b/>
          <w:sz w:val="20"/>
          <w:szCs w:val="20"/>
        </w:rPr>
        <w:t>Điều</w:t>
      </w:r>
      <w:r w:rsidR="00FB05AA" w:rsidRPr="00B043F3">
        <w:rPr>
          <w:rFonts w:ascii="Arial" w:hAnsi="Arial" w:cs="Arial"/>
          <w:b/>
          <w:sz w:val="20"/>
          <w:szCs w:val="20"/>
        </w:rPr>
        <w:t xml:space="preserve"> 26. Nhiệm vụ khảo sát xây dựng</w:t>
      </w:r>
      <w:bookmarkEnd w:id="75"/>
    </w:p>
    <w:p w:rsidR="00A1148C" w:rsidRPr="00B043F3" w:rsidRDefault="00A1148C" w:rsidP="00EA4421">
      <w:pPr>
        <w:spacing w:after="120"/>
        <w:rPr>
          <w:rFonts w:ascii="Arial" w:hAnsi="Arial" w:cs="Arial"/>
          <w:sz w:val="20"/>
          <w:szCs w:val="20"/>
        </w:rPr>
      </w:pPr>
      <w:r w:rsidRPr="00B043F3">
        <w:rPr>
          <w:rFonts w:ascii="Arial" w:hAnsi="Arial" w:cs="Arial"/>
          <w:sz w:val="20"/>
          <w:szCs w:val="20"/>
        </w:rPr>
        <w:t>1. Nhiệm vụ khảo sát xây dựng được lập cho công tác khảo sát phục vụ việc lập dự án đầu tư xây dựng, thiết kế xây dựng công trình, thiết kế sửa chữa, cải tạo, mở rộng, nâng cấp công trình hoặc phục vụ các công tác khảo sát khác có liên quan đến hoạt động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Nhiệm vụ khảo sát xây dựng do nhà thầu thiết kế lập. Trường hợp chưa lựa chọn được nhà thầu thiết kế hoặc trong các trường hợp khảo sát khác, người quyết định đầu tư hoặc chủ đầu tư hoặc cơ quan có thẩm quyền lập dự án PPP được thuê tổ chức, cá nhân hoặc giao tổ chức, cá nhân trực thuộc có đủ </w:t>
      </w:r>
      <w:r w:rsidR="00BE19BF" w:rsidRPr="00B043F3">
        <w:rPr>
          <w:rFonts w:ascii="Arial" w:hAnsi="Arial" w:cs="Arial"/>
          <w:sz w:val="20"/>
          <w:szCs w:val="20"/>
        </w:rPr>
        <w:t>điều</w:t>
      </w:r>
      <w:r w:rsidRPr="00B043F3">
        <w:rPr>
          <w:rFonts w:ascii="Arial" w:hAnsi="Arial" w:cs="Arial"/>
          <w:sz w:val="20"/>
          <w:szCs w:val="20"/>
        </w:rPr>
        <w:t xml:space="preserve"> kiện năng lực lập, thẩm tra nhiệm vụ khảo sát xây dựng.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Nhiệm vụ khảo sát xây dựng được chủ đầu tư giao cho nhà thầu khảo sát xây dựng thông qua việc trực tiếp ký kết hợp đồng khảo sát xây dựng hoặc giao cho nhà thầu thiết kế xây dựng trong trường hợp nhà thầu tư vấn thiết kế thực hiện cả công tác khảo sát xây dựng và thiết kế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Các nội dung của nhiệm vụ khảo sát xây dựng bao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w:t>
      </w:r>
      <w:r w:rsidR="00BE19BF" w:rsidRPr="00B043F3">
        <w:rPr>
          <w:rFonts w:ascii="Arial" w:hAnsi="Arial" w:cs="Arial"/>
          <w:sz w:val="20"/>
          <w:szCs w:val="20"/>
        </w:rPr>
        <w:t>Mục</w:t>
      </w:r>
      <w:r w:rsidRPr="00B043F3">
        <w:rPr>
          <w:rFonts w:ascii="Arial" w:hAnsi="Arial" w:cs="Arial"/>
          <w:sz w:val="20"/>
          <w:szCs w:val="20"/>
        </w:rPr>
        <w:t xml:space="preserve"> đích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b) Phạm vi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Yêu cầu về việc áp dụng tiêu chuẩn, quy chuẩn kỹ thuật về khảo sát</w:t>
      </w:r>
      <w:r w:rsidR="00BE157B" w:rsidRPr="00B043F3">
        <w:rPr>
          <w:rFonts w:ascii="Arial" w:hAnsi="Arial" w:cs="Arial"/>
          <w:sz w:val="20"/>
          <w:szCs w:val="20"/>
        </w:rPr>
        <w:t xml:space="preserve"> </w:t>
      </w:r>
      <w:r w:rsidRPr="00B043F3">
        <w:rPr>
          <w:rFonts w:ascii="Arial" w:hAnsi="Arial" w:cs="Arial"/>
          <w:sz w:val="20"/>
          <w:szCs w:val="20"/>
        </w:rPr>
        <w:t>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Sơ bộ khối lượng các loại công tác khảo sát xây dựng, dự toán khảo sát xây dựng (nếu có);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Thời gian thực hiện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5. Nhiệm vụ khảo sát xây dựng được sửa đổi, bổ sung trong các trường hợp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Trong quá trình thực hiện khảo sát xây dựng, phát hiện các yếu tố khác thường có thể ảnh hưởng trực tiếp đến giải pháp thiết kế hoặc khi có thay đổi nhiệm vụ thiết kế cần phải bổ sung nhiệm vụ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Trong quá trình thiết kế, nhà thầu thiết kế phát hiện nhiệm vụ khảo sát xây dựng, báo cáo khảo sát xây dựng không đáp ứng yêu cầu thiết kế;</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Trong quá trình thi công, phát hiện các yếu tố địa chất khác thường,</w:t>
      </w:r>
      <w:r w:rsidR="00BE157B" w:rsidRPr="00B043F3">
        <w:rPr>
          <w:rFonts w:ascii="Arial" w:hAnsi="Arial" w:cs="Arial"/>
          <w:sz w:val="20"/>
          <w:szCs w:val="20"/>
        </w:rPr>
        <w:t xml:space="preserve"> </w:t>
      </w:r>
      <w:r w:rsidRPr="00B043F3">
        <w:rPr>
          <w:rFonts w:ascii="Arial" w:hAnsi="Arial" w:cs="Arial"/>
          <w:sz w:val="20"/>
          <w:szCs w:val="20"/>
        </w:rPr>
        <w:t>không đáp ứng được nhiệm vụ khảo sát đã được chủ đầu tư hoặc tư vấn thiết kế phê duyệt có thể ảnh hưởng đến chất lượng công trình, biện pháp thi công xây dựng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6. Khi lập nhiệm vụ khảo sát ở bước thiết kế xây dựng sau thì phải xem xét nhiệm vụ khảo sát và kết quả khảo sát đã thực hiện ở bước thiết kế xây dựng trước và các kết quả khảo sát có liên quan được thực hiện trước đó</w:t>
      </w:r>
      <w:r w:rsidR="00BE157B" w:rsidRPr="00B043F3">
        <w:rPr>
          <w:rFonts w:ascii="Arial" w:hAnsi="Arial" w:cs="Arial"/>
          <w:sz w:val="20"/>
          <w:szCs w:val="20"/>
        </w:rPr>
        <w:t xml:space="preserve"> </w:t>
      </w:r>
      <w:r w:rsidRPr="00B043F3">
        <w:rPr>
          <w:rFonts w:ascii="Arial" w:hAnsi="Arial" w:cs="Arial"/>
          <w:sz w:val="20"/>
          <w:szCs w:val="20"/>
        </w:rPr>
        <w:t>(nếu có).</w:t>
      </w:r>
    </w:p>
    <w:p w:rsidR="00A1148C" w:rsidRPr="00B043F3" w:rsidRDefault="00BE19BF" w:rsidP="00EA4421">
      <w:pPr>
        <w:spacing w:after="120"/>
        <w:rPr>
          <w:rFonts w:ascii="Arial" w:hAnsi="Arial" w:cs="Arial"/>
          <w:b/>
          <w:sz w:val="20"/>
          <w:szCs w:val="20"/>
        </w:rPr>
      </w:pPr>
      <w:bookmarkStart w:id="76" w:name="dieu_27"/>
      <w:r w:rsidRPr="00B043F3">
        <w:rPr>
          <w:rFonts w:ascii="Arial" w:hAnsi="Arial" w:cs="Arial"/>
          <w:b/>
          <w:sz w:val="20"/>
          <w:szCs w:val="20"/>
        </w:rPr>
        <w:t>Điều</w:t>
      </w:r>
      <w:r w:rsidR="00FB05AA" w:rsidRPr="00B043F3">
        <w:rPr>
          <w:rFonts w:ascii="Arial" w:hAnsi="Arial" w:cs="Arial"/>
          <w:b/>
          <w:sz w:val="20"/>
          <w:szCs w:val="20"/>
        </w:rPr>
        <w:t xml:space="preserve"> 27. Phương án kỹ thuật khảo sát xây dựng</w:t>
      </w:r>
      <w:bookmarkEnd w:id="76"/>
    </w:p>
    <w:p w:rsidR="00A1148C" w:rsidRPr="00B043F3" w:rsidRDefault="00A1148C" w:rsidP="00EA4421">
      <w:pPr>
        <w:spacing w:after="120"/>
        <w:rPr>
          <w:rFonts w:ascii="Arial" w:hAnsi="Arial" w:cs="Arial"/>
          <w:sz w:val="20"/>
          <w:szCs w:val="20"/>
        </w:rPr>
      </w:pPr>
      <w:r w:rsidRPr="00B043F3">
        <w:rPr>
          <w:rFonts w:ascii="Arial" w:hAnsi="Arial" w:cs="Arial"/>
          <w:sz w:val="20"/>
          <w:szCs w:val="20"/>
        </w:rPr>
        <w:t>1. Nhà thầu khảo sát lập phương án kỹ thuật khảo sát xây dựng phù hợp với nhiệm vụ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Nội dung phương án kỹ thuật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Cơ sở lập phương án kỹ thuật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Thành phần, khối lượng công tác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Phương pháp, thiết bị khảo sát và phòng thí nghiệm được sử dụng;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Tiêu chuẩn, quy chuẩn kỹ thuật về khảo sát xây dựng áp dụng;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Tổ chức thực hiện và biện pháp kiểm soát chất lượng của nhà thầu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Tiến độ thực hiện;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g) Biện pháp bảo đảm an toàn cho người, thiết bị, các công trình hạ tầng kỹ thuật và các công trình xây dựng khác trong khu vực khảo sát; biện pháp bảo vệ môi trường, giữ gìn cảnh quan trong khu vực khảo sát và phục hồi hiện trạng sau khi kết thúc khảo sát.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Chủ đầu tư có trách nhiệm phải kiểm tra hoặc thuê đơn vị tư vấn có đủ </w:t>
      </w:r>
      <w:r w:rsidR="00BE19BF" w:rsidRPr="00B043F3">
        <w:rPr>
          <w:rFonts w:ascii="Arial" w:hAnsi="Arial" w:cs="Arial"/>
          <w:sz w:val="20"/>
          <w:szCs w:val="20"/>
        </w:rPr>
        <w:t>điều</w:t>
      </w:r>
      <w:r w:rsidRPr="00B043F3">
        <w:rPr>
          <w:rFonts w:ascii="Arial" w:hAnsi="Arial" w:cs="Arial"/>
          <w:sz w:val="20"/>
          <w:szCs w:val="20"/>
        </w:rPr>
        <w:t xml:space="preserve"> kiện năng lực để thẩm tra phương án kỹ thuật khảo sát xây dựng và phê duyệt phương án kỹ thuật khảo sát xây dựng theo quy định của hợp đồng.</w:t>
      </w:r>
    </w:p>
    <w:p w:rsidR="00A1148C" w:rsidRPr="00B043F3" w:rsidRDefault="00BE19BF" w:rsidP="00EA4421">
      <w:pPr>
        <w:spacing w:after="120"/>
        <w:rPr>
          <w:rFonts w:ascii="Arial" w:hAnsi="Arial" w:cs="Arial"/>
          <w:b/>
          <w:sz w:val="20"/>
          <w:szCs w:val="20"/>
        </w:rPr>
      </w:pPr>
      <w:bookmarkStart w:id="77" w:name="dieu_28"/>
      <w:r w:rsidRPr="00B043F3">
        <w:rPr>
          <w:rFonts w:ascii="Arial" w:hAnsi="Arial" w:cs="Arial"/>
          <w:b/>
          <w:sz w:val="20"/>
          <w:szCs w:val="20"/>
        </w:rPr>
        <w:t>Điều</w:t>
      </w:r>
      <w:r w:rsidR="00FB05AA" w:rsidRPr="00B043F3">
        <w:rPr>
          <w:rFonts w:ascii="Arial" w:hAnsi="Arial" w:cs="Arial"/>
          <w:b/>
          <w:sz w:val="20"/>
          <w:szCs w:val="20"/>
        </w:rPr>
        <w:t xml:space="preserve"> 28. Quản lý công tác khảo sát xây dựng</w:t>
      </w:r>
      <w:bookmarkEnd w:id="77"/>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Nhà thầu khảo sát có trách nhiệm bố trí đủ người có kinh nghiệm và chuyên môn phù hợp để thực hiện khảo sát theo quy định của hợp đồng xây dựng; cử người có đủ </w:t>
      </w:r>
      <w:r w:rsidR="00BE19BF" w:rsidRPr="00B043F3">
        <w:rPr>
          <w:rFonts w:ascii="Arial" w:hAnsi="Arial" w:cs="Arial"/>
          <w:sz w:val="20"/>
          <w:szCs w:val="20"/>
        </w:rPr>
        <w:t>điều</w:t>
      </w:r>
      <w:r w:rsidRPr="00B043F3">
        <w:rPr>
          <w:rFonts w:ascii="Arial" w:hAnsi="Arial" w:cs="Arial"/>
          <w:sz w:val="20"/>
          <w:szCs w:val="20"/>
        </w:rPr>
        <w:t xml:space="preserve"> kiện năng lực để làm chủ nhiệm khảo sát và tổ chức thực hiện biện pháp kiểm soát chất lượng quy định tại phương án kỹ thuật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Tùy theo quy mô và loại hình khảo sát, chủ đầu tư được tự thực hiện hoặc thuê tổ chức, cá nhân có năng lực hành nghề phù hợp với loại hình khảo sát để giám sát khảo sát xây dựng theo các nội dung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Kiểm tra năng lực thực tế của nhà thầu khảo sát xây dựng bao gồm nhân lực, thiết bị khảo sát tại hiện trường, phòng thí nghiệm (nếu có) được sử dụng so với phương án khảo sát xây dựng được duyệt và quy định của hợp đồng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Theo dõi, kiểm tra việc thực hiện khảo sát xây dựng bao gồm: vị trí khảo sát, khối lượng khảo sát, quy trình thực hiện khảo sát, lưu giữ số liệu khảo sát và </w:t>
      </w:r>
      <w:r w:rsidR="00D97D95" w:rsidRPr="00B043F3">
        <w:rPr>
          <w:rFonts w:ascii="Arial" w:hAnsi="Arial" w:cs="Arial"/>
          <w:sz w:val="20"/>
          <w:szCs w:val="20"/>
        </w:rPr>
        <w:t>mẫu</w:t>
      </w:r>
      <w:r w:rsidRPr="00B043F3">
        <w:rPr>
          <w:rFonts w:ascii="Arial" w:hAnsi="Arial" w:cs="Arial"/>
          <w:sz w:val="20"/>
          <w:szCs w:val="20"/>
        </w:rPr>
        <w:t xml:space="preserve"> thí nghiệm; công tác thí nghiệm trong phòng và thí nghiệm hiện trường; công tác bảo đảm an toàn lao động, an toàn môi trường trong quá trình thực hiện khảo sát.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Chủ đầu tư được quyền đình chỉ công việc khảo sát khi phát hiện nhà thầu không thực hiện đúng phương án khảo sát đã được phê duyệt hoặc các quy định của hợp đồng xây dựng.</w:t>
      </w:r>
    </w:p>
    <w:p w:rsidR="00A1148C" w:rsidRPr="00B043F3" w:rsidRDefault="00BE19BF" w:rsidP="00EA4421">
      <w:pPr>
        <w:spacing w:after="120"/>
        <w:rPr>
          <w:rFonts w:ascii="Arial" w:hAnsi="Arial" w:cs="Arial"/>
          <w:b/>
          <w:sz w:val="20"/>
          <w:szCs w:val="20"/>
        </w:rPr>
      </w:pPr>
      <w:bookmarkStart w:id="78" w:name="dieu_29"/>
      <w:r w:rsidRPr="00B043F3">
        <w:rPr>
          <w:rFonts w:ascii="Arial" w:hAnsi="Arial" w:cs="Arial"/>
          <w:b/>
          <w:sz w:val="20"/>
          <w:szCs w:val="20"/>
        </w:rPr>
        <w:t>Điều</w:t>
      </w:r>
      <w:r w:rsidR="00FB05AA" w:rsidRPr="00B043F3">
        <w:rPr>
          <w:rFonts w:ascii="Arial" w:hAnsi="Arial" w:cs="Arial"/>
          <w:b/>
          <w:sz w:val="20"/>
          <w:szCs w:val="20"/>
        </w:rPr>
        <w:t xml:space="preserve"> 29. Nội dung báo cáo kết quả khảo sát xây dựng</w:t>
      </w:r>
      <w:bookmarkEnd w:id="78"/>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Căn cứ thực hiện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Quy trình và phương pháp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3. Khái quát về vị trí và </w:t>
      </w:r>
      <w:r w:rsidR="00BE19BF" w:rsidRPr="00B043F3">
        <w:rPr>
          <w:rFonts w:ascii="Arial" w:hAnsi="Arial" w:cs="Arial"/>
          <w:sz w:val="20"/>
          <w:szCs w:val="20"/>
        </w:rPr>
        <w:t>điều</w:t>
      </w:r>
      <w:r w:rsidRPr="00B043F3">
        <w:rPr>
          <w:rFonts w:ascii="Arial" w:hAnsi="Arial" w:cs="Arial"/>
          <w:sz w:val="20"/>
          <w:szCs w:val="20"/>
        </w:rPr>
        <w:t xml:space="preserve"> kiện tự nhiên của khu vực khảo sát xây dựng, đặc </w:t>
      </w:r>
      <w:r w:rsidR="00BE19BF" w:rsidRPr="00B043F3">
        <w:rPr>
          <w:rFonts w:ascii="Arial" w:hAnsi="Arial" w:cs="Arial"/>
          <w:sz w:val="20"/>
          <w:szCs w:val="20"/>
        </w:rPr>
        <w:t>điểm</w:t>
      </w:r>
      <w:r w:rsidRPr="00B043F3">
        <w:rPr>
          <w:rFonts w:ascii="Arial" w:hAnsi="Arial" w:cs="Arial"/>
          <w:sz w:val="20"/>
          <w:szCs w:val="20"/>
        </w:rPr>
        <w:t>, quy mô, tính chất của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Khối lượng khảo sát xây dựng đã thực hiện.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5. Kết quả, số liệu khảo sát xây dựng sau khi thí nghiệm, phân tích.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6. Các ý kiến đánh giá, lưu ý, đề xuất (nếu có).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7. Kết luận và kiến nghị.</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8. Các </w:t>
      </w:r>
      <w:r w:rsidR="00D97D95" w:rsidRPr="00B043F3">
        <w:rPr>
          <w:rFonts w:ascii="Arial" w:hAnsi="Arial" w:cs="Arial"/>
          <w:sz w:val="20"/>
          <w:szCs w:val="20"/>
        </w:rPr>
        <w:t>phụ lục</w:t>
      </w:r>
      <w:r w:rsidRPr="00B043F3">
        <w:rPr>
          <w:rFonts w:ascii="Arial" w:hAnsi="Arial" w:cs="Arial"/>
          <w:sz w:val="20"/>
          <w:szCs w:val="20"/>
        </w:rPr>
        <w:t xml:space="preserve"> kèm theo.</w:t>
      </w:r>
    </w:p>
    <w:p w:rsidR="00A1148C" w:rsidRPr="00B043F3" w:rsidRDefault="00BE19BF" w:rsidP="00EA4421">
      <w:pPr>
        <w:spacing w:after="120"/>
        <w:rPr>
          <w:rFonts w:ascii="Arial" w:hAnsi="Arial" w:cs="Arial"/>
          <w:b/>
          <w:sz w:val="20"/>
          <w:szCs w:val="20"/>
        </w:rPr>
      </w:pPr>
      <w:bookmarkStart w:id="79" w:name="dieu_30"/>
      <w:r w:rsidRPr="00B043F3">
        <w:rPr>
          <w:rFonts w:ascii="Arial" w:hAnsi="Arial" w:cs="Arial"/>
          <w:b/>
          <w:sz w:val="20"/>
          <w:szCs w:val="20"/>
        </w:rPr>
        <w:t>Điều</w:t>
      </w:r>
      <w:r w:rsidR="00FB05AA" w:rsidRPr="00B043F3">
        <w:rPr>
          <w:rFonts w:ascii="Arial" w:hAnsi="Arial" w:cs="Arial"/>
          <w:b/>
          <w:sz w:val="20"/>
          <w:szCs w:val="20"/>
        </w:rPr>
        <w:t xml:space="preserve"> 30. Phê duyệt báo cáo kết quả khảo sát xây dựng</w:t>
      </w:r>
      <w:bookmarkEnd w:id="79"/>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Chủ đầu tư có trách nhiệm phê duyệt báo cáo kết quả khảo sát xây dựng bằng văn bản hoặc phê duyệt trực tiếp tại Báo cáo kết quả khảo sát xây dựng. Chủ đầu tư được quyền yêu cầu nhà thầu tư vấn thiết kế hoặc thuê đơn vị tư vấn có đủ </w:t>
      </w:r>
      <w:r w:rsidR="00BE19BF" w:rsidRPr="00B043F3">
        <w:rPr>
          <w:rFonts w:ascii="Arial" w:hAnsi="Arial" w:cs="Arial"/>
          <w:sz w:val="20"/>
          <w:szCs w:val="20"/>
        </w:rPr>
        <w:t>điều</w:t>
      </w:r>
      <w:r w:rsidRPr="00B043F3">
        <w:rPr>
          <w:rFonts w:ascii="Arial" w:hAnsi="Arial" w:cs="Arial"/>
          <w:sz w:val="20"/>
          <w:szCs w:val="20"/>
        </w:rPr>
        <w:t xml:space="preserve"> kiện năng lực để kiểm tra báo cáo kết quả khảo sát xây dựng trước khi phê duyệt.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Nhà thầu khảo sát chịu trách nhiệm về chất lượng khảo sát xây dựng do mình thực hiện. Việc phê duyệt báo cáo kết quả khảo sát xây dựng của chủ đầu tư không thay thế và không làm giảm trách nhiệm về chất lượng khảo sát xây dựng do nhà thầu khảo sát thực hiện.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Báo cáo kết quả khảo sát xây dựng là thành phần của hồ sơ hoàn thành công trình và được lưu trữ theo quy định.</w:t>
      </w:r>
    </w:p>
    <w:p w:rsidR="00FB05AA" w:rsidRPr="00B043F3" w:rsidRDefault="00BE19BF" w:rsidP="00FB05AA">
      <w:pPr>
        <w:spacing w:after="120"/>
        <w:rPr>
          <w:rFonts w:ascii="Arial" w:hAnsi="Arial" w:cs="Arial"/>
          <w:b/>
          <w:sz w:val="20"/>
          <w:szCs w:val="20"/>
        </w:rPr>
      </w:pPr>
      <w:bookmarkStart w:id="80" w:name="muc_2_1"/>
      <w:r w:rsidRPr="00B043F3">
        <w:rPr>
          <w:rFonts w:ascii="Arial" w:hAnsi="Arial" w:cs="Arial"/>
          <w:b/>
          <w:sz w:val="20"/>
          <w:szCs w:val="20"/>
        </w:rPr>
        <w:t>Mục</w:t>
      </w:r>
      <w:r w:rsidR="00FB05AA" w:rsidRPr="00B043F3">
        <w:rPr>
          <w:rFonts w:ascii="Arial" w:hAnsi="Arial" w:cs="Arial"/>
          <w:b/>
          <w:sz w:val="20"/>
          <w:szCs w:val="20"/>
        </w:rPr>
        <w:t xml:space="preserve"> 2. THIẾT KẾ XÂY DỰNG</w:t>
      </w:r>
      <w:bookmarkEnd w:id="80"/>
    </w:p>
    <w:p w:rsidR="00A1148C" w:rsidRPr="00B043F3" w:rsidRDefault="00BE19BF" w:rsidP="00FB05AA">
      <w:pPr>
        <w:spacing w:after="120"/>
        <w:rPr>
          <w:rFonts w:ascii="Arial" w:hAnsi="Arial" w:cs="Arial"/>
          <w:b/>
          <w:sz w:val="20"/>
          <w:szCs w:val="20"/>
        </w:rPr>
      </w:pPr>
      <w:bookmarkStart w:id="81" w:name="dieu_31"/>
      <w:r w:rsidRPr="00B043F3">
        <w:rPr>
          <w:rFonts w:ascii="Arial" w:hAnsi="Arial" w:cs="Arial"/>
          <w:b/>
          <w:sz w:val="20"/>
          <w:szCs w:val="20"/>
        </w:rPr>
        <w:t>Điều</w:t>
      </w:r>
      <w:r w:rsidR="00FB05AA" w:rsidRPr="00B043F3">
        <w:rPr>
          <w:rFonts w:ascii="Arial" w:hAnsi="Arial" w:cs="Arial"/>
          <w:b/>
          <w:sz w:val="20"/>
          <w:szCs w:val="20"/>
        </w:rPr>
        <w:t xml:space="preserve"> 31. Bước thiết kế xây dựng</w:t>
      </w:r>
      <w:bookmarkEnd w:id="81"/>
    </w:p>
    <w:p w:rsidR="00A1148C" w:rsidRPr="00B043F3" w:rsidRDefault="00A1148C" w:rsidP="00EA4421">
      <w:pPr>
        <w:spacing w:after="120"/>
        <w:rPr>
          <w:rFonts w:ascii="Arial" w:hAnsi="Arial" w:cs="Arial"/>
          <w:sz w:val="20"/>
          <w:szCs w:val="20"/>
        </w:rPr>
      </w:pPr>
      <w:r w:rsidRPr="00B043F3">
        <w:rPr>
          <w:rFonts w:ascii="Arial" w:hAnsi="Arial" w:cs="Arial"/>
          <w:sz w:val="20"/>
          <w:szCs w:val="20"/>
        </w:rPr>
        <w:t>1. Tùy theo quy mô, tính chất của dự án, số bước thiết kế xây dựng được xác định tại quyết định phê duyệt dự án đầu tư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Nội dung của từng bước thiết kế xây dựng phải đáp ứng các quy định của pháp luật về xây dựng và phù hợp với </w:t>
      </w:r>
      <w:r w:rsidR="00BE19BF" w:rsidRPr="00B043F3">
        <w:rPr>
          <w:rFonts w:ascii="Arial" w:hAnsi="Arial" w:cs="Arial"/>
          <w:sz w:val="20"/>
          <w:szCs w:val="20"/>
        </w:rPr>
        <w:t>mục</w:t>
      </w:r>
      <w:r w:rsidRPr="00B043F3">
        <w:rPr>
          <w:rFonts w:ascii="Arial" w:hAnsi="Arial" w:cs="Arial"/>
          <w:sz w:val="20"/>
          <w:szCs w:val="20"/>
        </w:rPr>
        <w:t xml:space="preserve"> đích, nhiệm vụ thiết kế xây dựng đặt ra cho từng bước thiết kế xây dựng.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Công trình thực hiện trình tự thiết kế xây dựng từ hai bước trở lên thì thiết kế bước sau phải phù hợp với các nội dung, thông số chủ yếu của thiết kế ở bước trước. Trong quá trình lập thiết kế xây dựng triển khai sau thiết kế cơ sở, chủ đầu tư được quyết định việc </w:t>
      </w:r>
      <w:r w:rsidR="00BE19BF" w:rsidRPr="00B043F3">
        <w:rPr>
          <w:rFonts w:ascii="Arial" w:hAnsi="Arial" w:cs="Arial"/>
          <w:sz w:val="20"/>
          <w:szCs w:val="20"/>
        </w:rPr>
        <w:t>điều</w:t>
      </w:r>
      <w:r w:rsidRPr="00B043F3">
        <w:rPr>
          <w:rFonts w:ascii="Arial" w:hAnsi="Arial" w:cs="Arial"/>
          <w:sz w:val="20"/>
          <w:szCs w:val="20"/>
        </w:rPr>
        <w:t xml:space="preserve"> chỉnh thiết kế nhằm đáp ứng hiệu quả và yêu cầu sử dụng khi không làm thay đổi về </w:t>
      </w:r>
      <w:r w:rsidR="00BE19BF" w:rsidRPr="00B043F3">
        <w:rPr>
          <w:rFonts w:ascii="Arial" w:hAnsi="Arial" w:cs="Arial"/>
          <w:sz w:val="20"/>
          <w:szCs w:val="20"/>
        </w:rPr>
        <w:t>mục</w:t>
      </w:r>
      <w:r w:rsidRPr="00B043F3">
        <w:rPr>
          <w:rFonts w:ascii="Arial" w:hAnsi="Arial" w:cs="Arial"/>
          <w:sz w:val="20"/>
          <w:szCs w:val="20"/>
        </w:rPr>
        <w:t xml:space="preserve"> đích, công năng, quy mô, các chỉ tiêu quy hoạch - kiến trúc tại quy hoạch chi </w:t>
      </w:r>
      <w:r w:rsidR="00BE19BF" w:rsidRPr="00B043F3">
        <w:rPr>
          <w:rFonts w:ascii="Arial" w:hAnsi="Arial" w:cs="Arial"/>
          <w:sz w:val="20"/>
          <w:szCs w:val="20"/>
        </w:rPr>
        <w:t>tiết</w:t>
      </w:r>
      <w:r w:rsidRPr="00B043F3">
        <w:rPr>
          <w:rFonts w:ascii="Arial" w:hAnsi="Arial" w:cs="Arial"/>
          <w:sz w:val="20"/>
          <w:szCs w:val="20"/>
        </w:rPr>
        <w:t xml:space="preserve"> xây dựng hoặc quyết định/chấp thuận chủ trương đầu tư được phê duyệt.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Chủ đầu tư chịu trách nhiệm tổ chức lập thiết kế xây dựng trừ các bước thiết kế xây dựng được giao cho nhà thầu xây dựng lập theo quy định của</w:t>
      </w:r>
      <w:r w:rsidR="00BE157B" w:rsidRPr="00B043F3">
        <w:rPr>
          <w:rFonts w:ascii="Arial" w:hAnsi="Arial" w:cs="Arial"/>
          <w:sz w:val="20"/>
          <w:szCs w:val="20"/>
        </w:rPr>
        <w:t xml:space="preserve"> </w:t>
      </w:r>
      <w:r w:rsidRPr="00B043F3">
        <w:rPr>
          <w:rFonts w:ascii="Arial" w:hAnsi="Arial" w:cs="Arial"/>
          <w:sz w:val="20"/>
          <w:szCs w:val="20"/>
        </w:rPr>
        <w:t>hợp đồng.</w:t>
      </w:r>
    </w:p>
    <w:p w:rsidR="00A1148C" w:rsidRPr="00B043F3" w:rsidRDefault="00BE19BF" w:rsidP="00EA4421">
      <w:pPr>
        <w:spacing w:after="120"/>
        <w:rPr>
          <w:rFonts w:ascii="Arial" w:hAnsi="Arial" w:cs="Arial"/>
          <w:sz w:val="20"/>
          <w:szCs w:val="20"/>
        </w:rPr>
      </w:pPr>
      <w:r w:rsidRPr="00B043F3">
        <w:rPr>
          <w:rFonts w:ascii="Arial" w:hAnsi="Arial" w:cs="Arial"/>
          <w:sz w:val="20"/>
          <w:szCs w:val="20"/>
        </w:rPr>
        <w:t xml:space="preserve">5. Chủ đầu tư có trách nhiệm tổ chức thẩm định, kiểm soát thiết kế xây dựng theo quy định tại </w:t>
      </w:r>
      <w:bookmarkStart w:id="82" w:name="dc_32"/>
      <w:r w:rsidRPr="00B043F3">
        <w:rPr>
          <w:rFonts w:ascii="Arial" w:hAnsi="Arial" w:cs="Arial"/>
          <w:sz w:val="20"/>
          <w:szCs w:val="20"/>
        </w:rPr>
        <w:t>khoản 1 Điều 82 của Luật Xây dựng năm 2014</w:t>
      </w:r>
      <w:bookmarkEnd w:id="82"/>
      <w:r w:rsidRPr="00B043F3">
        <w:rPr>
          <w:rFonts w:ascii="Arial" w:hAnsi="Arial" w:cs="Arial"/>
          <w:sz w:val="20"/>
          <w:szCs w:val="20"/>
        </w:rPr>
        <w:t xml:space="preserve"> được sửa đổi, bổ sung tại </w:t>
      </w:r>
      <w:bookmarkStart w:id="83" w:name="dc_33"/>
      <w:r w:rsidRPr="00B043F3">
        <w:rPr>
          <w:rFonts w:ascii="Arial" w:hAnsi="Arial" w:cs="Arial"/>
          <w:sz w:val="20"/>
          <w:szCs w:val="20"/>
        </w:rPr>
        <w:t>khoản 24 Điều 1 của Luật số 62/2020/QH14</w:t>
      </w:r>
      <w:bookmarkEnd w:id="83"/>
      <w:r w:rsidRPr="00B043F3">
        <w:rPr>
          <w:rFonts w:ascii="Arial" w:hAnsi="Arial" w:cs="Arial"/>
          <w:sz w:val="20"/>
          <w:szCs w:val="20"/>
        </w:rPr>
        <w:t>.</w:t>
      </w:r>
    </w:p>
    <w:p w:rsidR="00A1148C" w:rsidRPr="00B043F3" w:rsidRDefault="00BE19BF" w:rsidP="00EA4421">
      <w:pPr>
        <w:spacing w:after="120"/>
        <w:rPr>
          <w:rFonts w:ascii="Arial" w:hAnsi="Arial" w:cs="Arial"/>
          <w:b/>
          <w:sz w:val="20"/>
          <w:szCs w:val="20"/>
        </w:rPr>
      </w:pPr>
      <w:bookmarkStart w:id="84" w:name="dieu_32"/>
      <w:r w:rsidRPr="00B043F3">
        <w:rPr>
          <w:rFonts w:ascii="Arial" w:hAnsi="Arial" w:cs="Arial"/>
          <w:b/>
          <w:sz w:val="20"/>
          <w:szCs w:val="20"/>
        </w:rPr>
        <w:t>Điều</w:t>
      </w:r>
      <w:r w:rsidR="00FB05AA" w:rsidRPr="00B043F3">
        <w:rPr>
          <w:rFonts w:ascii="Arial" w:hAnsi="Arial" w:cs="Arial"/>
          <w:b/>
          <w:sz w:val="20"/>
          <w:szCs w:val="20"/>
        </w:rPr>
        <w:t xml:space="preserve"> 32. Nhiệm vụ thiết kế xây dựng</w:t>
      </w:r>
      <w:bookmarkEnd w:id="84"/>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Chủ đầu tư lập hoặc thuê tổ chức, cá nhân có năng lực phù hợp lập nhiệm vụ thiết kế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Nhiệm vụ thiết kế xây dựng phải phù hợp với chủ trương đầu tư và là căn cứ để lập dự án đầu tư xây dựng, lập thiết kế xây dựng. Chủ đầu tư có thể thuê tổ chức tư vấn, chuyên gia góp ý hoặc thẩm tra nhiệm vụ thiết kế khi</w:t>
      </w:r>
      <w:r w:rsidR="00BE157B" w:rsidRPr="00B043F3">
        <w:rPr>
          <w:rFonts w:ascii="Arial" w:hAnsi="Arial" w:cs="Arial"/>
          <w:sz w:val="20"/>
          <w:szCs w:val="20"/>
        </w:rPr>
        <w:t xml:space="preserve"> </w:t>
      </w:r>
      <w:r w:rsidRPr="00B043F3">
        <w:rPr>
          <w:rFonts w:ascii="Arial" w:hAnsi="Arial" w:cs="Arial"/>
          <w:sz w:val="20"/>
          <w:szCs w:val="20"/>
        </w:rPr>
        <w:t>cần thiết.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Nội dung chính của nhiệm vụ thiết kế xây dựng bao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Các căn cứ để lập nhiệm vụ thiết kế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w:t>
      </w:r>
      <w:r w:rsidR="00BE19BF" w:rsidRPr="00B043F3">
        <w:rPr>
          <w:rFonts w:ascii="Arial" w:hAnsi="Arial" w:cs="Arial"/>
          <w:sz w:val="20"/>
          <w:szCs w:val="20"/>
        </w:rPr>
        <w:t>Mục</w:t>
      </w:r>
      <w:r w:rsidRPr="00B043F3">
        <w:rPr>
          <w:rFonts w:ascii="Arial" w:hAnsi="Arial" w:cs="Arial"/>
          <w:sz w:val="20"/>
          <w:szCs w:val="20"/>
        </w:rPr>
        <w:t xml:space="preserve"> tiêu xây dựng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Địa </w:t>
      </w:r>
      <w:r w:rsidR="00BE19BF" w:rsidRPr="00B043F3">
        <w:rPr>
          <w:rFonts w:ascii="Arial" w:hAnsi="Arial" w:cs="Arial"/>
          <w:sz w:val="20"/>
          <w:szCs w:val="20"/>
        </w:rPr>
        <w:t>điểm</w:t>
      </w:r>
      <w:r w:rsidRPr="00B043F3">
        <w:rPr>
          <w:rFonts w:ascii="Arial" w:hAnsi="Arial" w:cs="Arial"/>
          <w:sz w:val="20"/>
          <w:szCs w:val="20"/>
        </w:rPr>
        <w:t xml:space="preserve"> xây dựng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Các yêu cầu về quy hoạch, cảnh quan và kiến trúc của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Các yêu cầu về quy mô và thời hạn sử dụng công trình, công năng sử dụng và các yêu cầu kỹ thuật khác đối với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Nhiệm vụ thiết kế xây dựng được sửa đổi, bổ sung cho phù hợp với </w:t>
      </w:r>
      <w:r w:rsidR="00BE19BF" w:rsidRPr="00B043F3">
        <w:rPr>
          <w:rFonts w:ascii="Arial" w:hAnsi="Arial" w:cs="Arial"/>
          <w:sz w:val="20"/>
          <w:szCs w:val="20"/>
        </w:rPr>
        <w:t>điều</w:t>
      </w:r>
      <w:r w:rsidRPr="00B043F3">
        <w:rPr>
          <w:rFonts w:ascii="Arial" w:hAnsi="Arial" w:cs="Arial"/>
          <w:sz w:val="20"/>
          <w:szCs w:val="20"/>
        </w:rPr>
        <w:t xml:space="preserve"> kiện thực tế để đảm bảo hiệu quả dự án đầu tư xây dựng công trình.</w:t>
      </w:r>
    </w:p>
    <w:p w:rsidR="00A1148C" w:rsidRPr="00B043F3" w:rsidRDefault="00BE19BF" w:rsidP="00EA4421">
      <w:pPr>
        <w:spacing w:after="120"/>
        <w:rPr>
          <w:rFonts w:ascii="Arial" w:hAnsi="Arial" w:cs="Arial"/>
          <w:b/>
          <w:sz w:val="20"/>
          <w:szCs w:val="20"/>
        </w:rPr>
      </w:pPr>
      <w:bookmarkStart w:id="85" w:name="dieu_33"/>
      <w:r w:rsidRPr="00B043F3">
        <w:rPr>
          <w:rFonts w:ascii="Arial" w:hAnsi="Arial" w:cs="Arial"/>
          <w:b/>
          <w:sz w:val="20"/>
          <w:szCs w:val="20"/>
        </w:rPr>
        <w:t>Điều</w:t>
      </w:r>
      <w:r w:rsidR="00FB05AA" w:rsidRPr="00B043F3">
        <w:rPr>
          <w:rFonts w:ascii="Arial" w:hAnsi="Arial" w:cs="Arial"/>
          <w:b/>
          <w:sz w:val="20"/>
          <w:szCs w:val="20"/>
        </w:rPr>
        <w:t xml:space="preserve"> 33. Quy cách hồ sơ thiết kế xây dựng</w:t>
      </w:r>
      <w:bookmarkEnd w:id="85"/>
    </w:p>
    <w:p w:rsidR="00A1148C" w:rsidRPr="00B043F3" w:rsidRDefault="00A1148C" w:rsidP="00EA4421">
      <w:pPr>
        <w:spacing w:after="120"/>
        <w:rPr>
          <w:rFonts w:ascii="Arial" w:hAnsi="Arial" w:cs="Arial"/>
          <w:sz w:val="20"/>
          <w:szCs w:val="20"/>
        </w:rPr>
      </w:pPr>
      <w:r w:rsidRPr="00B043F3">
        <w:rPr>
          <w:rFonts w:ascii="Arial" w:hAnsi="Arial" w:cs="Arial"/>
          <w:sz w:val="20"/>
          <w:szCs w:val="20"/>
        </w:rPr>
        <w:t>1. Quy cách hồ sơ thiết kế xây dựng được quy định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Hồ sơ thiết kế xây dựng được lập cho từng công trình bao gồm: thuyết minh thiết kế, bản tính, các bản vẽ thiết kế, các tài liệu khảo sát xây dựng liên quan, dự toán xây dựng công trình, chỉ dẫn kỹ thuật và quy trình bảo trì công trình xây dựng (nếu có);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b) Bản vẽ thiết kế xây dựng phải có kích cỡ, tỷ lệ, khung tên được thể hiện theo các tiêu chuẩn áp dụng trong hoạt động xây dựng. Trong khung tên từng bản vẽ phải có tên, chữ ký của người trực tiếp thiết kế, người kiểm tra thiết kế, chủ trì thiết kế, chủ nhiệm thiết kế. Người đại diện theo pháp luật của nhà thầu thiết kế xây dựng phải xác nhận vào hồ sơ và đóng dấu của nhà thầu thiết kế xây dựng trong trường hợp nhà thầu thiết kế xây dựng là tổ chức;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Các bản thuyết minh, bản vẽ thiết kế xây dựng, dự toán phải được đóng thành tập hồ sơ theo khuôn khổ thống nhất, được lập danh </w:t>
      </w:r>
      <w:r w:rsidR="00BE19BF" w:rsidRPr="00B043F3">
        <w:rPr>
          <w:rFonts w:ascii="Arial" w:hAnsi="Arial" w:cs="Arial"/>
          <w:sz w:val="20"/>
          <w:szCs w:val="20"/>
        </w:rPr>
        <w:t>mục</w:t>
      </w:r>
      <w:r w:rsidRPr="00B043F3">
        <w:rPr>
          <w:rFonts w:ascii="Arial" w:hAnsi="Arial" w:cs="Arial"/>
          <w:sz w:val="20"/>
          <w:szCs w:val="20"/>
        </w:rPr>
        <w:t>, đánh số, ký hiệu để tra cứu và bảo quản lâu dài;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Bộ trưởng Bộ Xây dựng tổ chức xây dựng tiêu chuẩn quốc gia về quy cách, nội dung hồ sơ thiết kế xây dựng tương ứng với từng bước thiết kế</w:t>
      </w:r>
      <w:r w:rsidR="00BE157B" w:rsidRPr="00B043F3">
        <w:rPr>
          <w:rFonts w:ascii="Arial" w:hAnsi="Arial" w:cs="Arial"/>
          <w:sz w:val="20"/>
          <w:szCs w:val="20"/>
        </w:rPr>
        <w:t xml:space="preserve"> </w:t>
      </w:r>
      <w:r w:rsidRPr="00B043F3">
        <w:rPr>
          <w:rFonts w:ascii="Arial" w:hAnsi="Arial" w:cs="Arial"/>
          <w:sz w:val="20"/>
          <w:szCs w:val="20"/>
        </w:rPr>
        <w:t>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Chỉ dẫn kỹ thuật được quy định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Chỉ dẫn kỹ thuật là cơ sở để thực hiện giám sát thi công xây dựng công trình, thi công và nghiệm thu công trình xây dựng. Chỉ dẫn kỹ thuật do nhà thầu thiết kế xây dựng hoặc nhà thầu tư vấn khác được chủ đầu tư thuê lập. Chỉ dẫn kỹ thuật được phê duyệt là một thành phần của hồ sơ mời thầu thi công xây dựng, làm cơ sở để quản lý thi công xây dựng, giám sát thi công xây dựng và nghiệm thu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Chỉ dẫn kỹ thuật phải phù hợp với quy chuẩn kỹ thuật, tiêu chuẩn áp dụng cho công trình xây dựng được phê duyệt và yêu cầu của thiết kế</w:t>
      </w:r>
      <w:r w:rsidR="00BE157B" w:rsidRPr="00B043F3">
        <w:rPr>
          <w:rFonts w:ascii="Arial" w:hAnsi="Arial" w:cs="Arial"/>
          <w:sz w:val="20"/>
          <w:szCs w:val="20"/>
        </w:rPr>
        <w:t xml:space="preserve"> </w:t>
      </w:r>
      <w:r w:rsidRPr="00B043F3">
        <w:rPr>
          <w:rFonts w:ascii="Arial" w:hAnsi="Arial" w:cs="Arial"/>
          <w:sz w:val="20"/>
          <w:szCs w:val="20"/>
        </w:rPr>
        <w:t>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Chủ đầu tư yêu cầu nhà thầu thiết kế xây dựng hoặc nhà thầu tư vấn khác thực hiện lập riêng chỉ dẫn kỹ thuật đối với công trình cấp đặc biệt, cấp I và cấp II. Đối với các công trình còn lại, chỉ dẫn kỹ thuật có thể được lập riêng hoặc quy định trong thuyết minh thiết kế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Hồ sơ thiết kế xây dựng là thành phần của hồ sơ hoàn thành công trình và phải được lưu trữ theo quy định của Chính phủ về quản lý chất lượng và bảo trì công trình xây dựng và pháp luật về lưu trữ.</w:t>
      </w:r>
    </w:p>
    <w:p w:rsidR="00A1148C" w:rsidRPr="00B043F3" w:rsidRDefault="00BE19BF" w:rsidP="00EA4421">
      <w:pPr>
        <w:spacing w:after="120"/>
        <w:rPr>
          <w:rFonts w:ascii="Arial" w:hAnsi="Arial" w:cs="Arial"/>
          <w:b/>
          <w:sz w:val="20"/>
          <w:szCs w:val="20"/>
        </w:rPr>
      </w:pPr>
      <w:bookmarkStart w:id="86" w:name="dieu_34"/>
      <w:r w:rsidRPr="00B043F3">
        <w:rPr>
          <w:rFonts w:ascii="Arial" w:hAnsi="Arial" w:cs="Arial"/>
          <w:b/>
          <w:sz w:val="20"/>
          <w:szCs w:val="20"/>
        </w:rPr>
        <w:t>Điều</w:t>
      </w:r>
      <w:r w:rsidR="00FB05AA" w:rsidRPr="00B043F3">
        <w:rPr>
          <w:rFonts w:ascii="Arial" w:hAnsi="Arial" w:cs="Arial"/>
          <w:b/>
          <w:sz w:val="20"/>
          <w:szCs w:val="20"/>
        </w:rPr>
        <w:t xml:space="preserve"> 34. Quản lý công tác thiết kế xây dựng</w:t>
      </w:r>
      <w:bookmarkEnd w:id="86"/>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Nhà thầu thiết kế xây dựng chịu trách nhiệm về chất lượng thiết kế xây dựng do mình thực hiện; việc thẩm tra, thẩm định và phê duyệt thiết kế xây dựng của cá nhân, tổ chức, chủ đầu tư, người quyết định đầu tư hoặc cơ quan chuyên môn về xây dựng không thay thế và không làm giảm trách nhiệm của nhà thầu thiết kế xây dựng về chất lượng thiết kế xây dựng do mình thực hiện.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Trường hợp nhà thầu thiết kế xây dựng làm tổng thầu thiết kế thì nhà thầu này phải đảm nhận những công việc thiết kế chủ yếu của công trình và chịu trách nhiệm toàn bộ về việc thực hiện hợp đồng với bên giao thầu. Nhà thầu thiết kế phụ chịu trách nhiệm về tiến độ, chất lượng thiết kế xây dựng trước tổng thầu và trước pháp luật đối với phần việc do mình đảm nhận.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3. Trong quá trình thiết kế xây dựng công trình thuộc dự án quan trọng quốc gia, công trình có quy mô lớn, kỹ thuật phức tạp, nhà thầu thiết kế xây dựng có quyền đề xuất với chủ đầu tư thực hiện các thí nghiệm, thử nghiệm mô phỏng để kiểm tra, tính toán khả năng làm việc của công trình nhằm hoàn thiện thiết kế xây dựng, bảo đảm yêu cầu kỹ thuật và an toàn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Sau khi hồ sơ thiết kế xây dựng được thẩm định, phê duyệt theo quy định, chủ đầu tư kiểm tra khối lượng công việc đã thực hiện, sự phù hợp về quy cách, số lượng hồ sơ thiết kế xây dựng so với quy định của hợp đồng xây dựng và thông báo chấp thuận nghiệm thu hồ sơ thiết kế xây dựng bằng văn bản đến nhà thầu thiết kế xây dựng nếu đạt yêu cầu.</w:t>
      </w:r>
    </w:p>
    <w:p w:rsidR="00FB05AA" w:rsidRPr="00B043F3" w:rsidRDefault="00BE19BF" w:rsidP="00FB05AA">
      <w:pPr>
        <w:spacing w:after="120"/>
        <w:rPr>
          <w:rFonts w:ascii="Arial" w:hAnsi="Arial" w:cs="Arial"/>
          <w:b/>
          <w:sz w:val="20"/>
          <w:szCs w:val="20"/>
        </w:rPr>
      </w:pPr>
      <w:bookmarkStart w:id="87" w:name="muc_3"/>
      <w:r w:rsidRPr="00B043F3">
        <w:rPr>
          <w:rFonts w:ascii="Arial" w:hAnsi="Arial" w:cs="Arial"/>
          <w:b/>
          <w:sz w:val="20"/>
          <w:szCs w:val="20"/>
        </w:rPr>
        <w:t>Mục</w:t>
      </w:r>
      <w:r w:rsidR="00FB05AA" w:rsidRPr="00B043F3">
        <w:rPr>
          <w:rFonts w:ascii="Arial" w:hAnsi="Arial" w:cs="Arial"/>
          <w:b/>
          <w:sz w:val="20"/>
          <w:szCs w:val="20"/>
        </w:rPr>
        <w:t xml:space="preserve"> 3. THẨM ĐỊNH, PHÊ DUYỆT THIẾT KẾ XÂY DỰNG TRIỂN KHAI SAU THIẾT KẾ CƠ SỞ</w:t>
      </w:r>
      <w:bookmarkEnd w:id="87"/>
    </w:p>
    <w:p w:rsidR="00A1148C" w:rsidRPr="00B043F3" w:rsidRDefault="00BE19BF" w:rsidP="00FB05AA">
      <w:pPr>
        <w:spacing w:after="120"/>
        <w:rPr>
          <w:rFonts w:ascii="Arial" w:hAnsi="Arial" w:cs="Arial"/>
          <w:b/>
          <w:sz w:val="20"/>
          <w:szCs w:val="20"/>
        </w:rPr>
      </w:pPr>
      <w:bookmarkStart w:id="88" w:name="dieu_35"/>
      <w:r w:rsidRPr="00B043F3">
        <w:rPr>
          <w:rFonts w:ascii="Arial" w:hAnsi="Arial" w:cs="Arial"/>
          <w:b/>
          <w:sz w:val="20"/>
          <w:szCs w:val="20"/>
        </w:rPr>
        <w:t>Điều</w:t>
      </w:r>
      <w:r w:rsidR="00FB05AA" w:rsidRPr="00B043F3">
        <w:rPr>
          <w:rFonts w:ascii="Arial" w:hAnsi="Arial" w:cs="Arial"/>
          <w:b/>
          <w:sz w:val="20"/>
          <w:szCs w:val="20"/>
        </w:rPr>
        <w:t xml:space="preserve"> 35. Thẩm định thiết kế xây dựng triển khai sau thiết kế cơ sở</w:t>
      </w:r>
      <w:bookmarkEnd w:id="88"/>
    </w:p>
    <w:p w:rsidR="00BE19BF" w:rsidRPr="00B043F3" w:rsidRDefault="00BE19BF" w:rsidP="00BE19BF">
      <w:pPr>
        <w:spacing w:after="120"/>
        <w:rPr>
          <w:rFonts w:ascii="Arial" w:hAnsi="Arial" w:cs="Arial"/>
          <w:sz w:val="20"/>
          <w:szCs w:val="20"/>
        </w:rPr>
      </w:pPr>
      <w:r w:rsidRPr="00B043F3">
        <w:rPr>
          <w:rFonts w:ascii="Arial" w:hAnsi="Arial" w:cs="Arial"/>
          <w:sz w:val="20"/>
          <w:szCs w:val="20"/>
        </w:rPr>
        <w:t xml:space="preserve">1. Chủ đầu tư tổ chức thẩm định hoặc cơ quan chuyên môn trực thuộc người quyết định đầu tư thẩm định (trong trường hợp người quyết định đầu tư tổ chức thẩm định) theo quy định tại </w:t>
      </w:r>
      <w:bookmarkStart w:id="89" w:name="dc_34"/>
      <w:r w:rsidRPr="00B043F3">
        <w:rPr>
          <w:rFonts w:ascii="Arial" w:hAnsi="Arial" w:cs="Arial"/>
          <w:sz w:val="20"/>
          <w:szCs w:val="20"/>
        </w:rPr>
        <w:t>Điều 82 và Điều 83 của Luật Xây dựng năm 2014</w:t>
      </w:r>
      <w:bookmarkEnd w:id="89"/>
      <w:r w:rsidRPr="00B043F3">
        <w:rPr>
          <w:rFonts w:ascii="Arial" w:hAnsi="Arial" w:cs="Arial"/>
          <w:sz w:val="20"/>
          <w:szCs w:val="20"/>
        </w:rPr>
        <w:t xml:space="preserve"> được sửa đổi, bổ sung tại </w:t>
      </w:r>
      <w:bookmarkStart w:id="90" w:name="dc_35"/>
      <w:r w:rsidRPr="00B043F3">
        <w:rPr>
          <w:rFonts w:ascii="Arial" w:hAnsi="Arial" w:cs="Arial"/>
          <w:sz w:val="20"/>
          <w:szCs w:val="20"/>
        </w:rPr>
        <w:t>khoản 24 và khoản 25 Điều 1 của Luật số 62/2020/QH14</w:t>
      </w:r>
      <w:bookmarkEnd w:id="90"/>
      <w:r w:rsidRPr="00B043F3">
        <w:rPr>
          <w:rFonts w:ascii="Arial" w:hAnsi="Arial" w:cs="Arial"/>
          <w:sz w:val="20"/>
          <w:szCs w:val="20"/>
        </w:rPr>
        <w:t xml:space="preserve">. </w:t>
      </w:r>
    </w:p>
    <w:p w:rsidR="00BE19BF" w:rsidRPr="00B043F3" w:rsidRDefault="00BE19BF" w:rsidP="00BE19BF">
      <w:pPr>
        <w:spacing w:after="120"/>
        <w:rPr>
          <w:rFonts w:ascii="Arial" w:hAnsi="Arial" w:cs="Arial"/>
          <w:sz w:val="20"/>
          <w:szCs w:val="20"/>
        </w:rPr>
      </w:pPr>
      <w:r w:rsidRPr="00B043F3">
        <w:rPr>
          <w:rFonts w:ascii="Arial" w:hAnsi="Arial" w:cs="Arial"/>
          <w:sz w:val="20"/>
          <w:szCs w:val="20"/>
        </w:rPr>
        <w:t xml:space="preserve">2. Việc thẩm định của cơ quan chuyên môn về xây dựng thực hiện theo quy định tại các Điều 36, 37 và 38 Nghị định này. </w:t>
      </w:r>
    </w:p>
    <w:p w:rsidR="00BE19BF" w:rsidRPr="00B043F3" w:rsidRDefault="00BE19BF" w:rsidP="00BE19BF">
      <w:pPr>
        <w:spacing w:after="120"/>
        <w:rPr>
          <w:rFonts w:ascii="Arial" w:hAnsi="Arial" w:cs="Arial"/>
          <w:sz w:val="20"/>
          <w:szCs w:val="20"/>
        </w:rPr>
      </w:pPr>
      <w:r w:rsidRPr="00B043F3">
        <w:rPr>
          <w:rFonts w:ascii="Arial" w:hAnsi="Arial" w:cs="Arial"/>
          <w:sz w:val="20"/>
          <w:szCs w:val="20"/>
        </w:rPr>
        <w:tab/>
        <w:t>3. Trong quá trình thẩm định, chủ đầu tư hoặc cơ quan chuyên môn trực thuộc người quyết định đầu tư, cơ quan chuyên môn về xây dựng được mời tổ chức, cá nhân có chuyên môn, kinh nghiệm phù hợp tham gia thẩm định thiết kế xây dựng triển khai sau thiết kế cơ sở.</w:t>
      </w:r>
    </w:p>
    <w:p w:rsidR="00A1148C" w:rsidRPr="00B043F3" w:rsidRDefault="00BE19BF" w:rsidP="00BE19BF">
      <w:pPr>
        <w:spacing w:after="120"/>
        <w:rPr>
          <w:rFonts w:ascii="Arial" w:hAnsi="Arial" w:cs="Arial"/>
          <w:sz w:val="20"/>
          <w:szCs w:val="20"/>
        </w:rPr>
      </w:pPr>
      <w:r w:rsidRPr="00B043F3">
        <w:rPr>
          <w:rFonts w:ascii="Arial" w:hAnsi="Arial" w:cs="Arial"/>
          <w:sz w:val="20"/>
          <w:szCs w:val="20"/>
        </w:rPr>
        <w:t xml:space="preserve">4. Việc thẩm tra thiết kế xây dựng đối với công trình xây dựng quy định tại </w:t>
      </w:r>
      <w:bookmarkStart w:id="91" w:name="dc_36"/>
      <w:r w:rsidRPr="00B043F3">
        <w:rPr>
          <w:rFonts w:ascii="Arial" w:hAnsi="Arial" w:cs="Arial"/>
          <w:sz w:val="20"/>
          <w:szCs w:val="20"/>
        </w:rPr>
        <w:t>khoản 6 Điều 82 của Luật Xây dựng năm 2014</w:t>
      </w:r>
      <w:bookmarkEnd w:id="91"/>
      <w:r w:rsidRPr="00B043F3">
        <w:rPr>
          <w:rFonts w:ascii="Arial" w:hAnsi="Arial" w:cs="Arial"/>
          <w:sz w:val="20"/>
          <w:szCs w:val="20"/>
        </w:rPr>
        <w:t xml:space="preserve"> được sửa đổi, bổ sung tại </w:t>
      </w:r>
      <w:bookmarkStart w:id="92" w:name="dc_37"/>
      <w:r w:rsidRPr="00B043F3">
        <w:rPr>
          <w:rFonts w:ascii="Arial" w:hAnsi="Arial" w:cs="Arial"/>
          <w:sz w:val="20"/>
          <w:szCs w:val="20"/>
        </w:rPr>
        <w:t>khoản 24 Điều 1 của Luật số 62/2020/QH14</w:t>
      </w:r>
      <w:bookmarkEnd w:id="92"/>
      <w:r w:rsidRPr="00B043F3">
        <w:rPr>
          <w:rFonts w:ascii="Arial" w:hAnsi="Arial" w:cs="Arial"/>
          <w:sz w:val="20"/>
          <w:szCs w:val="20"/>
        </w:rPr>
        <w:t xml:space="preserve"> được quy định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Trong quá trình thẩm định, trường hợp báo cáo kết quả thẩm tra chưa đủ cơ sở để kết luận thẩm định, cơ quan chuyên môn về xây dựng được quyền yêu cầu bổ sung, hoàn thiện báo cáo kết quả thẩm tra;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b) Tổ chức tư vấn thẩm tra phải độc lập về pháp lý, tài chính với chủ đầu tư và với các nhà thầu tư vấn lập thiết kế xây dựng; </w:t>
      </w:r>
    </w:p>
    <w:p w:rsidR="00D97D95" w:rsidRPr="00B043F3" w:rsidRDefault="00A1148C" w:rsidP="00D97D95">
      <w:pPr>
        <w:spacing w:after="120"/>
        <w:rPr>
          <w:rFonts w:ascii="Arial" w:hAnsi="Arial" w:cs="Arial"/>
          <w:sz w:val="20"/>
          <w:szCs w:val="20"/>
        </w:rPr>
      </w:pPr>
      <w:r w:rsidRPr="00B043F3">
        <w:rPr>
          <w:rFonts w:ascii="Arial" w:hAnsi="Arial" w:cs="Arial"/>
          <w:sz w:val="20"/>
          <w:szCs w:val="20"/>
        </w:rPr>
        <w:t xml:space="preserve">c) Nội dung Báo cáo kết quả thẩm tra quy định tại </w:t>
      </w:r>
      <w:bookmarkStart w:id="93" w:name="bieumau_ms_05_pl1"/>
      <w:r w:rsidR="00D97D95" w:rsidRPr="00B043F3">
        <w:rPr>
          <w:rFonts w:ascii="Arial" w:hAnsi="Arial" w:cs="Arial"/>
          <w:sz w:val="20"/>
          <w:szCs w:val="20"/>
        </w:rPr>
        <w:t>Mẫu số 05 Phụ lục I</w:t>
      </w:r>
      <w:bookmarkEnd w:id="93"/>
      <w:r w:rsidR="00D97D95" w:rsidRPr="00B043F3">
        <w:rPr>
          <w:rFonts w:ascii="Arial" w:hAnsi="Arial" w:cs="Arial"/>
          <w:sz w:val="20"/>
          <w:szCs w:val="20"/>
        </w:rPr>
        <w:t xml:space="preserve"> Nghị định này. Các bản vẽ được thẩm tra phải được đóng dấu theo quy định tại </w:t>
      </w:r>
      <w:bookmarkStart w:id="94" w:name="bieumau_ms_08_pl1_3"/>
      <w:r w:rsidR="00D97D95" w:rsidRPr="00B043F3">
        <w:rPr>
          <w:rFonts w:ascii="Arial" w:hAnsi="Arial" w:cs="Arial"/>
          <w:sz w:val="20"/>
          <w:szCs w:val="20"/>
        </w:rPr>
        <w:t>Mẫu số 08 Phụ lục I</w:t>
      </w:r>
      <w:bookmarkEnd w:id="94"/>
      <w:r w:rsidR="00D97D95" w:rsidRPr="00B043F3">
        <w:rPr>
          <w:rFonts w:ascii="Arial" w:hAnsi="Arial" w:cs="Arial"/>
          <w:sz w:val="20"/>
          <w:szCs w:val="20"/>
        </w:rPr>
        <w:t xml:space="preserve"> Nghị định này.</w:t>
      </w:r>
    </w:p>
    <w:p w:rsidR="00A1148C" w:rsidRPr="00B043F3" w:rsidRDefault="00D97D95" w:rsidP="00D97D95">
      <w:pPr>
        <w:spacing w:after="120"/>
        <w:rPr>
          <w:rFonts w:ascii="Arial" w:hAnsi="Arial" w:cs="Arial"/>
          <w:sz w:val="20"/>
          <w:szCs w:val="20"/>
        </w:rPr>
      </w:pPr>
      <w:r w:rsidRPr="00B043F3">
        <w:rPr>
          <w:rFonts w:ascii="Arial" w:hAnsi="Arial" w:cs="Arial"/>
          <w:sz w:val="20"/>
          <w:szCs w:val="20"/>
        </w:rPr>
        <w:t xml:space="preserve">5. Chủ đầu tư có trách nhiệm tổng hợp kết quả thẩm định thiết kế xây dựng triển khai sau thiết kế cơ sở của cơ quan chuyên môn về xây dựng, văn bản của các cơ quan tổ chức có liên quan để làm cơ sở phê duyệt thiết kế. Kết quả thẩm định và phê duyệt của chủ đầu tư được thể hiện tại Quyết định phê duyệt thiết kế xây dựng theo quy định tại </w:t>
      </w:r>
      <w:bookmarkStart w:id="95" w:name="bieumau_ms_07_pl1"/>
      <w:r w:rsidRPr="00B043F3">
        <w:rPr>
          <w:rFonts w:ascii="Arial" w:hAnsi="Arial" w:cs="Arial"/>
          <w:sz w:val="20"/>
          <w:szCs w:val="20"/>
        </w:rPr>
        <w:t>Mẫu số 07 Phụ lục I</w:t>
      </w:r>
      <w:bookmarkEnd w:id="95"/>
      <w:r w:rsidRPr="00B043F3">
        <w:rPr>
          <w:rFonts w:ascii="Arial" w:hAnsi="Arial" w:cs="Arial"/>
          <w:sz w:val="20"/>
          <w:szCs w:val="20"/>
        </w:rPr>
        <w:t xml:space="preserve"> </w:t>
      </w:r>
      <w:r w:rsidR="00A1148C" w:rsidRPr="00B043F3">
        <w:rPr>
          <w:rFonts w:ascii="Arial" w:hAnsi="Arial" w:cs="Arial"/>
          <w:sz w:val="20"/>
          <w:szCs w:val="20"/>
        </w:rPr>
        <w:t>Nghị định này.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6. Việc thẩm định thiết kế xây dựng triển khai sau thiết kế cơ sở được thực hiện với toàn bộ các công trình hoặc từng công trình của dự án hoặc bộ phận công trình theo giai đoạn thi công công trình theo yêu cầu của chủ đầu tư nhưng phải bảo đảm sự thống nhất, đồng bộ về nội dung, cơ sở tính toán trong các kết quả thẩm định.</w:t>
      </w:r>
    </w:p>
    <w:p w:rsidR="00A1148C" w:rsidRPr="00B043F3" w:rsidRDefault="00BE19BF" w:rsidP="00EA4421">
      <w:pPr>
        <w:spacing w:after="120"/>
        <w:rPr>
          <w:rFonts w:ascii="Arial" w:hAnsi="Arial" w:cs="Arial"/>
          <w:b/>
          <w:sz w:val="20"/>
          <w:szCs w:val="20"/>
        </w:rPr>
      </w:pPr>
      <w:bookmarkStart w:id="96" w:name="dieu_36"/>
      <w:r w:rsidRPr="00B043F3">
        <w:rPr>
          <w:rFonts w:ascii="Arial" w:hAnsi="Arial" w:cs="Arial"/>
          <w:b/>
          <w:sz w:val="20"/>
          <w:szCs w:val="20"/>
        </w:rPr>
        <w:t>Điều</w:t>
      </w:r>
      <w:r w:rsidR="00FB05AA" w:rsidRPr="00B043F3">
        <w:rPr>
          <w:rFonts w:ascii="Arial" w:hAnsi="Arial" w:cs="Arial"/>
          <w:b/>
          <w:sz w:val="20"/>
          <w:szCs w:val="20"/>
        </w:rPr>
        <w:t xml:space="preserve"> 36. Thẩm định thiết kế triển khai sau thiết kế cơ sở của cơ quan chuyên môn về xây dựng</w:t>
      </w:r>
      <w:bookmarkEnd w:id="96"/>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Đối với công trình xây dựng thuộc dự án sử dụng vốn đầu tư công, cơ quan chuyên môn về xây dựng thẩm định bước thiết kế xây dựng triển khai sau thiết kế cơ sở đối với công trình xây dựng thuộc chuyên ngành quản lý theo quy định tại </w:t>
      </w:r>
      <w:r w:rsidR="00BE19BF" w:rsidRPr="00B043F3">
        <w:rPr>
          <w:rFonts w:ascii="Arial" w:hAnsi="Arial" w:cs="Arial"/>
          <w:sz w:val="20"/>
          <w:szCs w:val="20"/>
        </w:rPr>
        <w:t>Điều</w:t>
      </w:r>
      <w:r w:rsidRPr="00B043F3">
        <w:rPr>
          <w:rFonts w:ascii="Arial" w:hAnsi="Arial" w:cs="Arial"/>
          <w:sz w:val="20"/>
          <w:szCs w:val="20"/>
        </w:rPr>
        <w:t xml:space="preserve"> 109 Nghị định này, cụ thể:</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Cơ quan chuyên môn về xây dựng thuộc Bộ quản lý công trình xây dựng chuyên ngành thẩm định đối với công trình thuộc các dự án sau đây: dự án do Thủ tướng Chính phủ giao; dự án quan trọng quốc gia; dự án nhóm A; dự án nhóm B do người đứng đầu cơ quan trung ương quyết định đầu tư hoặc phân cấp, ủy quyền quyết định đầu tư; dự án được đầu tư xây dựng trên địa bàn hành chính từ 02 tỉnh trở lên; dự án nhóm C thuộc chuyên ngành quản lý, do Bộ quản lý công trình xây dựng chuyên ngành (mà cơ quan chuyên môn về xây dựng này trực thuộc) quyết định đầu tư hoặc phân cấp, ủy quyền quyết định đầu tư; trừ công trình quy định tại điểm c </w:t>
      </w:r>
      <w:r w:rsidR="00BE19BF" w:rsidRPr="00B043F3">
        <w:rPr>
          <w:rFonts w:ascii="Arial" w:hAnsi="Arial" w:cs="Arial"/>
          <w:sz w:val="20"/>
          <w:szCs w:val="20"/>
        </w:rPr>
        <w:t>khoản</w:t>
      </w:r>
      <w:r w:rsidRPr="00B043F3">
        <w:rPr>
          <w:rFonts w:ascii="Arial" w:hAnsi="Arial" w:cs="Arial"/>
          <w:sz w:val="20"/>
          <w:szCs w:val="20"/>
        </w:rPr>
        <w:t xml:space="preserve"> này;</w:t>
      </w:r>
      <w:r w:rsidR="00BE157B"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Cơ quan chuyên môn về xây dựng thuộc Ủy ban nhân dân cấp tỉnh thẩm định đối với công trình thuộc dự án được đầu tư xây dựng trên địa bàn hành chính của tỉnh, trừ công trình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Cơ quan chuyên môn về xây dựng thuộc Ủy ban nhân dân thành phố Hà Nội, Thành phố Hồ Chí Minh thẩm định đối với công trình thuộc dự án do Chủ tịch Ủy ban nhân dân thành phố quyết định đầu tư hoặc phân cấp, ủy quyền quyết định đầu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Đối với công trình xây dựng thuộc dự án sử dụng vốn nhà nước ngoài đầu tư công, cơ quan chuyên môn về xây dựng thẩm định bước thiết kế xây dựng triển khai sau thiết kế cơ sở đối với công trình xây dựng thuộc dự án có quy mô từ nhóm B trở lên, dự án có công trình ảnh hưởng lớn đến an toàn, lợi ích cộng đồng, thuộc chuyên ngành quản lý theo quy định tại </w:t>
      </w:r>
      <w:r w:rsidR="00BE19BF" w:rsidRPr="00B043F3">
        <w:rPr>
          <w:rFonts w:ascii="Arial" w:hAnsi="Arial" w:cs="Arial"/>
          <w:sz w:val="20"/>
          <w:szCs w:val="20"/>
        </w:rPr>
        <w:t>Điều</w:t>
      </w:r>
      <w:r w:rsidRPr="00B043F3">
        <w:rPr>
          <w:rFonts w:ascii="Arial" w:hAnsi="Arial" w:cs="Arial"/>
          <w:sz w:val="20"/>
          <w:szCs w:val="20"/>
        </w:rPr>
        <w:t xml:space="preserve"> 109 Nghị định này, cụ thể:</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Cơ quan chuyên môn về xây dựng thuộc Bộ quản lý công trình xây dựng chuyên ngành thẩm định đối với công trình thuộc các dự án sau đây: dự án do Quốc hội, Thủ tướng Chính phủ chấp thuận chủ trương đầu tư; dự án nhóm A; dự án nhóm B do Bộ trưởng, Thủ trưởng cơ quan trung ương, người đứng đầu tập đoàn kinh tế, tổng công ty nhà nước quyết định đầu tư hoặc phân cấp, ủy quyền quyết định đầu tư; dự án có công trình cấp đặc biệt, cấp I; dự án</w:t>
      </w:r>
      <w:r w:rsidR="00BE157B" w:rsidRPr="00B043F3">
        <w:rPr>
          <w:rFonts w:ascii="Arial" w:hAnsi="Arial" w:cs="Arial"/>
          <w:sz w:val="20"/>
          <w:szCs w:val="20"/>
        </w:rPr>
        <w:t xml:space="preserve"> </w:t>
      </w:r>
      <w:r w:rsidRPr="00B043F3">
        <w:rPr>
          <w:rFonts w:ascii="Arial" w:hAnsi="Arial" w:cs="Arial"/>
          <w:sz w:val="20"/>
          <w:szCs w:val="20"/>
        </w:rPr>
        <w:t xml:space="preserve">được đầu tư xây dựng trên địa bàn hành chính từ 02 tỉnh trở lên; dự án nhóm C thuộc chuyên ngành quản lý, do Bộ quản lý công trình xây dựng chuyên ngành (mà cơ quan chuyên môn về xây dựng này trực thuộc) quyết định đầu tư hoặc phân cấp, ủy quyền quyết định đầu tư; trừ công trình quy định tại điểm c </w:t>
      </w:r>
      <w:r w:rsidR="00BE19BF" w:rsidRPr="00B043F3">
        <w:rPr>
          <w:rFonts w:ascii="Arial" w:hAnsi="Arial" w:cs="Arial"/>
          <w:sz w:val="20"/>
          <w:szCs w:val="20"/>
        </w:rPr>
        <w:t>khoản</w:t>
      </w:r>
      <w:r w:rsidRPr="00B043F3">
        <w:rPr>
          <w:rFonts w:ascii="Arial" w:hAnsi="Arial" w:cs="Arial"/>
          <w:sz w:val="20"/>
          <w:szCs w:val="20"/>
        </w:rPr>
        <w:t xml:space="preserve"> này;</w:t>
      </w:r>
      <w:r w:rsidR="00BE157B"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Cơ quan chuyên môn về xây dựng thuộc Ủy ban nhân dân cấp tỉnh thẩm định đối với công trình thuộc dự án được đầu tư xây dựng trên địa bàn hành chính của tỉnh, trừ công trình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Cơ quan chuyên môn về xây dựng thuộc Ủy ban nhân dân thành phố Hà Nội, Thành phố Hồ Chí Minh thẩm định đối với công trình thuộc dự án do Chủ tịch Ủy ban nhân dân thành phố quyết định đầu tư hoặc phân cấp, ủy quyền quyết định đầu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Đối với dự án PPP, cơ quan chuyên môn về xây dựng thẩm định bước thiết kế xây dựng triển khai sau thiết kế cơ sở đối với công trình xây dựng thuộc chuyên ngành quản lý theo quy định tại </w:t>
      </w:r>
      <w:r w:rsidR="00BE19BF" w:rsidRPr="00B043F3">
        <w:rPr>
          <w:rFonts w:ascii="Arial" w:hAnsi="Arial" w:cs="Arial"/>
          <w:sz w:val="20"/>
          <w:szCs w:val="20"/>
        </w:rPr>
        <w:t>Điều</w:t>
      </w:r>
      <w:r w:rsidRPr="00B043F3">
        <w:rPr>
          <w:rFonts w:ascii="Arial" w:hAnsi="Arial" w:cs="Arial"/>
          <w:sz w:val="20"/>
          <w:szCs w:val="20"/>
        </w:rPr>
        <w:t xml:space="preserve"> 109 Nghị định này, cụ thể:</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Cơ quan chuyên môn về xây dựng thuộc Bộ quản lý công trình xây dựng chuyên ngành thẩm định đối với công trình thuộc các dự án sau đây: dự án do Quốc hội, Thủ tướng Chính phủ quyết định chủ trương đầu tư; dự án do Bộ trưởng, Thủ trưởng cơ quan ở trung ương, cơ quan khác theo quy định của pháp luật về đầu tư theo phương thức đối tác công tư phê duyệt dự án hoặc phân cấp, ủy quyền phê duyệt dự án; dự án có công trình cấp đặc biệt, cấp I; dự án được đầu tư xây dựng trên địa bàn hành chính từ 02 tỉnh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Cơ quan chuyên môn về xây dựng thuộc Ủy ban nhân dân cấp tỉnh thẩm định đối với công trình thuộc dự án PPP được đầu tư xây dựng trên địa bàn hành chính của tỉnh, trừ công trình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4. Đối với dự án đầu tư xây dựng sử dụng vốn khác, cơ quan chuyên môn về xây dựng chỉ thẩm định công trình xây dựng thuộc chuyên ngành quản lý theo quy định tại </w:t>
      </w:r>
      <w:r w:rsidR="00BE19BF" w:rsidRPr="00B043F3">
        <w:rPr>
          <w:rFonts w:ascii="Arial" w:hAnsi="Arial" w:cs="Arial"/>
          <w:sz w:val="20"/>
          <w:szCs w:val="20"/>
        </w:rPr>
        <w:t>Điều</w:t>
      </w:r>
      <w:r w:rsidRPr="00B043F3">
        <w:rPr>
          <w:rFonts w:ascii="Arial" w:hAnsi="Arial" w:cs="Arial"/>
          <w:sz w:val="20"/>
          <w:szCs w:val="20"/>
        </w:rPr>
        <w:t xml:space="preserve"> 109 Nghị định này đối với công trình thuộc dự án được xây dựng tại khu vực không có quy hoạch đô thị, quy hoạch xây dựng khu chức năng hoặc quy hoạch chi </w:t>
      </w:r>
      <w:r w:rsidR="00BE19BF" w:rsidRPr="00B043F3">
        <w:rPr>
          <w:rFonts w:ascii="Arial" w:hAnsi="Arial" w:cs="Arial"/>
          <w:sz w:val="20"/>
          <w:szCs w:val="20"/>
        </w:rPr>
        <w:t>tiết</w:t>
      </w:r>
      <w:r w:rsidRPr="00B043F3">
        <w:rPr>
          <w:rFonts w:ascii="Arial" w:hAnsi="Arial" w:cs="Arial"/>
          <w:sz w:val="20"/>
          <w:szCs w:val="20"/>
        </w:rPr>
        <w:t xml:space="preserve"> xây dựng </w:t>
      </w:r>
      <w:r w:rsidR="00BE19BF" w:rsidRPr="00B043F3">
        <w:rPr>
          <w:rFonts w:ascii="Arial" w:hAnsi="Arial" w:cs="Arial"/>
          <w:sz w:val="20"/>
          <w:szCs w:val="20"/>
        </w:rPr>
        <w:t>điểm</w:t>
      </w:r>
      <w:r w:rsidRPr="00B043F3">
        <w:rPr>
          <w:rFonts w:ascii="Arial" w:hAnsi="Arial" w:cs="Arial"/>
          <w:sz w:val="20"/>
          <w:szCs w:val="20"/>
        </w:rPr>
        <w:t xml:space="preserve"> dân cư nông thôn, cụ thể:</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Cơ quan chuyên môn về xây dựng thuộc Bộ quản lý công trình xây dựng chuyên ngành thẩm định đối với công trình thuộc dự án có công trình ảnh hưởng lớn đến an toàn, lợi ích cộng đồng, gồm: dự án có công trình cấp đặc biệt, cấp I; dự án được đầu tư xây dựng trên địa bàn hành chính của 02 tỉnh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Cơ quan chuyên môn về xây dựng thuộc Ủy ban nhân dân cấp tỉnh thẩm định đối với công trình thuộc dự án có công trình ảnh hưởng lớn đến an toàn, lợi ích cộng đồng, trừ công trình quy định tại điểm a </w:t>
      </w:r>
      <w:r w:rsidR="00BE19BF" w:rsidRPr="00B043F3">
        <w:rPr>
          <w:rFonts w:ascii="Arial" w:hAnsi="Arial" w:cs="Arial"/>
          <w:sz w:val="20"/>
          <w:szCs w:val="20"/>
        </w:rPr>
        <w:t>khoản</w:t>
      </w:r>
      <w:r w:rsidRPr="00B043F3">
        <w:rPr>
          <w:rFonts w:ascii="Arial" w:hAnsi="Arial" w:cs="Arial"/>
          <w:sz w:val="20"/>
          <w:szCs w:val="20"/>
        </w:rPr>
        <w:t xml:space="preserve"> này.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5. Đối với dự án hỗn hợp gồm nhiều loại công trình khác nhau, thẩm quyền thẩm định của cơ quan chuyên môn về xây dựng được xác định theo chuyên ngành quản lý quy định tại </w:t>
      </w:r>
      <w:r w:rsidR="00BE19BF" w:rsidRPr="00B043F3">
        <w:rPr>
          <w:rFonts w:ascii="Arial" w:hAnsi="Arial" w:cs="Arial"/>
          <w:sz w:val="20"/>
          <w:szCs w:val="20"/>
        </w:rPr>
        <w:t>Điều</w:t>
      </w:r>
      <w:r w:rsidRPr="00B043F3">
        <w:rPr>
          <w:rFonts w:ascii="Arial" w:hAnsi="Arial" w:cs="Arial"/>
          <w:sz w:val="20"/>
          <w:szCs w:val="20"/>
        </w:rPr>
        <w:t xml:space="preserve"> 109 Nghị định này đối với công năng phục vụ của công trình chính của dự án hoặc công trình chính có cấp cao nhất trong trường hợp dự án có nhiều công trình chính.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Trường hợp dự án có nhiều công trình cùng loại với nhiều cấp khác nhau, cơ quan thẩm định là cơ quan có trách nhiệm thẩm định công trình có cấp cao nhất của dự án.</w:t>
      </w:r>
    </w:p>
    <w:p w:rsidR="00BE19BF" w:rsidRPr="00B043F3" w:rsidRDefault="00A1148C" w:rsidP="00BE19BF">
      <w:pPr>
        <w:spacing w:after="120"/>
        <w:rPr>
          <w:rFonts w:ascii="Arial" w:hAnsi="Arial" w:cs="Arial"/>
          <w:sz w:val="20"/>
          <w:szCs w:val="20"/>
        </w:rPr>
      </w:pPr>
      <w:r w:rsidRPr="00B043F3">
        <w:rPr>
          <w:rFonts w:ascii="Arial" w:hAnsi="Arial" w:cs="Arial"/>
          <w:sz w:val="20"/>
          <w:szCs w:val="20"/>
        </w:rPr>
        <w:t xml:space="preserve">6. Việc thẩm định bước thiết kế FEED phục vụ lựa chọn nhà thầu trong trường hợp thực hiện hình thức hợp đồng thiết kế - mua sắm vật tư, thiết bị - thi công xây dựng công trình (sau đây gọi là thiết kế mời thầu EPC) hoặc bước thiết kế khác triển khai theo thông lệ quốc tế quy định tại </w:t>
      </w:r>
      <w:bookmarkStart w:id="97" w:name="dc_38"/>
      <w:r w:rsidR="00BE19BF" w:rsidRPr="00B043F3">
        <w:rPr>
          <w:rFonts w:ascii="Arial" w:hAnsi="Arial" w:cs="Arial"/>
          <w:sz w:val="20"/>
          <w:szCs w:val="20"/>
        </w:rPr>
        <w:t>điểm a, điểm d khoản 2 Điều 82 của Luật Xây dựng năm 2014 đã được sửa đổi, bổ sung tại khoản 24 Điều 1 của Luật số 62/2020/QH14</w:t>
      </w:r>
      <w:bookmarkEnd w:id="97"/>
      <w:r w:rsidR="00BE19BF" w:rsidRPr="00B043F3">
        <w:rPr>
          <w:rFonts w:ascii="Arial" w:hAnsi="Arial" w:cs="Arial"/>
          <w:sz w:val="20"/>
          <w:szCs w:val="20"/>
        </w:rPr>
        <w:t xml:space="preserve"> của cơ quan chuyên môn về xây dựng được quy định như sau:</w:t>
      </w:r>
    </w:p>
    <w:p w:rsidR="00BE19BF" w:rsidRPr="00B043F3" w:rsidRDefault="00BE19BF" w:rsidP="00BE19BF">
      <w:pPr>
        <w:spacing w:after="120"/>
        <w:rPr>
          <w:rFonts w:ascii="Arial" w:hAnsi="Arial" w:cs="Arial"/>
          <w:sz w:val="20"/>
          <w:szCs w:val="20"/>
        </w:rPr>
      </w:pPr>
      <w:r w:rsidRPr="00B043F3">
        <w:rPr>
          <w:rFonts w:ascii="Arial" w:hAnsi="Arial" w:cs="Arial"/>
          <w:sz w:val="20"/>
          <w:szCs w:val="20"/>
        </w:rPr>
        <w:tab/>
        <w:t xml:space="preserve">a) Cơ quan chuyên môn về xây dựng thẩm định theo các nội dung quy định tại </w:t>
      </w:r>
      <w:bookmarkStart w:id="98" w:name="dc_40"/>
      <w:r w:rsidRPr="00B043F3">
        <w:rPr>
          <w:rFonts w:ascii="Arial" w:hAnsi="Arial" w:cs="Arial"/>
          <w:sz w:val="20"/>
          <w:szCs w:val="20"/>
        </w:rPr>
        <w:t>khoản 2 và khoản 3 Điều 83a đã được bổ sung tại khoản 26 Điều 1 của Luật số 62/2020/QH14</w:t>
      </w:r>
      <w:bookmarkEnd w:id="98"/>
      <w:r w:rsidRPr="00B043F3">
        <w:rPr>
          <w:rFonts w:ascii="Arial" w:hAnsi="Arial" w:cs="Arial"/>
          <w:sz w:val="20"/>
          <w:szCs w:val="20"/>
        </w:rPr>
        <w:t xml:space="preserve"> (sau đây gọi là </w:t>
      </w:r>
      <w:bookmarkStart w:id="99" w:name="dc_41"/>
      <w:r w:rsidRPr="00B043F3">
        <w:rPr>
          <w:rFonts w:ascii="Arial" w:hAnsi="Arial" w:cs="Arial"/>
          <w:sz w:val="20"/>
          <w:szCs w:val="20"/>
        </w:rPr>
        <w:t>Điều 83a của Luật Xây dựng</w:t>
      </w:r>
      <w:bookmarkEnd w:id="99"/>
      <w:r w:rsidRPr="00B043F3">
        <w:rPr>
          <w:rFonts w:ascii="Arial" w:hAnsi="Arial" w:cs="Arial"/>
          <w:sz w:val="20"/>
          <w:szCs w:val="20"/>
        </w:rPr>
        <w:t xml:space="preserve">) đối với hồ sơ thiết kế xây dựng trình thẩm định có đủ các nội dung theo quy định tại </w:t>
      </w:r>
      <w:bookmarkStart w:id="100" w:name="dc_42"/>
      <w:r w:rsidRPr="00B043F3">
        <w:rPr>
          <w:rFonts w:ascii="Arial" w:hAnsi="Arial" w:cs="Arial"/>
          <w:sz w:val="20"/>
          <w:szCs w:val="20"/>
        </w:rPr>
        <w:t>Điều 80 của Luật Xây dựng năm 2014</w:t>
      </w:r>
      <w:bookmarkEnd w:id="100"/>
      <w:r w:rsidRPr="00B043F3">
        <w:rPr>
          <w:rFonts w:ascii="Arial" w:hAnsi="Arial" w:cs="Arial"/>
          <w:sz w:val="20"/>
          <w:szCs w:val="20"/>
        </w:rPr>
        <w:t>;</w:t>
      </w:r>
    </w:p>
    <w:p w:rsidR="00BE19BF" w:rsidRPr="00B043F3" w:rsidRDefault="00BE19BF" w:rsidP="00BE19BF">
      <w:pPr>
        <w:spacing w:after="120"/>
        <w:rPr>
          <w:rFonts w:ascii="Arial" w:hAnsi="Arial" w:cs="Arial"/>
          <w:sz w:val="20"/>
          <w:szCs w:val="20"/>
        </w:rPr>
      </w:pPr>
      <w:r w:rsidRPr="00B043F3">
        <w:rPr>
          <w:rFonts w:ascii="Arial" w:hAnsi="Arial" w:cs="Arial"/>
          <w:sz w:val="20"/>
          <w:szCs w:val="20"/>
        </w:rPr>
        <w:t xml:space="preserve">b) Trường hợp hồ sơ thiết kế mời thầu EPC không có đủ các nội dung theo quy định tại </w:t>
      </w:r>
      <w:bookmarkStart w:id="101" w:name="dc_43"/>
      <w:r w:rsidRPr="00B043F3">
        <w:rPr>
          <w:rFonts w:ascii="Arial" w:hAnsi="Arial" w:cs="Arial"/>
          <w:sz w:val="20"/>
          <w:szCs w:val="20"/>
        </w:rPr>
        <w:t>Điều 80 của Luật Xây dựng năm 2014</w:t>
      </w:r>
      <w:bookmarkEnd w:id="101"/>
      <w:r w:rsidRPr="00B043F3">
        <w:rPr>
          <w:rFonts w:ascii="Arial" w:hAnsi="Arial" w:cs="Arial"/>
          <w:sz w:val="20"/>
          <w:szCs w:val="20"/>
        </w:rPr>
        <w:t xml:space="preserve"> để có cơ sở đánh giá về yếu tố an toàn xây dựng, an toàn phòng, chống cháy nổ, cơ quan chuyên môn về xây dựng thẩm định các nội dung quy định tại </w:t>
      </w:r>
      <w:bookmarkStart w:id="102" w:name="dc_44"/>
      <w:r w:rsidRPr="00B043F3">
        <w:rPr>
          <w:rFonts w:ascii="Arial" w:hAnsi="Arial" w:cs="Arial"/>
          <w:sz w:val="20"/>
          <w:szCs w:val="20"/>
        </w:rPr>
        <w:t>khoản 2 và khoản 3</w:t>
      </w:r>
      <w:bookmarkEnd w:id="102"/>
      <w:r w:rsidRPr="00B043F3">
        <w:rPr>
          <w:rFonts w:ascii="Arial" w:hAnsi="Arial" w:cs="Arial"/>
          <w:sz w:val="20"/>
          <w:szCs w:val="20"/>
        </w:rPr>
        <w:t xml:space="preserve">, trừ các nội dung quy định tại </w:t>
      </w:r>
      <w:bookmarkStart w:id="103" w:name="dc_45"/>
      <w:r w:rsidRPr="00B043F3">
        <w:rPr>
          <w:rFonts w:ascii="Arial" w:hAnsi="Arial" w:cs="Arial"/>
          <w:sz w:val="20"/>
          <w:szCs w:val="20"/>
        </w:rPr>
        <w:t>điểm c và điểm đ khoản 2 Điều 83a của Luật Xây dựng</w:t>
      </w:r>
      <w:bookmarkEnd w:id="103"/>
      <w:r w:rsidRPr="00B043F3">
        <w:rPr>
          <w:rFonts w:ascii="Arial" w:hAnsi="Arial" w:cs="Arial"/>
          <w:sz w:val="20"/>
          <w:szCs w:val="20"/>
        </w:rPr>
        <w:t xml:space="preserve"> làm cơ sở cho chủ đầu tư thẩm định, phê duyệt thiết kế mời thầu EPC. Đồng thời, tại văn bản thông báo kết quả thẩm định đưa ra yêu cầu chủ đầu tư tiếp tục trình thiết kế xây dựng triển khai sau thiết kế mời thầu có đủ các nội dung để cơ quan chuyên môn về xây dựng thẩm định bổ sung các nội dung quy định tại các </w:t>
      </w:r>
      <w:bookmarkStart w:id="104" w:name="dc_46"/>
      <w:r w:rsidRPr="00B043F3">
        <w:rPr>
          <w:rFonts w:ascii="Arial" w:hAnsi="Arial" w:cs="Arial"/>
          <w:sz w:val="20"/>
          <w:szCs w:val="20"/>
        </w:rPr>
        <w:t>điểm c và điểm đ khoản 2 Điều 83a của Luật Xây dựng</w:t>
      </w:r>
      <w:bookmarkEnd w:id="104"/>
      <w:r w:rsidRPr="00B043F3">
        <w:rPr>
          <w:rFonts w:ascii="Arial" w:hAnsi="Arial" w:cs="Arial"/>
          <w:sz w:val="20"/>
          <w:szCs w:val="20"/>
        </w:rPr>
        <w:t xml:space="preserve">. </w:t>
      </w:r>
    </w:p>
    <w:p w:rsidR="00A1148C" w:rsidRPr="00B043F3" w:rsidRDefault="00BE19BF" w:rsidP="00BE19BF">
      <w:pPr>
        <w:spacing w:after="120"/>
        <w:rPr>
          <w:rFonts w:ascii="Arial" w:hAnsi="Arial" w:cs="Arial"/>
          <w:sz w:val="20"/>
          <w:szCs w:val="20"/>
        </w:rPr>
      </w:pPr>
      <w:r w:rsidRPr="00B043F3">
        <w:rPr>
          <w:rFonts w:ascii="Arial" w:hAnsi="Arial" w:cs="Arial"/>
          <w:sz w:val="20"/>
          <w:szCs w:val="20"/>
        </w:rPr>
        <w:t xml:space="preserve">Tại văn bản thông báo kết quả thẩm định bổ sung, cơ quan chuyên môn về xây dựng yêu cầu chủ đầu tư gửi hồ sơ, giấy tờ chứng minh việc đáp ứng điều kiện về cấp phép xây dựng đến cơ quan quản lý nhà nước về xây dựng ở địa phương kèm theo thông báo khởi công để theo dõi, quản lý theo quy định tại Điều 56 Nghị định này đối với các thiết kế xây dựng đủ điều kiện phê duyệt và thuộc đối tượng được miễn giấy phép xây dựng theo quy định tại </w:t>
      </w:r>
      <w:bookmarkStart w:id="105" w:name="dc_47"/>
      <w:r w:rsidRPr="00B043F3">
        <w:rPr>
          <w:rFonts w:ascii="Arial" w:hAnsi="Arial" w:cs="Arial"/>
          <w:sz w:val="20"/>
          <w:szCs w:val="20"/>
        </w:rPr>
        <w:t>điểm g khoản 2 Điều 89 của Luật Xây dựng năm 2014</w:t>
      </w:r>
      <w:bookmarkEnd w:id="105"/>
      <w:r w:rsidRPr="00B043F3">
        <w:rPr>
          <w:rFonts w:ascii="Arial" w:hAnsi="Arial" w:cs="Arial"/>
          <w:sz w:val="20"/>
          <w:szCs w:val="20"/>
        </w:rPr>
        <w:t xml:space="preserve"> được sửa đổi, bổ sung tại </w:t>
      </w:r>
      <w:bookmarkStart w:id="106" w:name="dc_48"/>
      <w:r w:rsidRPr="00B043F3">
        <w:rPr>
          <w:rFonts w:ascii="Arial" w:hAnsi="Arial" w:cs="Arial"/>
          <w:sz w:val="20"/>
          <w:szCs w:val="20"/>
        </w:rPr>
        <w:t>khoản 30 Điều 1 của Luật số 62/2020/QH14</w:t>
      </w:r>
      <w:bookmarkEnd w:id="106"/>
      <w:r w:rsidRPr="00B043F3">
        <w:rPr>
          <w:rFonts w:ascii="Arial" w:hAnsi="Arial" w:cs="Arial"/>
          <w:sz w:val="20"/>
          <w:szCs w:val="20"/>
        </w:rPr>
        <w:t>.</w:t>
      </w:r>
      <w:r w:rsidR="00A1148C" w:rsidRPr="00B043F3">
        <w:rPr>
          <w:rFonts w:ascii="Arial" w:hAnsi="Arial" w:cs="Arial"/>
          <w:sz w:val="20"/>
          <w:szCs w:val="20"/>
        </w:rPr>
        <w:t xml:space="preserve"> </w:t>
      </w:r>
    </w:p>
    <w:p w:rsidR="00A1148C" w:rsidRPr="00B043F3" w:rsidRDefault="00BE19BF" w:rsidP="00EA4421">
      <w:pPr>
        <w:spacing w:after="120"/>
        <w:rPr>
          <w:rFonts w:ascii="Arial" w:hAnsi="Arial" w:cs="Arial"/>
          <w:b/>
          <w:sz w:val="20"/>
          <w:szCs w:val="20"/>
        </w:rPr>
      </w:pPr>
      <w:bookmarkStart w:id="107" w:name="dieu_37"/>
      <w:r w:rsidRPr="00B043F3">
        <w:rPr>
          <w:rFonts w:ascii="Arial" w:hAnsi="Arial" w:cs="Arial"/>
          <w:b/>
          <w:sz w:val="20"/>
          <w:szCs w:val="20"/>
        </w:rPr>
        <w:t>Điều</w:t>
      </w:r>
      <w:r w:rsidR="00FB05AA" w:rsidRPr="00B043F3">
        <w:rPr>
          <w:rFonts w:ascii="Arial" w:hAnsi="Arial" w:cs="Arial"/>
          <w:b/>
          <w:sz w:val="20"/>
          <w:szCs w:val="20"/>
        </w:rPr>
        <w:t xml:space="preserve"> 37. Hồ sơ trình thẩm định thiết kế xây dựng triển khai sau thiết kế cơ sở tại cơ quan chuyên môn về xây dựng</w:t>
      </w:r>
      <w:bookmarkEnd w:id="107"/>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1. Người đề nghị thẩm định trình 01 bộ hồ sơ đến cơ quan chuyên môn về xây dựng để tổ chức thẩm định. Hồ sơ trình thẩm định được gửi trực tiếp hoặc qua đường bưu điện.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Hồ sơ trình thẩm định phải bảo đảm tính pháp lý, phù hợp với nội dung đề nghị thẩm định. Hồ sơ trình thẩm định được xem là hợp lệ khi bảo đảm các nội dung quy định tại </w:t>
      </w:r>
      <w:r w:rsidR="00BE19BF" w:rsidRPr="00B043F3">
        <w:rPr>
          <w:rFonts w:ascii="Arial" w:hAnsi="Arial" w:cs="Arial"/>
          <w:sz w:val="20"/>
          <w:szCs w:val="20"/>
        </w:rPr>
        <w:t>khoản</w:t>
      </w:r>
      <w:r w:rsidRPr="00B043F3">
        <w:rPr>
          <w:rFonts w:ascii="Arial" w:hAnsi="Arial" w:cs="Arial"/>
          <w:sz w:val="20"/>
          <w:szCs w:val="20"/>
        </w:rPr>
        <w:t xml:space="preserve"> 3 </w:t>
      </w:r>
      <w:r w:rsidR="00BE19BF" w:rsidRPr="00B043F3">
        <w:rPr>
          <w:rFonts w:ascii="Arial" w:hAnsi="Arial" w:cs="Arial"/>
          <w:sz w:val="20"/>
          <w:szCs w:val="20"/>
        </w:rPr>
        <w:t>Điều</w:t>
      </w:r>
      <w:r w:rsidRPr="00B043F3">
        <w:rPr>
          <w:rFonts w:ascii="Arial" w:hAnsi="Arial" w:cs="Arial"/>
          <w:sz w:val="20"/>
          <w:szCs w:val="20"/>
        </w:rPr>
        <w:t xml:space="preserve"> này, đúng quy cách, được trình bày với ngôn ngữ chính là tiếng Việt và được người đề nghị thẩm định kiểm tra, xác nhận. Phần hồ sơ thiết kế kiến trúc trong hồ sơ thiết kế xây dựng (nếu có) cần tuân thủ quy định theo pháp luật về kiến trúc.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Hồ sơ trình thẩm định thiết kế xây dựng triển khai sau thiết kế cơ sở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Tờ trình thẩm định quy định tại </w:t>
      </w:r>
      <w:bookmarkStart w:id="108" w:name="bieumau_ms_04_pl1"/>
      <w:r w:rsidR="00D97D95" w:rsidRPr="00B043F3">
        <w:rPr>
          <w:rFonts w:ascii="Arial" w:hAnsi="Arial" w:cs="Arial"/>
          <w:sz w:val="20"/>
          <w:szCs w:val="20"/>
        </w:rPr>
        <w:t>Mẫu số 04 Phụ lục I</w:t>
      </w:r>
      <w:bookmarkEnd w:id="108"/>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Các văn bản pháp lý kèm theo, gồm: quyết định phê duyệt dự án đầu tư xây dựng công trình kèm theo Báo cáo nghiên cứu khả thi được phê duyệt; văn bản thông báo kết quả thẩm định của cơ quan chuyên môn về xây dựng và hồ sơ bản vẽ thiết kế cơ sở được đóng dấu xác nhận kèm theo (nếu có); báo cáo kết quả thẩm tra thiết kế xây dựng của Nhà thầu tư vấn thẩm tra được chủ đầu tư xác nhận (nếu có yêu cầu); văn bản thẩm duyệt thiết kế phòng cháy chữa cháy, kết quả thực hiện thủ tục về đánh giá tác động môi trường theo quy định của pháp luật về bảo vệ môi trường (nếu có yêu cầu) và các văn bản khác có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Thủ tục về phòng cháy chữa cháy được thực hiện theo nguyên tắc đồng thời, không yêu cầu bắt buộc xuất trình tại thời điểm trình hồ sơ thẩm định, song phải có kết quả gửi cơ quan chuyên môn về xây dựng trước thời hạn thông báo kết quả thẩm định;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Hồ sơ khảo sát xây dựng được chủ đầu tư phê duyệt; hồ sơ thiết kế xây dựng của bước thiết kế xây dựng trình thẩm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Mã số chứng chỉ năng lực hoạt động xây dựng của nhà thầu khảo sát, nhà thầu lập thiết kế xây dựng, nhà thầu thẩm tra; mã số chứng chỉ hành nghề hoạt động xây dựng của các chức danh chủ nhiệm khảo sát xây dựng; chủ nhiệm, chủ trì các bộ môn thiết kế; chủ nhiệm, chủ trì thẩm tra; Giấy phép hoạt động xây dựng của nhà thầu nước ngoài (nếu có);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đ) Đối với các công trình sử dụng vốn đầu tư công, vốn nhà nước ngoài đầu tư công có yêu cầu thẩm định dự toán xây dựng, ngoài các nội dung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điểm</w:t>
      </w:r>
      <w:r w:rsidRPr="00B043F3">
        <w:rPr>
          <w:rFonts w:ascii="Arial" w:hAnsi="Arial" w:cs="Arial"/>
          <w:sz w:val="20"/>
          <w:szCs w:val="20"/>
        </w:rPr>
        <w:t xml:space="preserve"> b, </w:t>
      </w:r>
      <w:r w:rsidR="00BE19BF" w:rsidRPr="00B043F3">
        <w:rPr>
          <w:rFonts w:ascii="Arial" w:hAnsi="Arial" w:cs="Arial"/>
          <w:sz w:val="20"/>
          <w:szCs w:val="20"/>
        </w:rPr>
        <w:t>điểm</w:t>
      </w:r>
      <w:r w:rsidRPr="00B043F3">
        <w:rPr>
          <w:rFonts w:ascii="Arial" w:hAnsi="Arial" w:cs="Arial"/>
          <w:sz w:val="20"/>
          <w:szCs w:val="20"/>
        </w:rPr>
        <w:t xml:space="preserve"> c và </w:t>
      </w:r>
      <w:r w:rsidR="00BE19BF" w:rsidRPr="00B043F3">
        <w:rPr>
          <w:rFonts w:ascii="Arial" w:hAnsi="Arial" w:cs="Arial"/>
          <w:sz w:val="20"/>
          <w:szCs w:val="20"/>
        </w:rPr>
        <w:t>điểm</w:t>
      </w:r>
      <w:r w:rsidRPr="00B043F3">
        <w:rPr>
          <w:rFonts w:ascii="Arial" w:hAnsi="Arial" w:cs="Arial"/>
          <w:sz w:val="20"/>
          <w:szCs w:val="20"/>
        </w:rPr>
        <w:t xml:space="preserve"> d </w:t>
      </w:r>
      <w:r w:rsidR="00BE19BF" w:rsidRPr="00B043F3">
        <w:rPr>
          <w:rFonts w:ascii="Arial" w:hAnsi="Arial" w:cs="Arial"/>
          <w:sz w:val="20"/>
          <w:szCs w:val="20"/>
        </w:rPr>
        <w:t>khoản</w:t>
      </w:r>
      <w:r w:rsidRPr="00B043F3">
        <w:rPr>
          <w:rFonts w:ascii="Arial" w:hAnsi="Arial" w:cs="Arial"/>
          <w:sz w:val="20"/>
          <w:szCs w:val="20"/>
        </w:rPr>
        <w:t xml:space="preserve"> này, hồ sơ phải có thêm dự toán xây dựng; các thông tin, số liệu về giá, định mức có liên quan để xác định dự toán xây dựng; báo giá, kết quả thẩm định giá (nếu có).</w:t>
      </w:r>
    </w:p>
    <w:p w:rsidR="00A1148C" w:rsidRPr="00B043F3" w:rsidRDefault="00BE19BF" w:rsidP="00EA4421">
      <w:pPr>
        <w:spacing w:after="120"/>
        <w:rPr>
          <w:rFonts w:ascii="Arial" w:hAnsi="Arial" w:cs="Arial"/>
          <w:b/>
          <w:sz w:val="20"/>
          <w:szCs w:val="20"/>
        </w:rPr>
      </w:pPr>
      <w:bookmarkStart w:id="109" w:name="dieu_38"/>
      <w:r w:rsidRPr="00B043F3">
        <w:rPr>
          <w:rFonts w:ascii="Arial" w:hAnsi="Arial" w:cs="Arial"/>
          <w:b/>
          <w:sz w:val="20"/>
          <w:szCs w:val="20"/>
        </w:rPr>
        <w:t>Điều</w:t>
      </w:r>
      <w:r w:rsidR="00FB05AA" w:rsidRPr="00B043F3">
        <w:rPr>
          <w:rFonts w:ascii="Arial" w:hAnsi="Arial" w:cs="Arial"/>
          <w:b/>
          <w:sz w:val="20"/>
          <w:szCs w:val="20"/>
        </w:rPr>
        <w:t xml:space="preserve"> 38. Quy trình thẩm định thiết kế xây dựng triển khai sau thiết kế cơ sở tại cơ quan chuyên môn về xây dựng</w:t>
      </w:r>
      <w:bookmarkEnd w:id="109"/>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Cơ quan chuyên môn về xây dựng có trách nhiệm tiếp nhận, kiểm tra sự đầy đủ, tính hợp lệ của hồ sơ trình thẩm định theo quy định tại </w:t>
      </w:r>
      <w:r w:rsidR="00BE19BF" w:rsidRPr="00B043F3">
        <w:rPr>
          <w:rFonts w:ascii="Arial" w:hAnsi="Arial" w:cs="Arial"/>
          <w:sz w:val="20"/>
          <w:szCs w:val="20"/>
        </w:rPr>
        <w:t>Điều</w:t>
      </w:r>
      <w:r w:rsidRPr="00B043F3">
        <w:rPr>
          <w:rFonts w:ascii="Arial" w:hAnsi="Arial" w:cs="Arial"/>
          <w:sz w:val="20"/>
          <w:szCs w:val="20"/>
        </w:rPr>
        <w:t xml:space="preserve"> 37 Nghị định này. Trong thời hạn 05 ngày làm việc kể từ ngày tiếp nhận hồ sơ thẩm định, cơ quan chuyên môn về xây dựng có trách nhiệm: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Xem xét, gửi văn bản yêu cầu bổ sung hồ sơ trình thẩm định đến người đề nghị thẩm định (nếu cần, việc yêu cầu bổ sung hồ sơ chỉ được yêu cầu một lần trong quá trình thẩm định). Trường hợp cần lấy ý kiến phối hợp của các cơ quan, tổ chức có liên quan, cơ quan thẩm định yêu cầu người trình thẩm định bổ sung hồ sơ đối với những nội dung lấy ý kiến;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Trả lại hồ sơ thẩm định trong trường hợp từ chối tiếp nhận theo quy định tại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15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Trong thời hạn 20 ngày kể từ ngày nhận được yêu cầu của cơ quan chuyên môn về xây dựng, nếu người đề nghị thẩm định không thực hiện việc bổ sung hồ sơ thì cơ quan thẩm định dừng việc thẩm định, người đề nghị thẩm định trình thẩm định lại khi có yêu cầu.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Cơ quan chuyên môn về xây dựng có trách nhiệm tổ chức thẩm định theo cơ chế một cửa liên thông bảo đảm đúng nội dung theo quy định của Luật số 62/2020/QH14.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Trong quá trình thẩm định, cơ quan chuyên môn về xây dựng có quyền tạm dừng thẩm định (không quá 01 lần) và thông báo kịp thời đến người đề nghị thẩm định các lỗi, sai sót về thông tin, số liệu trong nội dung hồ sơ dẫn đến không thể đưa ra kết luận thẩm định. Trường hợp các lỗi, sai sót nêu trên không thể khắc phục được trong thời hạn 20 ngày thì cơ quan chuyên môn về xây dựng dừng việc thẩm định, người đề nghị thẩm định trình thẩm định lại khi có yêu cầu.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5. Kết quả thẩm định phải có đánh giá, kết luận về việc đáp ứng yêu cầu đối với từng nội dung thẩm định theo quy định tại </w:t>
      </w:r>
      <w:bookmarkStart w:id="110" w:name="dc_49"/>
      <w:r w:rsidR="00BE19BF" w:rsidRPr="00B043F3">
        <w:rPr>
          <w:rFonts w:ascii="Arial" w:hAnsi="Arial" w:cs="Arial"/>
          <w:sz w:val="20"/>
          <w:szCs w:val="20"/>
        </w:rPr>
        <w:t>Điều 83a của Luật Xây dựng</w:t>
      </w:r>
      <w:bookmarkEnd w:id="110"/>
      <w:r w:rsidRPr="00B043F3">
        <w:rPr>
          <w:rFonts w:ascii="Arial" w:hAnsi="Arial" w:cs="Arial"/>
          <w:sz w:val="20"/>
          <w:szCs w:val="20"/>
        </w:rPr>
        <w:t>, các yêu cầu đối với người quyết định đầu tư, chủ đầu tư, cơ quan có thẩm quyền đối với dự án PPP. Kết quả thẩm định được gửi cho người đề nghị thẩm định để tổng hợp, đồng thời gửi đến cơ quan quản lý nhà nước về xây dựng ở địa phương để theo dõi, quản lý.</w:t>
      </w:r>
      <w:r w:rsidR="00BE157B"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Đối với các thiết kế xây dựng đủ </w:t>
      </w:r>
      <w:r w:rsidR="00BE19BF" w:rsidRPr="00B043F3">
        <w:rPr>
          <w:rFonts w:ascii="Arial" w:hAnsi="Arial" w:cs="Arial"/>
          <w:sz w:val="20"/>
          <w:szCs w:val="20"/>
        </w:rPr>
        <w:t>điều</w:t>
      </w:r>
      <w:r w:rsidRPr="00B043F3">
        <w:rPr>
          <w:rFonts w:ascii="Arial" w:hAnsi="Arial" w:cs="Arial"/>
          <w:sz w:val="20"/>
          <w:szCs w:val="20"/>
        </w:rPr>
        <w:t xml:space="preserve"> kiện phê duyệt và thuộc đối tượng được miễn giấy phép xây dựng theo quy định tại </w:t>
      </w:r>
      <w:bookmarkStart w:id="111" w:name="dc_50"/>
      <w:r w:rsidR="00BE19BF" w:rsidRPr="00B043F3">
        <w:rPr>
          <w:rFonts w:ascii="Arial" w:hAnsi="Arial" w:cs="Arial"/>
          <w:sz w:val="20"/>
          <w:szCs w:val="20"/>
        </w:rPr>
        <w:t>điểm g khoản 2 Điều 89 của Luật Xây dựng năm 2014</w:t>
      </w:r>
      <w:bookmarkEnd w:id="111"/>
      <w:r w:rsidR="00BE19BF" w:rsidRPr="00B043F3">
        <w:rPr>
          <w:rFonts w:ascii="Arial" w:hAnsi="Arial" w:cs="Arial"/>
          <w:sz w:val="20"/>
          <w:szCs w:val="20"/>
        </w:rPr>
        <w:t xml:space="preserve"> được sửa đổi, bổ sung tại </w:t>
      </w:r>
      <w:bookmarkStart w:id="112" w:name="dc_51"/>
      <w:r w:rsidR="00BE19BF" w:rsidRPr="00B043F3">
        <w:rPr>
          <w:rFonts w:ascii="Arial" w:hAnsi="Arial" w:cs="Arial"/>
          <w:sz w:val="20"/>
          <w:szCs w:val="20"/>
        </w:rPr>
        <w:t>khoản 30 Điều 1 của Luật số 62/2020/QH14</w:t>
      </w:r>
      <w:bookmarkEnd w:id="112"/>
      <w:r w:rsidRPr="00B043F3">
        <w:rPr>
          <w:rFonts w:ascii="Arial" w:hAnsi="Arial" w:cs="Arial"/>
          <w:sz w:val="20"/>
          <w:szCs w:val="20"/>
        </w:rPr>
        <w:t xml:space="preserve">, kết quả thẩm định phải bổ sung nội dung yêu cầu chủ đầu tư gửi hồ sơ, giấy tờ chứng minh việc đáp ứng </w:t>
      </w:r>
      <w:r w:rsidR="00BE19BF" w:rsidRPr="00B043F3">
        <w:rPr>
          <w:rFonts w:ascii="Arial" w:hAnsi="Arial" w:cs="Arial"/>
          <w:sz w:val="20"/>
          <w:szCs w:val="20"/>
        </w:rPr>
        <w:t>điều</w:t>
      </w:r>
      <w:r w:rsidRPr="00B043F3">
        <w:rPr>
          <w:rFonts w:ascii="Arial" w:hAnsi="Arial" w:cs="Arial"/>
          <w:sz w:val="20"/>
          <w:szCs w:val="20"/>
        </w:rPr>
        <w:t xml:space="preserve"> kiện về cấp giấy phép xây dựng đến cơ quan quản lý nhà nước về xây dựng ở địa phương kèm theo thông báo khởi công để theo dõi, quản lý theo quy định tại </w:t>
      </w:r>
      <w:r w:rsidR="00BE19BF" w:rsidRPr="00B043F3">
        <w:rPr>
          <w:rFonts w:ascii="Arial" w:hAnsi="Arial" w:cs="Arial"/>
          <w:sz w:val="20"/>
          <w:szCs w:val="20"/>
        </w:rPr>
        <w:t>Điều</w:t>
      </w:r>
      <w:r w:rsidRPr="00B043F3">
        <w:rPr>
          <w:rFonts w:ascii="Arial" w:hAnsi="Arial" w:cs="Arial"/>
          <w:sz w:val="20"/>
          <w:szCs w:val="20"/>
        </w:rPr>
        <w:t xml:space="preserve"> 56 Nghị</w:t>
      </w:r>
      <w:r w:rsidR="00BE157B" w:rsidRPr="00B043F3">
        <w:rPr>
          <w:rFonts w:ascii="Arial" w:hAnsi="Arial" w:cs="Arial"/>
          <w:sz w:val="20"/>
          <w:szCs w:val="20"/>
        </w:rPr>
        <w:t xml:space="preserve"> </w:t>
      </w:r>
      <w:r w:rsidRPr="00B043F3">
        <w:rPr>
          <w:rFonts w:ascii="Arial" w:hAnsi="Arial" w:cs="Arial"/>
          <w:sz w:val="20"/>
          <w:szCs w:val="20"/>
        </w:rPr>
        <w:t>định này.</w:t>
      </w:r>
    </w:p>
    <w:p w:rsidR="00A1148C" w:rsidRPr="00B043F3" w:rsidRDefault="00D97D95" w:rsidP="00EA4421">
      <w:pPr>
        <w:spacing w:after="120"/>
        <w:rPr>
          <w:rFonts w:ascii="Arial" w:hAnsi="Arial" w:cs="Arial"/>
          <w:sz w:val="20"/>
          <w:szCs w:val="20"/>
        </w:rPr>
      </w:pPr>
      <w:r w:rsidRPr="00B043F3">
        <w:rPr>
          <w:rFonts w:ascii="Arial" w:hAnsi="Arial" w:cs="Arial"/>
          <w:sz w:val="20"/>
          <w:szCs w:val="20"/>
        </w:rPr>
        <w:t>Mẫu</w:t>
      </w:r>
      <w:r w:rsidR="00A1148C" w:rsidRPr="00B043F3">
        <w:rPr>
          <w:rFonts w:ascii="Arial" w:hAnsi="Arial" w:cs="Arial"/>
          <w:sz w:val="20"/>
          <w:szCs w:val="20"/>
        </w:rPr>
        <w:t xml:space="preserve"> văn bản thông báo kết quả thẩm định thiết kế xây dựng triển khai sau thiết kế cơ sở thực hiện theo quy định tại </w:t>
      </w:r>
      <w:bookmarkStart w:id="113" w:name="bieumau_ms_06_pl1"/>
      <w:r w:rsidRPr="00B043F3">
        <w:rPr>
          <w:rFonts w:ascii="Arial" w:hAnsi="Arial" w:cs="Arial"/>
          <w:sz w:val="20"/>
          <w:szCs w:val="20"/>
        </w:rPr>
        <w:t>Mẫu số 06 Phụ lục I</w:t>
      </w:r>
      <w:bookmarkEnd w:id="113"/>
      <w:r w:rsidR="00A1148C" w:rsidRPr="00B043F3">
        <w:rPr>
          <w:rFonts w:ascii="Arial" w:hAnsi="Arial" w:cs="Arial"/>
          <w:sz w:val="20"/>
          <w:szCs w:val="20"/>
        </w:rPr>
        <w:t xml:space="preserve"> Nghị</w:t>
      </w:r>
      <w:r w:rsidR="00BE157B" w:rsidRPr="00B043F3">
        <w:rPr>
          <w:rFonts w:ascii="Arial" w:hAnsi="Arial" w:cs="Arial"/>
          <w:sz w:val="20"/>
          <w:szCs w:val="20"/>
        </w:rPr>
        <w:t xml:space="preserve"> </w:t>
      </w:r>
      <w:r w:rsidR="00A1148C" w:rsidRPr="00B043F3">
        <w:rPr>
          <w:rFonts w:ascii="Arial" w:hAnsi="Arial" w:cs="Arial"/>
          <w:sz w:val="20"/>
          <w:szCs w:val="20"/>
        </w:rPr>
        <w:t>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6. Việc đóng dấu, lưu trữ hồ sơ thẩm định tại cơ quan chuyên môn về xây dựng được thực hiện theo quy định tại </w:t>
      </w:r>
      <w:r w:rsidR="00BE19BF" w:rsidRPr="00B043F3">
        <w:rPr>
          <w:rFonts w:ascii="Arial" w:hAnsi="Arial" w:cs="Arial"/>
          <w:sz w:val="20"/>
          <w:szCs w:val="20"/>
        </w:rPr>
        <w:t>khoản</w:t>
      </w:r>
      <w:r w:rsidRPr="00B043F3">
        <w:rPr>
          <w:rFonts w:ascii="Arial" w:hAnsi="Arial" w:cs="Arial"/>
          <w:sz w:val="20"/>
          <w:szCs w:val="20"/>
        </w:rPr>
        <w:t xml:space="preserve"> 7 </w:t>
      </w:r>
      <w:r w:rsidR="00BE19BF" w:rsidRPr="00B043F3">
        <w:rPr>
          <w:rFonts w:ascii="Arial" w:hAnsi="Arial" w:cs="Arial"/>
          <w:sz w:val="20"/>
          <w:szCs w:val="20"/>
        </w:rPr>
        <w:t>Điều</w:t>
      </w:r>
      <w:r w:rsidRPr="00B043F3">
        <w:rPr>
          <w:rFonts w:ascii="Arial" w:hAnsi="Arial" w:cs="Arial"/>
          <w:sz w:val="20"/>
          <w:szCs w:val="20"/>
        </w:rPr>
        <w:t xml:space="preserve"> 15 Nghị định này.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7. Thời gian thẩm định thiết kế xây dựng triển khai sau thiết kế cơ sở của cơ quan chuyên môn về xây dựng tính từ ngày nhận đủ hồ sơ hợp lệ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a) Không quá 40 ngày đối với công trình cấp I, cấp đặc biệt;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b) Không quá 30 ngày đối với công trình cấp II và cấp III;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c) Không quá 20 ngày đối với công trình còn lại.</w:t>
      </w:r>
    </w:p>
    <w:p w:rsidR="00A1148C" w:rsidRPr="00B043F3" w:rsidRDefault="00BE19BF" w:rsidP="00EA4421">
      <w:pPr>
        <w:spacing w:after="120"/>
        <w:rPr>
          <w:rFonts w:ascii="Arial" w:hAnsi="Arial" w:cs="Arial"/>
          <w:b/>
          <w:sz w:val="20"/>
          <w:szCs w:val="20"/>
        </w:rPr>
      </w:pPr>
      <w:bookmarkStart w:id="114" w:name="dieu_39"/>
      <w:r w:rsidRPr="00B043F3">
        <w:rPr>
          <w:rFonts w:ascii="Arial" w:hAnsi="Arial" w:cs="Arial"/>
          <w:b/>
          <w:sz w:val="20"/>
          <w:szCs w:val="20"/>
        </w:rPr>
        <w:t>Điều</w:t>
      </w:r>
      <w:r w:rsidR="00FB05AA" w:rsidRPr="00B043F3">
        <w:rPr>
          <w:rFonts w:ascii="Arial" w:hAnsi="Arial" w:cs="Arial"/>
          <w:b/>
          <w:sz w:val="20"/>
          <w:szCs w:val="20"/>
        </w:rPr>
        <w:t xml:space="preserve"> 39. Thẩm định </w:t>
      </w:r>
      <w:r w:rsidRPr="00B043F3">
        <w:rPr>
          <w:rFonts w:ascii="Arial" w:hAnsi="Arial" w:cs="Arial"/>
          <w:b/>
          <w:sz w:val="20"/>
          <w:szCs w:val="20"/>
        </w:rPr>
        <w:t>điều</w:t>
      </w:r>
      <w:r w:rsidR="00FB05AA" w:rsidRPr="00B043F3">
        <w:rPr>
          <w:rFonts w:ascii="Arial" w:hAnsi="Arial" w:cs="Arial"/>
          <w:b/>
          <w:sz w:val="20"/>
          <w:szCs w:val="20"/>
        </w:rPr>
        <w:t xml:space="preserve"> chỉnh thiết kế xây dựng triển khai sau thiết kế cơ sở</w:t>
      </w:r>
      <w:bookmarkEnd w:id="114"/>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 xml:space="preserve">1. Cơ quan chuyên môn về xây dựng theo thẩm quyền quy định tại </w:t>
      </w:r>
      <w:r w:rsidR="00BE19BF" w:rsidRPr="00B043F3">
        <w:rPr>
          <w:rFonts w:ascii="Arial" w:hAnsi="Arial" w:cs="Arial"/>
          <w:sz w:val="20"/>
          <w:szCs w:val="20"/>
        </w:rPr>
        <w:t>Điều</w:t>
      </w:r>
      <w:r w:rsidRPr="00B043F3">
        <w:rPr>
          <w:rFonts w:ascii="Arial" w:hAnsi="Arial" w:cs="Arial"/>
          <w:sz w:val="20"/>
          <w:szCs w:val="20"/>
        </w:rPr>
        <w:t xml:space="preserve"> 36 Nghị định này thực hiện việc thẩm định thiết kế xây dựng </w:t>
      </w:r>
      <w:r w:rsidR="00BE19BF" w:rsidRPr="00B043F3">
        <w:rPr>
          <w:rFonts w:ascii="Arial" w:hAnsi="Arial" w:cs="Arial"/>
          <w:sz w:val="20"/>
          <w:szCs w:val="20"/>
        </w:rPr>
        <w:t>điều</w:t>
      </w:r>
      <w:r w:rsidRPr="00B043F3">
        <w:rPr>
          <w:rFonts w:ascii="Arial" w:hAnsi="Arial" w:cs="Arial"/>
          <w:sz w:val="20"/>
          <w:szCs w:val="20"/>
        </w:rPr>
        <w:t xml:space="preserve"> chỉnh đối với các trường hợp: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a) </w:t>
      </w:r>
      <w:r w:rsidR="00BE19BF" w:rsidRPr="00B043F3">
        <w:rPr>
          <w:rFonts w:ascii="Arial" w:hAnsi="Arial" w:cs="Arial"/>
          <w:sz w:val="20"/>
          <w:szCs w:val="20"/>
        </w:rPr>
        <w:t>Điều</w:t>
      </w:r>
      <w:r w:rsidRPr="00B043F3">
        <w:rPr>
          <w:rFonts w:ascii="Arial" w:hAnsi="Arial" w:cs="Arial"/>
          <w:sz w:val="20"/>
          <w:szCs w:val="20"/>
        </w:rPr>
        <w:t xml:space="preserve"> chỉnh, bổ sung thiết kế xây dựng có thay đổi về địa chất công trình, tải trọng thiết kế, giải pháp kết cấu, vật liệu sử dụng cho kết cấu chịu lực và biện pháp tổ chức thi công có ảnh hưởng đến an toàn chịu lực của</w:t>
      </w:r>
      <w:r w:rsidR="00BE157B" w:rsidRPr="00B043F3">
        <w:rPr>
          <w:rFonts w:ascii="Arial" w:hAnsi="Arial" w:cs="Arial"/>
          <w:sz w:val="20"/>
          <w:szCs w:val="20"/>
        </w:rPr>
        <w:t xml:space="preserve"> </w:t>
      </w:r>
      <w:r w:rsidRPr="00B043F3">
        <w:rPr>
          <w:rFonts w:ascii="Arial" w:hAnsi="Arial" w:cs="Arial"/>
          <w:sz w:val="20"/>
          <w:szCs w:val="20"/>
        </w:rPr>
        <w:t xml:space="preserve">công trình;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Khi </w:t>
      </w:r>
      <w:r w:rsidR="00BE19BF" w:rsidRPr="00B043F3">
        <w:rPr>
          <w:rFonts w:ascii="Arial" w:hAnsi="Arial" w:cs="Arial"/>
          <w:sz w:val="20"/>
          <w:szCs w:val="20"/>
        </w:rPr>
        <w:t>điều</w:t>
      </w:r>
      <w:r w:rsidRPr="00B043F3">
        <w:rPr>
          <w:rFonts w:ascii="Arial" w:hAnsi="Arial" w:cs="Arial"/>
          <w:sz w:val="20"/>
          <w:szCs w:val="20"/>
        </w:rPr>
        <w:t xml:space="preserve"> chỉnh dự án đầu tư xây dựng có yêu cầu </w:t>
      </w:r>
      <w:r w:rsidR="00BE19BF" w:rsidRPr="00B043F3">
        <w:rPr>
          <w:rFonts w:ascii="Arial" w:hAnsi="Arial" w:cs="Arial"/>
          <w:sz w:val="20"/>
          <w:szCs w:val="20"/>
        </w:rPr>
        <w:t>điều</w:t>
      </w:r>
      <w:r w:rsidRPr="00B043F3">
        <w:rPr>
          <w:rFonts w:ascii="Arial" w:hAnsi="Arial" w:cs="Arial"/>
          <w:sz w:val="20"/>
          <w:szCs w:val="20"/>
        </w:rPr>
        <w:t xml:space="preserve"> chỉnh thiết kế</w:t>
      </w:r>
      <w:r w:rsidR="00BE157B" w:rsidRPr="00B043F3">
        <w:rPr>
          <w:rFonts w:ascii="Arial" w:hAnsi="Arial" w:cs="Arial"/>
          <w:sz w:val="20"/>
          <w:szCs w:val="20"/>
        </w:rPr>
        <w:t xml:space="preserve"> </w:t>
      </w:r>
      <w:r w:rsidRPr="00B043F3">
        <w:rPr>
          <w:rFonts w:ascii="Arial" w:hAnsi="Arial" w:cs="Arial"/>
          <w:sz w:val="20"/>
          <w:szCs w:val="20"/>
        </w:rPr>
        <w:t>cơ sở.</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Việc thẩm tra thiết kế xây dựng </w:t>
      </w:r>
      <w:r w:rsidR="00BE19BF" w:rsidRPr="00B043F3">
        <w:rPr>
          <w:rFonts w:ascii="Arial" w:hAnsi="Arial" w:cs="Arial"/>
          <w:sz w:val="20"/>
          <w:szCs w:val="20"/>
        </w:rPr>
        <w:t>điều</w:t>
      </w:r>
      <w:r w:rsidRPr="00B043F3">
        <w:rPr>
          <w:rFonts w:ascii="Arial" w:hAnsi="Arial" w:cs="Arial"/>
          <w:sz w:val="20"/>
          <w:szCs w:val="20"/>
        </w:rPr>
        <w:t xml:space="preserve"> chỉnh thực hiện theo quy định tại </w:t>
      </w:r>
      <w:r w:rsidR="00BE19BF" w:rsidRPr="00B043F3">
        <w:rPr>
          <w:rFonts w:ascii="Arial" w:hAnsi="Arial" w:cs="Arial"/>
          <w:sz w:val="20"/>
          <w:szCs w:val="20"/>
        </w:rPr>
        <w:t>khoản</w:t>
      </w:r>
      <w:r w:rsidRPr="00B043F3">
        <w:rPr>
          <w:rFonts w:ascii="Arial" w:hAnsi="Arial" w:cs="Arial"/>
          <w:sz w:val="20"/>
          <w:szCs w:val="20"/>
        </w:rPr>
        <w:t xml:space="preserve"> 4 </w:t>
      </w:r>
      <w:r w:rsidR="00BE19BF" w:rsidRPr="00B043F3">
        <w:rPr>
          <w:rFonts w:ascii="Arial" w:hAnsi="Arial" w:cs="Arial"/>
          <w:sz w:val="20"/>
          <w:szCs w:val="20"/>
        </w:rPr>
        <w:t>Điều</w:t>
      </w:r>
      <w:r w:rsidRPr="00B043F3">
        <w:rPr>
          <w:rFonts w:ascii="Arial" w:hAnsi="Arial" w:cs="Arial"/>
          <w:sz w:val="20"/>
          <w:szCs w:val="20"/>
        </w:rPr>
        <w:t xml:space="preserve"> 35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 xml:space="preserve">3. Đối với thiết kế xây dựng </w:t>
      </w:r>
      <w:r w:rsidR="00BE19BF" w:rsidRPr="00B043F3">
        <w:rPr>
          <w:rFonts w:ascii="Arial" w:hAnsi="Arial" w:cs="Arial"/>
          <w:sz w:val="20"/>
          <w:szCs w:val="20"/>
        </w:rPr>
        <w:t>điều</w:t>
      </w:r>
      <w:r w:rsidRPr="00B043F3">
        <w:rPr>
          <w:rFonts w:ascii="Arial" w:hAnsi="Arial" w:cs="Arial"/>
          <w:sz w:val="20"/>
          <w:szCs w:val="20"/>
        </w:rPr>
        <w:t xml:space="preserve"> chỉnh, bổ sung không thuộc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chủ đầu tư tự tổ chức thẩm định làm cơ sở phê duyệt.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 xml:space="preserve">4. Việc </w:t>
      </w:r>
      <w:r w:rsidR="00BE19BF" w:rsidRPr="00B043F3">
        <w:rPr>
          <w:rFonts w:ascii="Arial" w:hAnsi="Arial" w:cs="Arial"/>
          <w:sz w:val="20"/>
          <w:szCs w:val="20"/>
        </w:rPr>
        <w:t>điều</w:t>
      </w:r>
      <w:r w:rsidRPr="00B043F3">
        <w:rPr>
          <w:rFonts w:ascii="Arial" w:hAnsi="Arial" w:cs="Arial"/>
          <w:sz w:val="20"/>
          <w:szCs w:val="20"/>
        </w:rPr>
        <w:t xml:space="preserve"> chỉnh dự toán xây dựng thực hiện theo quy định của Chính phủ về quản lý chi phí đầu tư xây dựng và quy định của pháp luật có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 xml:space="preserve">5. Hồ sơ trình thẩm định thiết kế xây dựng công trình </w:t>
      </w:r>
      <w:r w:rsidR="00BE19BF" w:rsidRPr="00B043F3">
        <w:rPr>
          <w:rFonts w:ascii="Arial" w:hAnsi="Arial" w:cs="Arial"/>
          <w:sz w:val="20"/>
          <w:szCs w:val="20"/>
        </w:rPr>
        <w:t>điều</w:t>
      </w:r>
      <w:r w:rsidRPr="00B043F3">
        <w:rPr>
          <w:rFonts w:ascii="Arial" w:hAnsi="Arial" w:cs="Arial"/>
          <w:sz w:val="20"/>
          <w:szCs w:val="20"/>
        </w:rPr>
        <w:t xml:space="preserve"> chỉnh: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 xml:space="preserve">a) Các thành phần hồ sơ quy định tại </w:t>
      </w:r>
      <w:r w:rsidR="00BE19BF" w:rsidRPr="00B043F3">
        <w:rPr>
          <w:rFonts w:ascii="Arial" w:hAnsi="Arial" w:cs="Arial"/>
          <w:sz w:val="20"/>
          <w:szCs w:val="20"/>
        </w:rPr>
        <w:t>Điều</w:t>
      </w:r>
      <w:r w:rsidRPr="00B043F3">
        <w:rPr>
          <w:rFonts w:ascii="Arial" w:hAnsi="Arial" w:cs="Arial"/>
          <w:sz w:val="20"/>
          <w:szCs w:val="20"/>
        </w:rPr>
        <w:t xml:space="preserve"> 37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b) Báo cáo tình hình thực tế thi công xây dựng công trình của chủ đầu tư (trường hợp công trình đã thi công xây dựng).</w:t>
      </w:r>
    </w:p>
    <w:p w:rsidR="00A1148C" w:rsidRPr="00B043F3" w:rsidRDefault="00BE19BF" w:rsidP="00EA4421">
      <w:pPr>
        <w:spacing w:after="120"/>
        <w:rPr>
          <w:rFonts w:ascii="Arial" w:hAnsi="Arial" w:cs="Arial"/>
          <w:b/>
          <w:sz w:val="20"/>
          <w:szCs w:val="20"/>
        </w:rPr>
      </w:pPr>
      <w:bookmarkStart w:id="115" w:name="dieu_40"/>
      <w:r w:rsidRPr="00B043F3">
        <w:rPr>
          <w:rFonts w:ascii="Arial" w:hAnsi="Arial" w:cs="Arial"/>
          <w:b/>
          <w:sz w:val="20"/>
          <w:szCs w:val="20"/>
        </w:rPr>
        <w:t>Điều</w:t>
      </w:r>
      <w:r w:rsidR="00FB05AA" w:rsidRPr="00B043F3">
        <w:rPr>
          <w:rFonts w:ascii="Arial" w:hAnsi="Arial" w:cs="Arial"/>
          <w:b/>
          <w:sz w:val="20"/>
          <w:szCs w:val="20"/>
        </w:rPr>
        <w:t xml:space="preserve"> 40. Phê duyệt thiết kế xây dựng triển khai sau thiết kế cơ sở</w:t>
      </w:r>
      <w:bookmarkEnd w:id="115"/>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1. Việc phê duyệt thiết kế xây dựng triển khai sau thiết kế cơ sở của chủ đầu tư được thể hiện tại quyết định phê duyệt, gồm các nội dung chủ yếu</w:t>
      </w:r>
      <w:r w:rsidR="00BE157B" w:rsidRPr="00B043F3">
        <w:rPr>
          <w:rFonts w:ascii="Arial" w:hAnsi="Arial" w:cs="Arial"/>
          <w:sz w:val="20"/>
          <w:szCs w:val="20"/>
        </w:rPr>
        <w:t xml:space="preserve"> </w:t>
      </w:r>
      <w:r w:rsidRPr="00B043F3">
        <w:rPr>
          <w:rFonts w:ascii="Arial" w:hAnsi="Arial" w:cs="Arial"/>
          <w:sz w:val="20"/>
          <w:szCs w:val="20"/>
        </w:rPr>
        <w:t>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Người phê duyệt;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Tên công trình hoặc bộ phận công trình;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Tên dự án;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Loại, cấp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đ) Địa </w:t>
      </w:r>
      <w:r w:rsidR="00BE19BF" w:rsidRPr="00B043F3">
        <w:rPr>
          <w:rFonts w:ascii="Arial" w:hAnsi="Arial" w:cs="Arial"/>
          <w:sz w:val="20"/>
          <w:szCs w:val="20"/>
        </w:rPr>
        <w:t>điểm</w:t>
      </w:r>
      <w:r w:rsidRPr="00B043F3">
        <w:rPr>
          <w:rFonts w:ascii="Arial" w:hAnsi="Arial" w:cs="Arial"/>
          <w:sz w:val="20"/>
          <w:szCs w:val="20"/>
        </w:rPr>
        <w:t xml:space="preserve">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Nhà thầu lập báo cáo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g) Nhà thầu lập thiết kế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h) Đơn vị thẩm tra thiết kế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i) Quy mô, chỉ tiêu kỹ thuật; các giải pháp thiết kế nhằm sử dụng hiệu quả năng lượng, </w:t>
      </w:r>
      <w:r w:rsidR="00BE19BF" w:rsidRPr="00B043F3">
        <w:rPr>
          <w:rFonts w:ascii="Arial" w:hAnsi="Arial" w:cs="Arial"/>
          <w:sz w:val="20"/>
          <w:szCs w:val="20"/>
        </w:rPr>
        <w:t>tiết</w:t>
      </w:r>
      <w:r w:rsidRPr="00B043F3">
        <w:rPr>
          <w:rFonts w:ascii="Arial" w:hAnsi="Arial" w:cs="Arial"/>
          <w:sz w:val="20"/>
          <w:szCs w:val="20"/>
        </w:rPr>
        <w:t xml:space="preserve"> kiệm tài nguyên (nếu có);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k) Thời hạn sử dụng theo thiết kế của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l) Giá trị dự toán xây dựng theo từng </w:t>
      </w:r>
      <w:r w:rsidR="00BE19BF" w:rsidRPr="00B043F3">
        <w:rPr>
          <w:rFonts w:ascii="Arial" w:hAnsi="Arial" w:cs="Arial"/>
          <w:sz w:val="20"/>
          <w:szCs w:val="20"/>
        </w:rPr>
        <w:t>khoản</w:t>
      </w:r>
      <w:r w:rsidRPr="00B043F3">
        <w:rPr>
          <w:rFonts w:ascii="Arial" w:hAnsi="Arial" w:cs="Arial"/>
          <w:sz w:val="20"/>
          <w:szCs w:val="20"/>
        </w:rPr>
        <w:t xml:space="preserve"> </w:t>
      </w:r>
      <w:r w:rsidR="00BE19BF" w:rsidRPr="00B043F3">
        <w:rPr>
          <w:rFonts w:ascii="Arial" w:hAnsi="Arial" w:cs="Arial"/>
          <w:sz w:val="20"/>
          <w:szCs w:val="20"/>
        </w:rPr>
        <w:t>mục</w:t>
      </w:r>
      <w:r w:rsidRPr="00B043F3">
        <w:rPr>
          <w:rFonts w:ascii="Arial" w:hAnsi="Arial" w:cs="Arial"/>
          <w:sz w:val="20"/>
          <w:szCs w:val="20"/>
        </w:rPr>
        <w:t xml:space="preserve"> chi phí;</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m) Các nội dung khác.</w:t>
      </w:r>
    </w:p>
    <w:p w:rsidR="00D97D95" w:rsidRPr="00B043F3" w:rsidRDefault="00A1148C" w:rsidP="00D97D95">
      <w:pPr>
        <w:spacing w:after="120"/>
        <w:rPr>
          <w:rFonts w:ascii="Arial" w:hAnsi="Arial" w:cs="Arial"/>
          <w:sz w:val="20"/>
          <w:szCs w:val="20"/>
        </w:rPr>
      </w:pPr>
      <w:r w:rsidRPr="00B043F3">
        <w:rPr>
          <w:rFonts w:ascii="Arial" w:hAnsi="Arial" w:cs="Arial"/>
          <w:sz w:val="20"/>
          <w:szCs w:val="20"/>
        </w:rPr>
        <w:t xml:space="preserve">2. </w:t>
      </w:r>
      <w:r w:rsidR="00D97D95" w:rsidRPr="00B043F3">
        <w:rPr>
          <w:rFonts w:ascii="Arial" w:hAnsi="Arial" w:cs="Arial"/>
          <w:sz w:val="20"/>
          <w:szCs w:val="20"/>
        </w:rPr>
        <w:t>Mẫu</w:t>
      </w:r>
      <w:r w:rsidRPr="00B043F3">
        <w:rPr>
          <w:rFonts w:ascii="Arial" w:hAnsi="Arial" w:cs="Arial"/>
          <w:sz w:val="20"/>
          <w:szCs w:val="20"/>
        </w:rPr>
        <w:t xml:space="preserve"> quyết định phê duyệt thiết kế xây dựng triển khai sau thiết kế cơ sở đối với các dự án sử dụng vốn đầu tư công, vốn nhà nước ngoài đầu tư công quy định tại </w:t>
      </w:r>
      <w:bookmarkStart w:id="116" w:name="bieumau_ms_07_pl1_2"/>
      <w:r w:rsidR="00D97D95" w:rsidRPr="00B043F3">
        <w:rPr>
          <w:rFonts w:ascii="Arial" w:hAnsi="Arial" w:cs="Arial"/>
          <w:sz w:val="20"/>
          <w:szCs w:val="20"/>
        </w:rPr>
        <w:t>Mẫu số 07 Phụ lục I</w:t>
      </w:r>
      <w:bookmarkEnd w:id="116"/>
      <w:r w:rsidR="00D97D95" w:rsidRPr="00B043F3">
        <w:rPr>
          <w:rFonts w:ascii="Arial" w:hAnsi="Arial" w:cs="Arial"/>
          <w:sz w:val="20"/>
          <w:szCs w:val="20"/>
        </w:rPr>
        <w:t xml:space="preserve"> Nghị định này.</w:t>
      </w:r>
    </w:p>
    <w:p w:rsidR="00D97D95" w:rsidRPr="00B043F3" w:rsidRDefault="00D97D95" w:rsidP="00D97D95">
      <w:pPr>
        <w:spacing w:after="120"/>
        <w:rPr>
          <w:rFonts w:ascii="Arial" w:hAnsi="Arial" w:cs="Arial"/>
          <w:sz w:val="20"/>
          <w:szCs w:val="20"/>
        </w:rPr>
      </w:pPr>
      <w:r w:rsidRPr="00B043F3">
        <w:rPr>
          <w:rFonts w:ascii="Arial" w:hAnsi="Arial" w:cs="Arial"/>
          <w:sz w:val="20"/>
          <w:szCs w:val="20"/>
        </w:rPr>
        <w:t>3. Trong trường hợp thực hiện quản lý dự án theo hình thức Ban quản lý dự án chuyên ngành, Ban quản lý dự án khu vực hoặc Ban quản lý dự án một dự án, Chủ đầu tư được ủy quyền cho Ban quản lý dự án trực thuộc phê duyệt thiết kế xây dựng.</w:t>
      </w:r>
    </w:p>
    <w:p w:rsidR="00A1148C" w:rsidRPr="00B043F3" w:rsidRDefault="00D97D95" w:rsidP="00D97D95">
      <w:pPr>
        <w:spacing w:after="120"/>
        <w:rPr>
          <w:rFonts w:ascii="Arial" w:hAnsi="Arial" w:cs="Arial"/>
          <w:sz w:val="20"/>
          <w:szCs w:val="20"/>
        </w:rPr>
      </w:pPr>
      <w:r w:rsidRPr="00B043F3">
        <w:rPr>
          <w:rFonts w:ascii="Arial" w:hAnsi="Arial" w:cs="Arial"/>
          <w:sz w:val="20"/>
          <w:szCs w:val="20"/>
        </w:rPr>
        <w:t xml:space="preserve">4. Người được giao phê duyệt thiết kế xây dựng đóng dấu, ký xác nhận trực tiếp vào hồ sơ thiết kế xây dựng được phê duyệt (gồm thuyết minh và bản vẽ thiết kế). Mẫu dấu phê duyệt thiết kế xây dựng quy định tại </w:t>
      </w:r>
      <w:bookmarkStart w:id="117" w:name="bieumau_ms_08_pl1_4"/>
      <w:r w:rsidRPr="00B043F3">
        <w:rPr>
          <w:rFonts w:ascii="Arial" w:hAnsi="Arial" w:cs="Arial"/>
          <w:sz w:val="20"/>
          <w:szCs w:val="20"/>
        </w:rPr>
        <w:t>Mẫu số 08 Phụ lục I</w:t>
      </w:r>
      <w:bookmarkEnd w:id="117"/>
      <w:r w:rsidR="00A1148C" w:rsidRPr="00B043F3">
        <w:rPr>
          <w:rFonts w:ascii="Arial" w:hAnsi="Arial" w:cs="Arial"/>
          <w:sz w:val="20"/>
          <w:szCs w:val="20"/>
        </w:rPr>
        <w:t xml:space="preserve"> Nghị định này.</w:t>
      </w:r>
    </w:p>
    <w:p w:rsidR="00A1148C" w:rsidRPr="00B043F3" w:rsidRDefault="00BE19BF" w:rsidP="00EA4421">
      <w:pPr>
        <w:spacing w:after="120"/>
        <w:rPr>
          <w:rFonts w:ascii="Arial" w:hAnsi="Arial" w:cs="Arial"/>
          <w:b/>
          <w:sz w:val="20"/>
          <w:szCs w:val="20"/>
        </w:rPr>
      </w:pPr>
      <w:bookmarkStart w:id="118" w:name="chuong_4"/>
      <w:r w:rsidRPr="00B043F3">
        <w:rPr>
          <w:rFonts w:ascii="Arial" w:hAnsi="Arial" w:cs="Arial"/>
          <w:b/>
          <w:sz w:val="20"/>
          <w:szCs w:val="20"/>
        </w:rPr>
        <w:t>Chương</w:t>
      </w:r>
      <w:r w:rsidR="00A1148C" w:rsidRPr="00B043F3">
        <w:rPr>
          <w:rFonts w:ascii="Arial" w:hAnsi="Arial" w:cs="Arial"/>
          <w:b/>
          <w:sz w:val="20"/>
          <w:szCs w:val="20"/>
        </w:rPr>
        <w:t xml:space="preserve"> IV</w:t>
      </w:r>
      <w:bookmarkEnd w:id="118"/>
    </w:p>
    <w:p w:rsidR="00A1148C" w:rsidRPr="00B043F3" w:rsidRDefault="00895BC2" w:rsidP="00895BC2">
      <w:pPr>
        <w:spacing w:after="120"/>
        <w:jc w:val="center"/>
        <w:rPr>
          <w:rFonts w:ascii="Arial" w:hAnsi="Arial" w:cs="Arial"/>
          <w:b/>
          <w:sz w:val="24"/>
          <w:szCs w:val="20"/>
        </w:rPr>
      </w:pPr>
      <w:bookmarkStart w:id="119" w:name="chuong_4_name"/>
      <w:r w:rsidRPr="00B043F3">
        <w:rPr>
          <w:rFonts w:ascii="Arial" w:hAnsi="Arial" w:cs="Arial"/>
          <w:b/>
          <w:sz w:val="24"/>
          <w:szCs w:val="20"/>
        </w:rPr>
        <w:t>GIẤY PHÉP XÂY DỰNG VÀ QUẢN LÝ TRẬT TỰ XÂY DỰNG</w:t>
      </w:r>
      <w:bookmarkEnd w:id="119"/>
    </w:p>
    <w:p w:rsidR="00A1148C" w:rsidRPr="00B043F3" w:rsidRDefault="00BE19BF" w:rsidP="00EA4421">
      <w:pPr>
        <w:spacing w:after="120"/>
        <w:rPr>
          <w:rFonts w:ascii="Arial" w:hAnsi="Arial" w:cs="Arial"/>
          <w:b/>
          <w:sz w:val="20"/>
          <w:szCs w:val="20"/>
        </w:rPr>
      </w:pPr>
      <w:bookmarkStart w:id="120" w:name="dieu_41"/>
      <w:r w:rsidRPr="00B043F3">
        <w:rPr>
          <w:rFonts w:ascii="Arial" w:hAnsi="Arial" w:cs="Arial"/>
          <w:b/>
          <w:sz w:val="20"/>
          <w:szCs w:val="20"/>
        </w:rPr>
        <w:t>Điều</w:t>
      </w:r>
      <w:r w:rsidR="00FB05AA" w:rsidRPr="00B043F3">
        <w:rPr>
          <w:rFonts w:ascii="Arial" w:hAnsi="Arial" w:cs="Arial"/>
          <w:b/>
          <w:sz w:val="20"/>
          <w:szCs w:val="20"/>
        </w:rPr>
        <w:t xml:space="preserve"> 41. </w:t>
      </w:r>
      <w:r w:rsidRPr="00B043F3">
        <w:rPr>
          <w:rFonts w:ascii="Arial" w:hAnsi="Arial" w:cs="Arial"/>
          <w:b/>
          <w:sz w:val="20"/>
          <w:szCs w:val="20"/>
        </w:rPr>
        <w:t>Điều</w:t>
      </w:r>
      <w:r w:rsidR="00FB05AA" w:rsidRPr="00B043F3">
        <w:rPr>
          <w:rFonts w:ascii="Arial" w:hAnsi="Arial" w:cs="Arial"/>
          <w:b/>
          <w:sz w:val="20"/>
          <w:szCs w:val="20"/>
        </w:rPr>
        <w:t xml:space="preserve"> kiện cấp giấy phép xây dựng</w:t>
      </w:r>
      <w:bookmarkEnd w:id="120"/>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w:t>
      </w:r>
      <w:r w:rsidR="00BE19BF" w:rsidRPr="00B043F3">
        <w:rPr>
          <w:rFonts w:ascii="Arial" w:hAnsi="Arial" w:cs="Arial"/>
          <w:sz w:val="20"/>
          <w:szCs w:val="20"/>
        </w:rPr>
        <w:t>Điều</w:t>
      </w:r>
      <w:r w:rsidRPr="00B043F3">
        <w:rPr>
          <w:rFonts w:ascii="Arial" w:hAnsi="Arial" w:cs="Arial"/>
          <w:sz w:val="20"/>
          <w:szCs w:val="20"/>
        </w:rPr>
        <w:t xml:space="preserve"> kiện cấp giấy phép xây dựng đối với các trường hợp cụ thể được quy định tại các </w:t>
      </w:r>
      <w:bookmarkStart w:id="121" w:name="dc_52"/>
      <w:r w:rsidR="00BE19BF" w:rsidRPr="00B043F3">
        <w:rPr>
          <w:rFonts w:ascii="Arial" w:hAnsi="Arial" w:cs="Arial"/>
          <w:sz w:val="20"/>
          <w:szCs w:val="20"/>
        </w:rPr>
        <w:t>Điều 91, 92, 93 và Điều 94 của Luật Xây dựng năm 2014</w:t>
      </w:r>
      <w:bookmarkEnd w:id="121"/>
      <w:r w:rsidRPr="00B043F3">
        <w:rPr>
          <w:rFonts w:ascii="Arial" w:hAnsi="Arial" w:cs="Arial"/>
          <w:sz w:val="20"/>
          <w:szCs w:val="20"/>
        </w:rPr>
        <w:t xml:space="preserve"> được sửa đổi, bổ sung theo quy định tại Luật Kiến trúc năm 2019 và Luật</w:t>
      </w:r>
      <w:r w:rsidR="00BE157B" w:rsidRPr="00B043F3">
        <w:rPr>
          <w:rFonts w:ascii="Arial" w:hAnsi="Arial" w:cs="Arial"/>
          <w:sz w:val="20"/>
          <w:szCs w:val="20"/>
        </w:rPr>
        <w:t xml:space="preserve"> </w:t>
      </w:r>
      <w:r w:rsidRPr="00B043F3">
        <w:rPr>
          <w:rFonts w:ascii="Arial" w:hAnsi="Arial" w:cs="Arial"/>
          <w:sz w:val="20"/>
          <w:szCs w:val="20"/>
        </w:rPr>
        <w:t xml:space="preserve">số 62/2020/QH14.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Đối với khu vực chưa có quy hoạch đô thị, quy hoạch xây dựng khu chức năng hoặc quy hoạch chi tiết xây dựng điểm dân cư nông thôn thì quy hoạch có tính chất kỹ thuật, chuyên ngành có liên quan hoặc quy chế quản lý kiến trúc hoặc văn bản của cơ quan nhà nước có thẩm quyền chấp thuận về vị trí và tổng mặt bằng (đối với công trình không theo tuyến ngoài đô thị) là cơ sở để xem xét cấp giấy phép xây dựng.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Công trình thuộc dự án đầu tư xây dựng không yêu cầu lập quy hoạch chi tiết xây dựng theo quy định của pháp luật về quy hoạch, công trình thuộc dự án đầu tư xây dựng do một chủ đầu tư tổ chức </w:t>
      </w:r>
      <w:r w:rsidRPr="00B043F3">
        <w:rPr>
          <w:rFonts w:ascii="Arial" w:hAnsi="Arial" w:cs="Arial"/>
          <w:sz w:val="20"/>
          <w:szCs w:val="20"/>
        </w:rPr>
        <w:lastRenderedPageBreak/>
        <w:t xml:space="preserve">thực hiện có quy mô nhỏ hơn 05 héc ta (nhỏ hơn 02 héc ta đối với dự án đầu tư xây dựng nhà ở chung cư) thì quy hoạch phân khu xây dựng là cơ sở để xem xét cấp giấy phép xây dựng.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Đối với các công trình xây dựng ảnh hưởng lớn đến an toàn, lợi ích cộng đồng có yêu cầu thẩm tra theo quy định tại </w:t>
      </w:r>
      <w:bookmarkStart w:id="122" w:name="dc_53"/>
      <w:r w:rsidR="00BE19BF" w:rsidRPr="00B043F3">
        <w:rPr>
          <w:rFonts w:ascii="Arial" w:hAnsi="Arial" w:cs="Arial"/>
          <w:sz w:val="20"/>
          <w:szCs w:val="20"/>
        </w:rPr>
        <w:t>khoản 6 Điều 82 của Luật Xây dựng năm 2014</w:t>
      </w:r>
      <w:bookmarkEnd w:id="122"/>
      <w:r w:rsidR="00BE19BF" w:rsidRPr="00B043F3">
        <w:rPr>
          <w:rFonts w:ascii="Arial" w:hAnsi="Arial" w:cs="Arial"/>
          <w:sz w:val="20"/>
          <w:szCs w:val="20"/>
        </w:rPr>
        <w:t xml:space="preserve"> được sửa đổi, bổ sung tại </w:t>
      </w:r>
      <w:bookmarkStart w:id="123" w:name="dc_54"/>
      <w:r w:rsidR="00BE19BF" w:rsidRPr="00B043F3">
        <w:rPr>
          <w:rFonts w:ascii="Arial" w:hAnsi="Arial" w:cs="Arial"/>
          <w:sz w:val="20"/>
          <w:szCs w:val="20"/>
        </w:rPr>
        <w:t>khoản 24 Điều 1 của Luật số 62/2020/QH14</w:t>
      </w:r>
      <w:bookmarkEnd w:id="123"/>
      <w:r w:rsidRPr="00B043F3">
        <w:rPr>
          <w:rFonts w:ascii="Arial" w:hAnsi="Arial" w:cs="Arial"/>
          <w:sz w:val="20"/>
          <w:szCs w:val="20"/>
        </w:rPr>
        <w:t>, báo cáo kết quả thẩm tra ngoài các yêu cầu riêng của chủ đầu tư, phải có kết luận đáp ứng yêu cầu an toàn công trình, sự tuân thủ tiêu chuẩn, quy chuẩn kỹ thuật của hồ sơ thiết kế xây dựng.</w:t>
      </w:r>
      <w:r w:rsidR="00BE157B" w:rsidRPr="00B043F3">
        <w:rPr>
          <w:rFonts w:ascii="Arial" w:hAnsi="Arial" w:cs="Arial"/>
          <w:sz w:val="20"/>
          <w:szCs w:val="20"/>
        </w:rPr>
        <w:t xml:space="preserve"> </w:t>
      </w:r>
    </w:p>
    <w:p w:rsidR="00A1148C" w:rsidRPr="00B043F3" w:rsidRDefault="00BE19BF" w:rsidP="00EA4421">
      <w:pPr>
        <w:spacing w:after="120"/>
        <w:rPr>
          <w:rFonts w:ascii="Arial" w:hAnsi="Arial" w:cs="Arial"/>
          <w:b/>
          <w:sz w:val="20"/>
          <w:szCs w:val="20"/>
        </w:rPr>
      </w:pPr>
      <w:bookmarkStart w:id="124" w:name="dieu_42"/>
      <w:r w:rsidRPr="00B043F3">
        <w:rPr>
          <w:rFonts w:ascii="Arial" w:hAnsi="Arial" w:cs="Arial"/>
          <w:b/>
          <w:sz w:val="20"/>
          <w:szCs w:val="20"/>
        </w:rPr>
        <w:t>Điều</w:t>
      </w:r>
      <w:r w:rsidR="00FB05AA" w:rsidRPr="00B043F3">
        <w:rPr>
          <w:rFonts w:ascii="Arial" w:hAnsi="Arial" w:cs="Arial"/>
          <w:b/>
          <w:sz w:val="20"/>
          <w:szCs w:val="20"/>
        </w:rPr>
        <w:t xml:space="preserve"> 42. Quy định chung về hồ sơ đề nghị cấp giấy phép xây dựng</w:t>
      </w:r>
      <w:bookmarkEnd w:id="124"/>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Hồ sơ đề nghị cấp phép xây dựng được gửi trực tiếp đến cơ quan có thẩm quyền cấp phép hoặc thông qua cổng dịch vụ công trực tuyến theo quy định.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Các văn bản, giấy tờ, bản vẽ thiết kế trong hồ sơ đề nghị cấp phép xây dựng là bản chính hoặc bản sao có chứng thực hoặc bản sao điện tử.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Bản vẽ thiết kế xây dựng trong hồ sơ đề nghị cấp giấy phép xây dựng phải tuân thủ quy định về quy cách hồ sơ thiết kế xây dựng theo </w:t>
      </w:r>
      <w:r w:rsidR="00BE19BF" w:rsidRPr="00B043F3">
        <w:rPr>
          <w:rFonts w:ascii="Arial" w:hAnsi="Arial" w:cs="Arial"/>
          <w:sz w:val="20"/>
          <w:szCs w:val="20"/>
        </w:rPr>
        <w:t>Điều</w:t>
      </w:r>
      <w:r w:rsidRPr="00B043F3">
        <w:rPr>
          <w:rFonts w:ascii="Arial" w:hAnsi="Arial" w:cs="Arial"/>
          <w:sz w:val="20"/>
          <w:szCs w:val="20"/>
        </w:rPr>
        <w:t xml:space="preserve"> 33 Nghị định này.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Khi nộp hồ sơ dưới dạng bản sao điện tử, chủ đầu tư chỉ cần nộp 01 bộ hồ sơ bản vẽ thiết kế xây dựng.</w:t>
      </w:r>
    </w:p>
    <w:p w:rsidR="00A1148C" w:rsidRPr="00B043F3" w:rsidRDefault="00BE19BF" w:rsidP="00EA4421">
      <w:pPr>
        <w:spacing w:after="120"/>
        <w:rPr>
          <w:rFonts w:ascii="Arial" w:hAnsi="Arial" w:cs="Arial"/>
          <w:b/>
          <w:sz w:val="20"/>
          <w:szCs w:val="20"/>
        </w:rPr>
      </w:pPr>
      <w:bookmarkStart w:id="125" w:name="dieu_43"/>
      <w:r w:rsidRPr="00B043F3">
        <w:rPr>
          <w:rFonts w:ascii="Arial" w:hAnsi="Arial" w:cs="Arial"/>
          <w:b/>
          <w:sz w:val="20"/>
          <w:szCs w:val="20"/>
        </w:rPr>
        <w:t>Điều</w:t>
      </w:r>
      <w:r w:rsidR="00FB05AA" w:rsidRPr="00B043F3">
        <w:rPr>
          <w:rFonts w:ascii="Arial" w:hAnsi="Arial" w:cs="Arial"/>
          <w:b/>
          <w:sz w:val="20"/>
          <w:szCs w:val="20"/>
        </w:rPr>
        <w:t xml:space="preserve"> 43. Hồ sơ đề nghị cấp giấy phép xây dựng đối với trường hợp xây dựng mới</w:t>
      </w:r>
      <w:bookmarkEnd w:id="125"/>
    </w:p>
    <w:p w:rsidR="00A1148C" w:rsidRPr="00B043F3" w:rsidRDefault="00A1148C" w:rsidP="00EA4421">
      <w:pPr>
        <w:spacing w:after="120"/>
        <w:rPr>
          <w:rFonts w:ascii="Arial" w:hAnsi="Arial" w:cs="Arial"/>
          <w:sz w:val="20"/>
          <w:szCs w:val="20"/>
        </w:rPr>
      </w:pPr>
      <w:r w:rsidRPr="00B043F3">
        <w:rPr>
          <w:rFonts w:ascii="Arial" w:hAnsi="Arial" w:cs="Arial"/>
          <w:sz w:val="20"/>
          <w:szCs w:val="20"/>
        </w:rPr>
        <w:t>1. Đối với công trình không theo tuyến: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cấp giấy phép xây dựng theo quy định tại </w:t>
      </w:r>
      <w:bookmarkStart w:id="126" w:name="bieumau_ms_01_pl2"/>
      <w:r w:rsidR="00D97D95" w:rsidRPr="00B043F3">
        <w:rPr>
          <w:rFonts w:ascii="Arial" w:hAnsi="Arial" w:cs="Arial"/>
          <w:sz w:val="20"/>
          <w:szCs w:val="20"/>
        </w:rPr>
        <w:t>Mẫu số 01 Phụ lục II</w:t>
      </w:r>
      <w:bookmarkEnd w:id="126"/>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Một trong những giấy tờ chứng minh quyền sử dụng đất theo quy định của pháp luật về đất đai;</w:t>
      </w:r>
      <w:r w:rsidR="00BE157B"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Quyết định phê duyệt dự án; văn bản thông báo kết quả thẩm định của cơ quan chuyên môn về xây dựng và hồ sơ bản vẽ thiết kế cơ sở được đóng dấu xác nhận kèm theo (nếu có); báo cáo kết quả thẩm tra thiết kế xây dựng theo quy định tại </w:t>
      </w:r>
      <w:r w:rsidR="00BE19BF" w:rsidRPr="00B043F3">
        <w:rPr>
          <w:rFonts w:ascii="Arial" w:hAnsi="Arial" w:cs="Arial"/>
          <w:sz w:val="20"/>
          <w:szCs w:val="20"/>
        </w:rPr>
        <w:t>khoản</w:t>
      </w:r>
      <w:r w:rsidRPr="00B043F3">
        <w:rPr>
          <w:rFonts w:ascii="Arial" w:hAnsi="Arial" w:cs="Arial"/>
          <w:sz w:val="20"/>
          <w:szCs w:val="20"/>
        </w:rPr>
        <w:t xml:space="preserve"> 4 </w:t>
      </w:r>
      <w:r w:rsidR="00BE19BF" w:rsidRPr="00B043F3">
        <w:rPr>
          <w:rFonts w:ascii="Arial" w:hAnsi="Arial" w:cs="Arial"/>
          <w:sz w:val="20"/>
          <w:szCs w:val="20"/>
        </w:rPr>
        <w:t>Điều</w:t>
      </w:r>
      <w:r w:rsidRPr="00B043F3">
        <w:rPr>
          <w:rFonts w:ascii="Arial" w:hAnsi="Arial" w:cs="Arial"/>
          <w:sz w:val="20"/>
          <w:szCs w:val="20"/>
        </w:rPr>
        <w:t xml:space="preserve"> 41 Nghị định này; giấy chứng nhận thẩm duyệt thiết kế về phòng cháy và chữa cháy và các tài liệu, bản vẽ được thẩm duyệt kèm theo theo quy định của pháp luật về phòng cháy, chữa cháy; văn bản kết quả thực hiện thủ tục về bảo vệ môi trường theo quy định của pháp luật về bảo vệ môi trường đối với trường hợp không thẩm định báo cáo nghiên cứu khả thi đầu tư xây dựng tại cơ quan chuyên môn về xây dựng;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02 bộ bản vẽ thiết kế xây dựng trong hồ sơ thiết kế xây dựng triển khai sau thiết kế cơ sở được phê duyệt theo quy định của pháp luật về xây dựng, gồm: bản vẽ tổng mặt bằng toàn dự án, mặt bằng định vị công trình trên lô đất; bản vẽ kiến trúc các mặt bằng, các mặt đứng và mặt cắt chủ yếu của công trình; bản vẽ mặt bằng, mặt cắt móng; các bản vẽ thể hiện giải pháp kết cấu chính của công trình; bản vẽ mặt bằng đấu nối với hệ thống hạ tầng kỹ thuật bên ngoài công trình, dự án.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Đối với công trình theo tuyến: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cấp giấy phép xây dựng theo quy định tại </w:t>
      </w:r>
      <w:bookmarkStart w:id="127" w:name="bieumau_ms_01_pl2_2"/>
      <w:r w:rsidR="00D97D95" w:rsidRPr="00B043F3">
        <w:rPr>
          <w:rFonts w:ascii="Arial" w:hAnsi="Arial" w:cs="Arial"/>
          <w:sz w:val="20"/>
          <w:szCs w:val="20"/>
        </w:rPr>
        <w:t>Mẫu số 01 Phụ lục II</w:t>
      </w:r>
      <w:bookmarkEnd w:id="127"/>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Một trong những giấy tờ chứng minh quyền sử dụng đất theo quy định của pháp luật về đất đai hoặc văn bản chấp thuận của cơ quan nhà nước có thẩm quyền về vị trí và phương án tuyến hoặc Quyết định thu hồi đất của cơ quan nhà nước có thẩm quyền theo quy định của pháp luật về đất đai;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Tài liệu theo quy định tại </w:t>
      </w:r>
      <w:r w:rsidR="00BE19BF" w:rsidRPr="00B043F3">
        <w:rPr>
          <w:rFonts w:ascii="Arial" w:hAnsi="Arial" w:cs="Arial"/>
          <w:sz w:val="20"/>
          <w:szCs w:val="20"/>
        </w:rPr>
        <w:t>điểm</w:t>
      </w:r>
      <w:r w:rsidRPr="00B043F3">
        <w:rPr>
          <w:rFonts w:ascii="Arial" w:hAnsi="Arial" w:cs="Arial"/>
          <w:sz w:val="20"/>
          <w:szCs w:val="20"/>
        </w:rPr>
        <w:t xml:space="preserve"> c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02 bộ bản vẽ thiết kế xây dựng trong hồ sơ thiết kế xây dựng triển khai sau thiết kế cơ sở được phê duyệt theo quy định của pháp luật về xây dựng, gồm: sơ đồ vị trí tuyến công trình; bản vẽ mặt bằng tổng thể hoặc bản vẽ bình đồ công trình; bản vẽ các mặt cắt dọc và mặt cắt ngang chủ yếu của tuyến công trình; bản vẽ mặt bằng, mặt cắt móng; các bản vẽ thể hiện giải pháp kết cấu chính của công trình; bản vẽ mặt bằng đấu nối với hệ thống hạ tầng kỹ thuật bên ngoài công trình, dự án.</w:t>
      </w:r>
      <w:r w:rsidR="00BE157B"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Đối với công trình tín ngưỡng, tôn giáo:</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Hồ sơ đề nghị cấp giấy phép xây dựng công trình tôn giáo gồm các tài liệu như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và văn bản chấp thuận về sự cần thiết xây dựng và quy mô công trình của cơ quan chuyên môn về tín ngưỡng, tôn giáo thuộc Ủy ban nhân dân cấp tỉnh;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Hồ sơ đề nghị cấp giấy phép xây dựng công trình tín ngưỡng gồm các tài liệu như quy định tại </w:t>
      </w:r>
      <w:r w:rsidR="00BE19BF" w:rsidRPr="00B043F3">
        <w:rPr>
          <w:rFonts w:ascii="Arial" w:hAnsi="Arial" w:cs="Arial"/>
          <w:sz w:val="20"/>
          <w:szCs w:val="20"/>
        </w:rPr>
        <w:t>Điều</w:t>
      </w:r>
      <w:r w:rsidRPr="00B043F3">
        <w:rPr>
          <w:rFonts w:ascii="Arial" w:hAnsi="Arial" w:cs="Arial"/>
          <w:sz w:val="20"/>
          <w:szCs w:val="20"/>
        </w:rPr>
        <w:t xml:space="preserve"> 46 Nghị định này và ý kiến của cơ quan chuyên môn về tín ngưỡng, tôn giáo thuộc Ủy ban nhân dân cấp tỉnh (trường hợp pháp luật về tín ngưỡng, tôn giáo có quy định); báo cáo kết quả thẩm tra thiết kế xây dựng đối với các công trình tín ngưỡng ảnh hưởng lớn đến an toàn, lợi ích cộng đồng;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Đối với hồ sơ đề nghị cấp giấy phép xây dựng công trình tín ngưỡng, tôn giáo thuộc dự án bảo quản, tu bổ, phục hồi di tích lịch sử - văn hóa, danh lam thắng cảnh, ngoài các tài liệu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điểm</w:t>
      </w:r>
      <w:r w:rsidRPr="00B043F3">
        <w:rPr>
          <w:rFonts w:ascii="Arial" w:hAnsi="Arial" w:cs="Arial"/>
          <w:sz w:val="20"/>
          <w:szCs w:val="20"/>
        </w:rPr>
        <w:t xml:space="preserve"> b </w:t>
      </w:r>
      <w:r w:rsidR="00BE19BF" w:rsidRPr="00B043F3">
        <w:rPr>
          <w:rFonts w:ascii="Arial" w:hAnsi="Arial" w:cs="Arial"/>
          <w:sz w:val="20"/>
          <w:szCs w:val="20"/>
        </w:rPr>
        <w:t>khoản</w:t>
      </w:r>
      <w:r w:rsidRPr="00B043F3">
        <w:rPr>
          <w:rFonts w:ascii="Arial" w:hAnsi="Arial" w:cs="Arial"/>
          <w:sz w:val="20"/>
          <w:szCs w:val="20"/>
        </w:rPr>
        <w:t xml:space="preserve"> này, phải bổ sung văn bản về sự cần thiết xây dựng và quy mô công trình của cơ quan quản lý nhà nước về văn hóa theo quy định của pháp luật về di sản văn hóa.</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Công trình tượng đài, tranh hoành tráng: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Hồ sơ đề nghị cấp giấy phép xây dựng gồm các tài liệu như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và văn bản chấp thuận về sự cần thiết xây dựng và quy mô công trình của cơ quan quản lý nhà nước về văn hóa.</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5. Đối với công trình quảng cáo: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Thực hiện theo quy định của pháp luật về quảng cáo.</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6. Đối với công trình của các cơ quan ngoại giao và tổ chức quốc tế:</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Hồ sơ đề nghị cấp giấy phép xây dựng đối với công trình của các cơ quan ngoại giao, tổ chức quốc tế và cơ quan nước ngoài đầu tư tại Việt Nam được thực hiện theo quy định tương ứng tại </w:t>
      </w:r>
      <w:r w:rsidR="00BE19BF" w:rsidRPr="00B043F3">
        <w:rPr>
          <w:rFonts w:ascii="Arial" w:hAnsi="Arial" w:cs="Arial"/>
          <w:sz w:val="20"/>
          <w:szCs w:val="20"/>
        </w:rPr>
        <w:t>khoản</w:t>
      </w:r>
      <w:r w:rsidRPr="00B043F3">
        <w:rPr>
          <w:rFonts w:ascii="Arial" w:hAnsi="Arial" w:cs="Arial"/>
          <w:sz w:val="20"/>
          <w:szCs w:val="20"/>
        </w:rPr>
        <w:t xml:space="preserve"> 1 hoặc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này và các </w:t>
      </w:r>
      <w:r w:rsidR="00BE19BF" w:rsidRPr="00B043F3">
        <w:rPr>
          <w:rFonts w:ascii="Arial" w:hAnsi="Arial" w:cs="Arial"/>
          <w:sz w:val="20"/>
          <w:szCs w:val="20"/>
        </w:rPr>
        <w:t>điều</w:t>
      </w:r>
      <w:r w:rsidRPr="00B043F3">
        <w:rPr>
          <w:rFonts w:ascii="Arial" w:hAnsi="Arial" w:cs="Arial"/>
          <w:sz w:val="20"/>
          <w:szCs w:val="20"/>
        </w:rPr>
        <w:t xml:space="preserve"> </w:t>
      </w:r>
      <w:r w:rsidR="00BE19BF" w:rsidRPr="00B043F3">
        <w:rPr>
          <w:rFonts w:ascii="Arial" w:hAnsi="Arial" w:cs="Arial"/>
          <w:sz w:val="20"/>
          <w:szCs w:val="20"/>
        </w:rPr>
        <w:t>khoản</w:t>
      </w:r>
      <w:r w:rsidRPr="00B043F3">
        <w:rPr>
          <w:rFonts w:ascii="Arial" w:hAnsi="Arial" w:cs="Arial"/>
          <w:sz w:val="20"/>
          <w:szCs w:val="20"/>
        </w:rPr>
        <w:t xml:space="preserve"> quy định của Hiệp định hoặc th</w:t>
      </w:r>
      <w:r w:rsidR="00B50635" w:rsidRPr="00B043F3">
        <w:rPr>
          <w:rFonts w:ascii="Arial" w:hAnsi="Arial" w:cs="Arial"/>
          <w:sz w:val="20"/>
          <w:szCs w:val="20"/>
        </w:rPr>
        <w:t>ỏa</w:t>
      </w:r>
      <w:r w:rsidRPr="00B043F3">
        <w:rPr>
          <w:rFonts w:ascii="Arial" w:hAnsi="Arial" w:cs="Arial"/>
          <w:sz w:val="20"/>
          <w:szCs w:val="20"/>
        </w:rPr>
        <w:t xml:space="preserve"> thuận đã được ký kết với Chính phủ Việt Nam.</w:t>
      </w:r>
    </w:p>
    <w:p w:rsidR="00A1148C" w:rsidRPr="00B043F3" w:rsidRDefault="00BE19BF" w:rsidP="00EA4421">
      <w:pPr>
        <w:spacing w:after="120"/>
        <w:rPr>
          <w:rFonts w:ascii="Arial" w:hAnsi="Arial" w:cs="Arial"/>
          <w:b/>
          <w:sz w:val="20"/>
          <w:szCs w:val="20"/>
        </w:rPr>
      </w:pPr>
      <w:bookmarkStart w:id="128" w:name="dieu_44"/>
      <w:r w:rsidRPr="00B043F3">
        <w:rPr>
          <w:rFonts w:ascii="Arial" w:hAnsi="Arial" w:cs="Arial"/>
          <w:b/>
          <w:sz w:val="20"/>
          <w:szCs w:val="20"/>
        </w:rPr>
        <w:t>Điều</w:t>
      </w:r>
      <w:r w:rsidR="00FB05AA" w:rsidRPr="00B043F3">
        <w:rPr>
          <w:rFonts w:ascii="Arial" w:hAnsi="Arial" w:cs="Arial"/>
          <w:b/>
          <w:sz w:val="20"/>
          <w:szCs w:val="20"/>
        </w:rPr>
        <w:t xml:space="preserve"> 44. Hồ sơ đề nghị cấp giấy phép xây dựng theo giai đoạn</w:t>
      </w:r>
      <w:bookmarkEnd w:id="128"/>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t>1. Đối với công trình không theo tuyến: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cấp giấy phép xây dựng theo quy định tại </w:t>
      </w:r>
      <w:bookmarkStart w:id="129" w:name="bieumau_ms_01_pl2_3"/>
      <w:r w:rsidR="00D97D95" w:rsidRPr="00B043F3">
        <w:rPr>
          <w:rFonts w:ascii="Arial" w:hAnsi="Arial" w:cs="Arial"/>
          <w:sz w:val="20"/>
          <w:szCs w:val="20"/>
        </w:rPr>
        <w:t>Mẫu số 01 Phụ lục II</w:t>
      </w:r>
      <w:bookmarkEnd w:id="129"/>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Một trong những giấy tờ chứng minh quyền sử dụng đất theo quy định của pháp luật về đất đai;</w:t>
      </w:r>
      <w:r w:rsidR="00BE157B"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Tài liệu theo quy định tại </w:t>
      </w:r>
      <w:r w:rsidR="00BE19BF" w:rsidRPr="00B043F3">
        <w:rPr>
          <w:rFonts w:ascii="Arial" w:hAnsi="Arial" w:cs="Arial"/>
          <w:sz w:val="20"/>
          <w:szCs w:val="20"/>
        </w:rPr>
        <w:t>điểm</w:t>
      </w:r>
      <w:r w:rsidRPr="00B043F3">
        <w:rPr>
          <w:rFonts w:ascii="Arial" w:hAnsi="Arial" w:cs="Arial"/>
          <w:sz w:val="20"/>
          <w:szCs w:val="20"/>
        </w:rPr>
        <w:t xml:space="preserve"> c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43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02 bộ bản vẽ thiết kế xây dựng trong hồ sơ thiết kế xây dựng triển khai sau thiết kế cơ sở được phê duyệt theo quy định của pháp luật về xây dựng tương ứng với giai đoạn đề nghị cấp giấy phép xây dựng theo quy định tại </w:t>
      </w:r>
      <w:r w:rsidR="00BE19BF" w:rsidRPr="00B043F3">
        <w:rPr>
          <w:rFonts w:ascii="Arial" w:hAnsi="Arial" w:cs="Arial"/>
          <w:sz w:val="20"/>
          <w:szCs w:val="20"/>
        </w:rPr>
        <w:t>điểm</w:t>
      </w:r>
      <w:r w:rsidRPr="00B043F3">
        <w:rPr>
          <w:rFonts w:ascii="Arial" w:hAnsi="Arial" w:cs="Arial"/>
          <w:sz w:val="20"/>
          <w:szCs w:val="20"/>
        </w:rPr>
        <w:t xml:space="preserve"> d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43 Nghị định này.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Đối với công trình theo tuyến: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cấp giấy phép xây dựng theo quy định tại </w:t>
      </w:r>
      <w:bookmarkStart w:id="130" w:name="bieumau_ms_01_pl2_4"/>
      <w:r w:rsidR="00D97D95" w:rsidRPr="00B043F3">
        <w:rPr>
          <w:rFonts w:ascii="Arial" w:hAnsi="Arial" w:cs="Arial"/>
          <w:sz w:val="20"/>
          <w:szCs w:val="20"/>
        </w:rPr>
        <w:t>Mẫu số 01 Phụ lục II</w:t>
      </w:r>
      <w:bookmarkEnd w:id="130"/>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Một trong những giấy tờ chứng minh quyền sử dụng đất theo quy định của pháp luật về đất đai hoặc văn bản chấp thuận của cơ quan nhà nước có thẩm quyền về vị trí và phương án tuyến; quyết định thu hồi đất của cơ quan nhà nước có thẩm quyền phần đất thực hiện theo giai đoạn hoặc cả dự án theo quy định của pháp luật về đất đai;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Tài liệu theo quy định tại </w:t>
      </w:r>
      <w:r w:rsidR="00BE19BF" w:rsidRPr="00B043F3">
        <w:rPr>
          <w:rFonts w:ascii="Arial" w:hAnsi="Arial" w:cs="Arial"/>
          <w:sz w:val="20"/>
          <w:szCs w:val="20"/>
        </w:rPr>
        <w:t>điểm</w:t>
      </w:r>
      <w:r w:rsidRPr="00B043F3">
        <w:rPr>
          <w:rFonts w:ascii="Arial" w:hAnsi="Arial" w:cs="Arial"/>
          <w:sz w:val="20"/>
          <w:szCs w:val="20"/>
        </w:rPr>
        <w:t xml:space="preserve"> c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43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02 bộ bản vẽ thiết kế xây dựng trong hồ sơ thiết kế xây dựng triển khai sau thiết kế cơ sở được phê duyệt theo quy định của pháp luật về xây dựng tương ứng với giai đoạn đề nghị cấp giấy phép xây dựng đã được phê duyệt theo quy định tại </w:t>
      </w:r>
      <w:r w:rsidR="00BE19BF" w:rsidRPr="00B043F3">
        <w:rPr>
          <w:rFonts w:ascii="Arial" w:hAnsi="Arial" w:cs="Arial"/>
          <w:sz w:val="20"/>
          <w:szCs w:val="20"/>
        </w:rPr>
        <w:t>điểm</w:t>
      </w:r>
      <w:r w:rsidRPr="00B043F3">
        <w:rPr>
          <w:rFonts w:ascii="Arial" w:hAnsi="Arial" w:cs="Arial"/>
          <w:sz w:val="20"/>
          <w:szCs w:val="20"/>
        </w:rPr>
        <w:t xml:space="preserve"> d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43 Nghị định này.</w:t>
      </w:r>
      <w:r w:rsidR="00BE157B" w:rsidRPr="00B043F3">
        <w:rPr>
          <w:rFonts w:ascii="Arial" w:hAnsi="Arial" w:cs="Arial"/>
          <w:sz w:val="20"/>
          <w:szCs w:val="20"/>
        </w:rPr>
        <w:t xml:space="preserve"> </w:t>
      </w:r>
    </w:p>
    <w:p w:rsidR="00A1148C" w:rsidRPr="00B043F3" w:rsidRDefault="00BE19BF" w:rsidP="00FB05AA">
      <w:pPr>
        <w:spacing w:after="120"/>
        <w:ind w:firstLine="1"/>
        <w:rPr>
          <w:rFonts w:ascii="Arial" w:hAnsi="Arial" w:cs="Arial"/>
          <w:b/>
          <w:sz w:val="20"/>
          <w:szCs w:val="20"/>
        </w:rPr>
      </w:pPr>
      <w:bookmarkStart w:id="131" w:name="dieu_45"/>
      <w:r w:rsidRPr="00B043F3">
        <w:rPr>
          <w:rFonts w:ascii="Arial" w:hAnsi="Arial" w:cs="Arial"/>
          <w:b/>
          <w:sz w:val="20"/>
          <w:szCs w:val="20"/>
        </w:rPr>
        <w:t>Điều</w:t>
      </w:r>
      <w:r w:rsidR="00FB05AA" w:rsidRPr="00B043F3">
        <w:rPr>
          <w:rFonts w:ascii="Arial" w:hAnsi="Arial" w:cs="Arial"/>
          <w:b/>
          <w:sz w:val="20"/>
          <w:szCs w:val="20"/>
        </w:rPr>
        <w:t xml:space="preserve"> 45. Hồ sơ đề nghị cấp giấy phép xây dựng cho dự án, nhóm công trình thuộc dự án</w:t>
      </w:r>
      <w:bookmarkEnd w:id="131"/>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Đơn đề nghị cấp giấy phép xây dựng theo quy định tại </w:t>
      </w:r>
      <w:bookmarkStart w:id="132" w:name="bieumau_ms_01_pl2_5"/>
      <w:r w:rsidR="00D97D95" w:rsidRPr="00B043F3">
        <w:rPr>
          <w:rFonts w:ascii="Arial" w:hAnsi="Arial" w:cs="Arial"/>
          <w:sz w:val="20"/>
          <w:szCs w:val="20"/>
        </w:rPr>
        <w:t>Mẫu số 01 Phụ lục II</w:t>
      </w:r>
      <w:bookmarkEnd w:id="132"/>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Một trong những giấy tờ chứng minh quyền sử dụng đất theo quy định của pháp luật về đất đai của nhóm công trình hoặc toàn bộ dự án.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Tài liệu theo quy định tại </w:t>
      </w:r>
      <w:r w:rsidR="00BE19BF" w:rsidRPr="00B043F3">
        <w:rPr>
          <w:rFonts w:ascii="Arial" w:hAnsi="Arial" w:cs="Arial"/>
          <w:sz w:val="20"/>
          <w:szCs w:val="20"/>
        </w:rPr>
        <w:t>điểm</w:t>
      </w:r>
      <w:r w:rsidRPr="00B043F3">
        <w:rPr>
          <w:rFonts w:ascii="Arial" w:hAnsi="Arial" w:cs="Arial"/>
          <w:sz w:val="20"/>
          <w:szCs w:val="20"/>
        </w:rPr>
        <w:t xml:space="preserve"> c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43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02 bộ bản vẽ thiết kế xây dựng trong hồ sơ thiết kế xây dựng triển khai sau thiết kế cơ sở được phê duyệt theo quy định của pháp luật về xây dựng của từng công trình trong nhóm công trình hoặc toàn bộ dự án đã được phê</w:t>
      </w:r>
      <w:r w:rsidR="00BE157B" w:rsidRPr="00B043F3">
        <w:rPr>
          <w:rFonts w:ascii="Arial" w:hAnsi="Arial" w:cs="Arial"/>
          <w:sz w:val="20"/>
          <w:szCs w:val="20"/>
        </w:rPr>
        <w:t xml:space="preserve"> </w:t>
      </w:r>
      <w:r w:rsidRPr="00B043F3">
        <w:rPr>
          <w:rFonts w:ascii="Arial" w:hAnsi="Arial" w:cs="Arial"/>
          <w:sz w:val="20"/>
          <w:szCs w:val="20"/>
        </w:rPr>
        <w:t>duyệt,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Hồ sơ thiết kế xây dựng theo quy định tại </w:t>
      </w:r>
      <w:r w:rsidR="00BE19BF" w:rsidRPr="00B043F3">
        <w:rPr>
          <w:rFonts w:ascii="Arial" w:hAnsi="Arial" w:cs="Arial"/>
          <w:sz w:val="20"/>
          <w:szCs w:val="20"/>
        </w:rPr>
        <w:t>điểm</w:t>
      </w:r>
      <w:r w:rsidRPr="00B043F3">
        <w:rPr>
          <w:rFonts w:ascii="Arial" w:hAnsi="Arial" w:cs="Arial"/>
          <w:sz w:val="20"/>
          <w:szCs w:val="20"/>
        </w:rPr>
        <w:t xml:space="preserve"> d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43 Nghị định này đối với công trình không theo tuyến;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Hồ sơ thiết kế xây dựng theo quy định tại </w:t>
      </w:r>
      <w:r w:rsidR="00BE19BF" w:rsidRPr="00B043F3">
        <w:rPr>
          <w:rFonts w:ascii="Arial" w:hAnsi="Arial" w:cs="Arial"/>
          <w:sz w:val="20"/>
          <w:szCs w:val="20"/>
        </w:rPr>
        <w:t>điểm</w:t>
      </w:r>
      <w:r w:rsidRPr="00B043F3">
        <w:rPr>
          <w:rFonts w:ascii="Arial" w:hAnsi="Arial" w:cs="Arial"/>
          <w:sz w:val="20"/>
          <w:szCs w:val="20"/>
        </w:rPr>
        <w:t xml:space="preserve"> d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43 Nghị định này đối với công trình theo tuyến.</w:t>
      </w:r>
    </w:p>
    <w:p w:rsidR="00A1148C" w:rsidRPr="00B043F3" w:rsidRDefault="00BE19BF" w:rsidP="00EA4421">
      <w:pPr>
        <w:spacing w:after="120"/>
        <w:rPr>
          <w:rFonts w:ascii="Arial" w:hAnsi="Arial" w:cs="Arial"/>
          <w:b/>
          <w:sz w:val="20"/>
          <w:szCs w:val="20"/>
        </w:rPr>
      </w:pPr>
      <w:bookmarkStart w:id="133" w:name="dieu_46"/>
      <w:r w:rsidRPr="00B043F3">
        <w:rPr>
          <w:rFonts w:ascii="Arial" w:hAnsi="Arial" w:cs="Arial"/>
          <w:b/>
          <w:sz w:val="20"/>
          <w:szCs w:val="20"/>
        </w:rPr>
        <w:t>Điều</w:t>
      </w:r>
      <w:r w:rsidR="00FB05AA" w:rsidRPr="00B043F3">
        <w:rPr>
          <w:rFonts w:ascii="Arial" w:hAnsi="Arial" w:cs="Arial"/>
          <w:b/>
          <w:sz w:val="20"/>
          <w:szCs w:val="20"/>
        </w:rPr>
        <w:t xml:space="preserve"> 46. Hồ sơ đề nghị cấp giấy phép xây dựng đối với nhà ở riêng lẻ</w:t>
      </w:r>
      <w:bookmarkEnd w:id="133"/>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Đơn đề nghị cấp giấy phép xây dựng theo quy định tại </w:t>
      </w:r>
      <w:bookmarkStart w:id="134" w:name="bieumau_ms_01_pl2_6"/>
      <w:r w:rsidR="00D97D95" w:rsidRPr="00B043F3">
        <w:rPr>
          <w:rFonts w:ascii="Arial" w:hAnsi="Arial" w:cs="Arial"/>
          <w:sz w:val="20"/>
          <w:szCs w:val="20"/>
        </w:rPr>
        <w:t>Mẫu số 01 Phụ lục II</w:t>
      </w:r>
      <w:bookmarkEnd w:id="134"/>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Một trong những giấy tờ chứng minh quyền sử dụng đất theo quy định của pháp luật về đất đai.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02 bộ bản vẽ thiết kế xây dựng kèm theo Giấy chứng nhận thẩm duyệt thiết kế về phòng cháy, chữa cháy kèm theo bản vẽ thẩm duyệt trong trường hợp pháp luật về phòng cháy và chữa cháy có yêu cầu; báo cáo kết quả thẩm tra thiết kế xây dựng trong trường hợp pháp luật về xây dựng có yêu cầu,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Bản vẽ mặt bằng công trình trên lô đất kèm theo sơ đồ vị trí</w:t>
      </w:r>
      <w:r w:rsidR="00BE157B" w:rsidRPr="00B043F3">
        <w:rPr>
          <w:rFonts w:ascii="Arial" w:hAnsi="Arial" w:cs="Arial"/>
          <w:sz w:val="20"/>
          <w:szCs w:val="20"/>
        </w:rPr>
        <w:t xml:space="preserve"> </w:t>
      </w:r>
      <w:r w:rsidRPr="00B043F3">
        <w:rPr>
          <w:rFonts w:ascii="Arial" w:hAnsi="Arial" w:cs="Arial"/>
          <w:sz w:val="20"/>
          <w:szCs w:val="20"/>
        </w:rPr>
        <w:t>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Bản vẽ mặt bằng các tầng, các mặt đứng và mặt cắt chính của</w:t>
      </w:r>
      <w:r w:rsidR="00BE157B" w:rsidRPr="00B043F3">
        <w:rPr>
          <w:rFonts w:ascii="Arial" w:hAnsi="Arial" w:cs="Arial"/>
          <w:sz w:val="20"/>
          <w:szCs w:val="20"/>
        </w:rPr>
        <w:t xml:space="preserve"> </w:t>
      </w:r>
      <w:r w:rsidRPr="00B043F3">
        <w:rPr>
          <w:rFonts w:ascii="Arial" w:hAnsi="Arial" w:cs="Arial"/>
          <w:sz w:val="20"/>
          <w:szCs w:val="20"/>
        </w:rPr>
        <w:t xml:space="preserve">công trình;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Bản vẽ mặt bằng móng và mặt cắt móng kèm theo sơ đồ đấu nối hệ thống hạ tầng kỹ thuật bên ngoài công trình gồm cấp nước, thoát nước,</w:t>
      </w:r>
      <w:r w:rsidR="00BE157B" w:rsidRPr="00B043F3">
        <w:rPr>
          <w:rFonts w:ascii="Arial" w:hAnsi="Arial" w:cs="Arial"/>
          <w:sz w:val="20"/>
          <w:szCs w:val="20"/>
        </w:rPr>
        <w:t xml:space="preserve"> </w:t>
      </w:r>
      <w:r w:rsidRPr="00B043F3">
        <w:rPr>
          <w:rFonts w:ascii="Arial" w:hAnsi="Arial" w:cs="Arial"/>
          <w:sz w:val="20"/>
          <w:szCs w:val="20"/>
        </w:rPr>
        <w:t>cấp điện;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Đối với công trình xây dựng có công trình liền kề phải có bản cam kết bảo đảm an toàn đối với công trình liền kề.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4. Căn cứ </w:t>
      </w:r>
      <w:r w:rsidR="00BE19BF" w:rsidRPr="00B043F3">
        <w:rPr>
          <w:rFonts w:ascii="Arial" w:hAnsi="Arial" w:cs="Arial"/>
          <w:sz w:val="20"/>
          <w:szCs w:val="20"/>
        </w:rPr>
        <w:t>điều</w:t>
      </w:r>
      <w:r w:rsidRPr="00B043F3">
        <w:rPr>
          <w:rFonts w:ascii="Arial" w:hAnsi="Arial" w:cs="Arial"/>
          <w:sz w:val="20"/>
          <w:szCs w:val="20"/>
        </w:rPr>
        <w:t xml:space="preserve"> kiện thực tế tại địa phương và </w:t>
      </w:r>
      <w:r w:rsidR="00BE19BF" w:rsidRPr="00B043F3">
        <w:rPr>
          <w:rFonts w:ascii="Arial" w:hAnsi="Arial" w:cs="Arial"/>
          <w:sz w:val="20"/>
          <w:szCs w:val="20"/>
        </w:rPr>
        <w:t>khoản</w:t>
      </w:r>
      <w:r w:rsidRPr="00B043F3">
        <w:rPr>
          <w:rFonts w:ascii="Arial" w:hAnsi="Arial" w:cs="Arial"/>
          <w:sz w:val="20"/>
          <w:szCs w:val="20"/>
        </w:rPr>
        <w:t xml:space="preserve"> 3 </w:t>
      </w:r>
      <w:r w:rsidR="00BE19BF" w:rsidRPr="00B043F3">
        <w:rPr>
          <w:rFonts w:ascii="Arial" w:hAnsi="Arial" w:cs="Arial"/>
          <w:sz w:val="20"/>
          <w:szCs w:val="20"/>
        </w:rPr>
        <w:t>Điều</w:t>
      </w:r>
      <w:r w:rsidRPr="00B043F3">
        <w:rPr>
          <w:rFonts w:ascii="Arial" w:hAnsi="Arial" w:cs="Arial"/>
          <w:sz w:val="20"/>
          <w:szCs w:val="20"/>
        </w:rPr>
        <w:t xml:space="preserve"> này, Ủy ban nhân dân cấp tỉnh công bố </w:t>
      </w:r>
      <w:r w:rsidR="00D97D95" w:rsidRPr="00B043F3">
        <w:rPr>
          <w:rFonts w:ascii="Arial" w:hAnsi="Arial" w:cs="Arial"/>
          <w:sz w:val="20"/>
          <w:szCs w:val="20"/>
        </w:rPr>
        <w:t>mẫu</w:t>
      </w:r>
      <w:r w:rsidRPr="00B043F3">
        <w:rPr>
          <w:rFonts w:ascii="Arial" w:hAnsi="Arial" w:cs="Arial"/>
          <w:sz w:val="20"/>
          <w:szCs w:val="20"/>
        </w:rPr>
        <w:t xml:space="preserve"> bản vẽ thiết kế để hộ gia đình, cá nhân tham khảo khi tự lập thiết kế xây dựng theo quy định tại </w:t>
      </w:r>
      <w:bookmarkStart w:id="135" w:name="dc_55"/>
      <w:r w:rsidR="00BE19BF" w:rsidRPr="00B043F3">
        <w:rPr>
          <w:rFonts w:ascii="Arial" w:hAnsi="Arial" w:cs="Arial"/>
          <w:sz w:val="20"/>
          <w:szCs w:val="20"/>
        </w:rPr>
        <w:t>điểm b khoản 7 Điều 79 của Luật Xây dựng năm 2014</w:t>
      </w:r>
      <w:bookmarkEnd w:id="135"/>
      <w:r w:rsidRPr="00B043F3">
        <w:rPr>
          <w:rFonts w:ascii="Arial" w:hAnsi="Arial" w:cs="Arial"/>
          <w:sz w:val="20"/>
          <w:szCs w:val="20"/>
        </w:rPr>
        <w:t>.</w:t>
      </w:r>
      <w:r w:rsidR="00BE157B" w:rsidRPr="00B043F3">
        <w:rPr>
          <w:rFonts w:ascii="Arial" w:hAnsi="Arial" w:cs="Arial"/>
          <w:sz w:val="20"/>
          <w:szCs w:val="20"/>
        </w:rPr>
        <w:t xml:space="preserve"> </w:t>
      </w:r>
    </w:p>
    <w:p w:rsidR="00A1148C" w:rsidRPr="00B043F3" w:rsidRDefault="00BE19BF" w:rsidP="00EA4421">
      <w:pPr>
        <w:spacing w:after="120"/>
        <w:rPr>
          <w:rFonts w:ascii="Arial" w:hAnsi="Arial" w:cs="Arial"/>
          <w:b/>
          <w:sz w:val="20"/>
          <w:szCs w:val="20"/>
        </w:rPr>
      </w:pPr>
      <w:bookmarkStart w:id="136" w:name="dieu_47"/>
      <w:r w:rsidRPr="00B043F3">
        <w:rPr>
          <w:rFonts w:ascii="Arial" w:hAnsi="Arial" w:cs="Arial"/>
          <w:b/>
          <w:sz w:val="20"/>
          <w:szCs w:val="20"/>
        </w:rPr>
        <w:t>Điều</w:t>
      </w:r>
      <w:r w:rsidR="00FB05AA" w:rsidRPr="00B043F3">
        <w:rPr>
          <w:rFonts w:ascii="Arial" w:hAnsi="Arial" w:cs="Arial"/>
          <w:b/>
          <w:sz w:val="20"/>
          <w:szCs w:val="20"/>
        </w:rPr>
        <w:t xml:space="preserve"> 47. Hồ sơ đề nghị cấp giấy phép xây dựng đối với trường hợp sửa chữa, cải tạo công trình</w:t>
      </w:r>
      <w:bookmarkEnd w:id="136"/>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Đơn đề nghị cấp giấy phép sửa chữa, cải tạo công trình, nhà ở riêng lẻ theo </w:t>
      </w:r>
      <w:bookmarkStart w:id="137" w:name="bieumau_ms_01_pl2_7"/>
      <w:r w:rsidR="00D97D95" w:rsidRPr="00B043F3">
        <w:rPr>
          <w:rFonts w:ascii="Arial" w:hAnsi="Arial" w:cs="Arial"/>
          <w:sz w:val="20"/>
          <w:szCs w:val="20"/>
        </w:rPr>
        <w:t>Mẫu số 01 Phụ lục II</w:t>
      </w:r>
      <w:bookmarkEnd w:id="137"/>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Một trong những giấy tờ chứng minh về quyền sở hữu, quản lý, sử dụng công trình, nhà ở riêng lẻ theo quy định của pháp luật.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Bản vẽ hiện trạng của các bộ phận công trình dự kiến sửa chữa, cải tạo đã được phê duyệt theo quy định có tỷ lệ tương ứng với tỷ lệ các bản vẽ của hồ sơ đề nghị cấp phép sửa chữa, cải tạo và ảnh chụp (kích thước tối thiểu</w:t>
      </w:r>
      <w:r w:rsidR="00BE157B" w:rsidRPr="00B043F3">
        <w:rPr>
          <w:rFonts w:ascii="Arial" w:hAnsi="Arial" w:cs="Arial"/>
          <w:sz w:val="20"/>
          <w:szCs w:val="20"/>
        </w:rPr>
        <w:t xml:space="preserve"> </w:t>
      </w:r>
      <w:r w:rsidRPr="00B043F3">
        <w:rPr>
          <w:rFonts w:ascii="Arial" w:hAnsi="Arial" w:cs="Arial"/>
          <w:sz w:val="20"/>
          <w:szCs w:val="20"/>
        </w:rPr>
        <w:t xml:space="preserve">10 x 15 cm) hiện trạng công trình và công trình lân cận trước khi sửa chữa, cải tạo.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Hồ sơ thiết kế sửa chữa, cải tạo tương ứng với mỗi loại công trình theo quy định tại </w:t>
      </w:r>
      <w:r w:rsidR="00BE19BF" w:rsidRPr="00B043F3">
        <w:rPr>
          <w:rFonts w:ascii="Arial" w:hAnsi="Arial" w:cs="Arial"/>
          <w:sz w:val="20"/>
          <w:szCs w:val="20"/>
        </w:rPr>
        <w:t>Điều</w:t>
      </w:r>
      <w:r w:rsidRPr="00B043F3">
        <w:rPr>
          <w:rFonts w:ascii="Arial" w:hAnsi="Arial" w:cs="Arial"/>
          <w:sz w:val="20"/>
          <w:szCs w:val="20"/>
        </w:rPr>
        <w:t xml:space="preserve"> 43 hoặc </w:t>
      </w:r>
      <w:r w:rsidR="00BE19BF" w:rsidRPr="00B043F3">
        <w:rPr>
          <w:rFonts w:ascii="Arial" w:hAnsi="Arial" w:cs="Arial"/>
          <w:sz w:val="20"/>
          <w:szCs w:val="20"/>
        </w:rPr>
        <w:t>Điều</w:t>
      </w:r>
      <w:r w:rsidRPr="00B043F3">
        <w:rPr>
          <w:rFonts w:ascii="Arial" w:hAnsi="Arial" w:cs="Arial"/>
          <w:sz w:val="20"/>
          <w:szCs w:val="20"/>
        </w:rPr>
        <w:t xml:space="preserve"> 46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5. Đối với các côn</w:t>
      </w:r>
      <w:r w:rsidR="00B50635" w:rsidRPr="00B043F3">
        <w:rPr>
          <w:rFonts w:ascii="Arial" w:hAnsi="Arial" w:cs="Arial"/>
          <w:sz w:val="20"/>
          <w:szCs w:val="20"/>
        </w:rPr>
        <w:t>g trình di tích lịch sử - văn hóa</w:t>
      </w:r>
      <w:r w:rsidRPr="00B043F3">
        <w:rPr>
          <w:rFonts w:ascii="Arial" w:hAnsi="Arial" w:cs="Arial"/>
          <w:sz w:val="20"/>
          <w:szCs w:val="20"/>
        </w:rPr>
        <w:t xml:space="preserve"> và danh lam, thắng cảnh đã được xếp hạng thì phải có văn bản chấp thuận về sự cần thiết xây dựng và quy mô công trình của cơ quan quản lý nhà nước về văn hóa.</w:t>
      </w:r>
    </w:p>
    <w:p w:rsidR="00A1148C" w:rsidRPr="00B043F3" w:rsidRDefault="00BE19BF" w:rsidP="00EA4421">
      <w:pPr>
        <w:spacing w:after="120"/>
        <w:rPr>
          <w:rFonts w:ascii="Arial" w:hAnsi="Arial" w:cs="Arial"/>
          <w:b/>
          <w:sz w:val="20"/>
          <w:szCs w:val="20"/>
        </w:rPr>
      </w:pPr>
      <w:bookmarkStart w:id="138" w:name="dieu_48"/>
      <w:r w:rsidRPr="00B043F3">
        <w:rPr>
          <w:rFonts w:ascii="Arial" w:hAnsi="Arial" w:cs="Arial"/>
          <w:b/>
          <w:sz w:val="20"/>
          <w:szCs w:val="20"/>
        </w:rPr>
        <w:t>Điều</w:t>
      </w:r>
      <w:r w:rsidR="00FB05AA" w:rsidRPr="00B043F3">
        <w:rPr>
          <w:rFonts w:ascii="Arial" w:hAnsi="Arial" w:cs="Arial"/>
          <w:b/>
          <w:sz w:val="20"/>
          <w:szCs w:val="20"/>
        </w:rPr>
        <w:t xml:space="preserve"> 48. Hồ sơ đề nghị cấp giấy phép di dời công trình</w:t>
      </w:r>
      <w:bookmarkEnd w:id="138"/>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Đơn đề nghị cấp giấy phép di dời công trình theo </w:t>
      </w:r>
      <w:bookmarkStart w:id="139" w:name="bieumau_ms_01_pl2_8"/>
      <w:r w:rsidR="00D97D95" w:rsidRPr="00B043F3">
        <w:rPr>
          <w:rFonts w:ascii="Arial" w:hAnsi="Arial" w:cs="Arial"/>
          <w:sz w:val="20"/>
          <w:szCs w:val="20"/>
        </w:rPr>
        <w:t>Mẫu số 01 Phụ lục II</w:t>
      </w:r>
      <w:bookmarkEnd w:id="139"/>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Các tài liệu theo quy định tại </w:t>
      </w:r>
      <w:bookmarkStart w:id="140" w:name="dc_56"/>
      <w:r w:rsidR="00BE19BF" w:rsidRPr="00B043F3">
        <w:rPr>
          <w:rFonts w:ascii="Arial" w:hAnsi="Arial" w:cs="Arial"/>
          <w:sz w:val="20"/>
          <w:szCs w:val="20"/>
        </w:rPr>
        <w:t>khoản 2, khoản 3, khoản 4 và khoản 5 Điều 97 Luật Xây dựng năm 2014</w:t>
      </w:r>
      <w:bookmarkEnd w:id="140"/>
      <w:r w:rsidRPr="00B043F3">
        <w:rPr>
          <w:rFonts w:ascii="Arial" w:hAnsi="Arial" w:cs="Arial"/>
          <w:sz w:val="20"/>
          <w:szCs w:val="20"/>
        </w:rPr>
        <w:t>.</w:t>
      </w:r>
    </w:p>
    <w:p w:rsidR="00A1148C" w:rsidRPr="00B043F3" w:rsidRDefault="00BE19BF" w:rsidP="00EA4421">
      <w:pPr>
        <w:spacing w:after="120"/>
        <w:rPr>
          <w:rFonts w:ascii="Arial" w:hAnsi="Arial" w:cs="Arial"/>
          <w:b/>
          <w:sz w:val="20"/>
          <w:szCs w:val="20"/>
        </w:rPr>
      </w:pPr>
      <w:bookmarkStart w:id="141" w:name="dieu_49"/>
      <w:r w:rsidRPr="00B043F3">
        <w:rPr>
          <w:rFonts w:ascii="Arial" w:hAnsi="Arial" w:cs="Arial"/>
          <w:b/>
          <w:sz w:val="20"/>
          <w:szCs w:val="20"/>
        </w:rPr>
        <w:t>Điều</w:t>
      </w:r>
      <w:r w:rsidR="00FB05AA" w:rsidRPr="00B043F3">
        <w:rPr>
          <w:rFonts w:ascii="Arial" w:hAnsi="Arial" w:cs="Arial"/>
          <w:b/>
          <w:sz w:val="20"/>
          <w:szCs w:val="20"/>
        </w:rPr>
        <w:t xml:space="preserve"> 49. Các trường hợp miễn giấy phép xây dựng đối với công trình hạ tầng kỹ thuật viễn thông thụ động</w:t>
      </w:r>
      <w:bookmarkEnd w:id="141"/>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Công trình hạ tầng kỹ thuật viễn thông thụ động được miễn giấy phép xây dựng theo quy định tại </w:t>
      </w:r>
      <w:bookmarkStart w:id="142" w:name="dc_57"/>
      <w:r w:rsidR="002E09F4" w:rsidRPr="00B043F3">
        <w:rPr>
          <w:rFonts w:ascii="Arial" w:hAnsi="Arial" w:cs="Arial"/>
          <w:sz w:val="20"/>
          <w:szCs w:val="20"/>
        </w:rPr>
        <w:t>điểm đ khoản 2 Điều 89 của Luật Xây dựng năm 2014</w:t>
      </w:r>
      <w:bookmarkEnd w:id="142"/>
      <w:r w:rsidR="002E09F4" w:rsidRPr="00B043F3">
        <w:rPr>
          <w:rFonts w:ascii="Arial" w:hAnsi="Arial" w:cs="Arial"/>
          <w:sz w:val="20"/>
          <w:szCs w:val="20"/>
        </w:rPr>
        <w:t xml:space="preserve"> được sửa đổi, bổ sung tại </w:t>
      </w:r>
      <w:bookmarkStart w:id="143" w:name="dc_58"/>
      <w:r w:rsidR="002E09F4" w:rsidRPr="00B043F3">
        <w:rPr>
          <w:rFonts w:ascii="Arial" w:hAnsi="Arial" w:cs="Arial"/>
          <w:sz w:val="20"/>
          <w:szCs w:val="20"/>
        </w:rPr>
        <w:t>khoản 30 Điều 1 của Luật số 62/2020/QH14</w:t>
      </w:r>
      <w:bookmarkEnd w:id="143"/>
      <w:r w:rsidRPr="00B043F3">
        <w:rPr>
          <w:rFonts w:ascii="Arial" w:hAnsi="Arial" w:cs="Arial"/>
          <w:sz w:val="20"/>
          <w:szCs w:val="20"/>
        </w:rPr>
        <w:t>,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Công trình cột ăng ten thuộc hệ thống cột ăng ten nằm ngoài đô thị phù hợp với quy hoạch xây dựng hạ tầng kỹ thuật viễn thông thụ động đã được cơ quan nhà nước có thẩm quyền phê duyệt hoặc đã được cơ quan nhà nước có thẩm quyền chấp thuận về hướng tuyến.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Công trình cột ăng ten không cồng kềnh theo quy định của pháp luật về viễn thông được xây dựng tại khu vực đô thị phù hợp với quy hoạch xây dựng hạ tầng kỹ thuật viễn thông thụ động đã được cơ quan nhà nước có thẩm quyền</w:t>
      </w:r>
      <w:r w:rsidR="00BE157B" w:rsidRPr="00B043F3">
        <w:rPr>
          <w:rFonts w:ascii="Arial" w:hAnsi="Arial" w:cs="Arial"/>
          <w:sz w:val="20"/>
          <w:szCs w:val="20"/>
        </w:rPr>
        <w:t xml:space="preserve"> </w:t>
      </w:r>
      <w:r w:rsidRPr="00B043F3">
        <w:rPr>
          <w:rFonts w:ascii="Arial" w:hAnsi="Arial" w:cs="Arial"/>
          <w:sz w:val="20"/>
          <w:szCs w:val="20"/>
        </w:rPr>
        <w:t>phê duyệt.</w:t>
      </w:r>
    </w:p>
    <w:p w:rsidR="00A1148C" w:rsidRPr="00B043F3" w:rsidRDefault="00BE19BF" w:rsidP="00EA4421">
      <w:pPr>
        <w:spacing w:after="120"/>
        <w:rPr>
          <w:rFonts w:ascii="Arial" w:hAnsi="Arial" w:cs="Arial"/>
          <w:b/>
          <w:sz w:val="20"/>
          <w:szCs w:val="20"/>
        </w:rPr>
      </w:pPr>
      <w:bookmarkStart w:id="144" w:name="dieu_50"/>
      <w:r w:rsidRPr="00B043F3">
        <w:rPr>
          <w:rFonts w:ascii="Arial" w:hAnsi="Arial" w:cs="Arial"/>
          <w:b/>
          <w:sz w:val="20"/>
          <w:szCs w:val="20"/>
        </w:rPr>
        <w:t>Điều</w:t>
      </w:r>
      <w:r w:rsidR="00FB05AA" w:rsidRPr="00B043F3">
        <w:rPr>
          <w:rFonts w:ascii="Arial" w:hAnsi="Arial" w:cs="Arial"/>
          <w:b/>
          <w:sz w:val="20"/>
          <w:szCs w:val="20"/>
        </w:rPr>
        <w:t xml:space="preserve"> 50. Giấy phép xây dựng có thời hạn</w:t>
      </w:r>
      <w:bookmarkEnd w:id="144"/>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Căn cứ quy định tại </w:t>
      </w:r>
      <w:bookmarkStart w:id="145" w:name="dc_59"/>
      <w:r w:rsidR="002E09F4" w:rsidRPr="00B043F3">
        <w:rPr>
          <w:rFonts w:ascii="Arial" w:hAnsi="Arial" w:cs="Arial"/>
          <w:sz w:val="20"/>
          <w:szCs w:val="20"/>
        </w:rPr>
        <w:t>Điều 94 của Luật Xây dựng năm 2014</w:t>
      </w:r>
      <w:bookmarkEnd w:id="145"/>
      <w:r w:rsidR="002E09F4" w:rsidRPr="00B043F3">
        <w:rPr>
          <w:rFonts w:ascii="Arial" w:hAnsi="Arial" w:cs="Arial"/>
          <w:sz w:val="20"/>
          <w:szCs w:val="20"/>
        </w:rPr>
        <w:t xml:space="preserve"> được sửa đổi, bổ sung tại </w:t>
      </w:r>
      <w:bookmarkStart w:id="146" w:name="dc_60"/>
      <w:r w:rsidR="002E09F4" w:rsidRPr="00B043F3">
        <w:rPr>
          <w:rFonts w:ascii="Arial" w:hAnsi="Arial" w:cs="Arial"/>
          <w:sz w:val="20"/>
          <w:szCs w:val="20"/>
        </w:rPr>
        <w:t>khoản 33 Điều 1 của Luật số 62/2020/QH14</w:t>
      </w:r>
      <w:bookmarkEnd w:id="146"/>
      <w:r w:rsidRPr="00B043F3">
        <w:rPr>
          <w:rFonts w:ascii="Arial" w:hAnsi="Arial" w:cs="Arial"/>
          <w:sz w:val="20"/>
          <w:szCs w:val="20"/>
        </w:rPr>
        <w:t xml:space="preserve"> và trên cơ sở kế hoạch thực hiện quy hoạch xây dựng, vị trí xây dựng công trình, Ủy ban nhân dân cấp tỉnh ban hành quy định cụ thể về quy mô, chiều cao đối với công trình xây dựng mới và công trình đề nghị cấp giấy phép sửa chữa, cải tạo; thời hạn tồn tại của công trình để làm căn cứ cấp giấy phép xây dựng có thời hạn.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Hồ sơ đề nghị cấp giấy phép xây dựng có thời hạn như quy định đối với từng loại công trình, nhà ở riêng lẻ quy định tại </w:t>
      </w:r>
      <w:r w:rsidR="00BE19BF" w:rsidRPr="00B043F3">
        <w:rPr>
          <w:rFonts w:ascii="Arial" w:hAnsi="Arial" w:cs="Arial"/>
          <w:sz w:val="20"/>
          <w:szCs w:val="20"/>
        </w:rPr>
        <w:t>Điều</w:t>
      </w:r>
      <w:r w:rsidRPr="00B043F3">
        <w:rPr>
          <w:rFonts w:ascii="Arial" w:hAnsi="Arial" w:cs="Arial"/>
          <w:sz w:val="20"/>
          <w:szCs w:val="20"/>
        </w:rPr>
        <w:t xml:space="preserve"> 43 hoặc </w:t>
      </w:r>
      <w:r w:rsidR="00BE19BF" w:rsidRPr="00B043F3">
        <w:rPr>
          <w:rFonts w:ascii="Arial" w:hAnsi="Arial" w:cs="Arial"/>
          <w:sz w:val="20"/>
          <w:szCs w:val="20"/>
        </w:rPr>
        <w:t>Điều</w:t>
      </w:r>
      <w:r w:rsidRPr="00B043F3">
        <w:rPr>
          <w:rFonts w:ascii="Arial" w:hAnsi="Arial" w:cs="Arial"/>
          <w:sz w:val="20"/>
          <w:szCs w:val="20"/>
        </w:rPr>
        <w:t xml:space="preserve"> 46 Nghị định này. Riêng tiêu đề của đơn được đổi thành “Đơn đề nghị cấp giấy phép xây dựng có thời hạn”.</w:t>
      </w:r>
    </w:p>
    <w:p w:rsidR="00A1148C" w:rsidRPr="00B043F3" w:rsidRDefault="00BE19BF" w:rsidP="00EA4421">
      <w:pPr>
        <w:spacing w:after="120"/>
        <w:rPr>
          <w:rFonts w:ascii="Arial" w:hAnsi="Arial" w:cs="Arial"/>
          <w:b/>
          <w:sz w:val="20"/>
          <w:szCs w:val="20"/>
        </w:rPr>
      </w:pPr>
      <w:bookmarkStart w:id="147" w:name="dieu_51"/>
      <w:r w:rsidRPr="00B043F3">
        <w:rPr>
          <w:rFonts w:ascii="Arial" w:hAnsi="Arial" w:cs="Arial"/>
          <w:b/>
          <w:sz w:val="20"/>
          <w:szCs w:val="20"/>
        </w:rPr>
        <w:t>Điều</w:t>
      </w:r>
      <w:r w:rsidR="00FB05AA" w:rsidRPr="00B043F3">
        <w:rPr>
          <w:rFonts w:ascii="Arial" w:hAnsi="Arial" w:cs="Arial"/>
          <w:b/>
          <w:sz w:val="20"/>
          <w:szCs w:val="20"/>
        </w:rPr>
        <w:t xml:space="preserve"> 51. </w:t>
      </w:r>
      <w:r w:rsidRPr="00B043F3">
        <w:rPr>
          <w:rFonts w:ascii="Arial" w:hAnsi="Arial" w:cs="Arial"/>
          <w:b/>
          <w:sz w:val="20"/>
          <w:szCs w:val="20"/>
        </w:rPr>
        <w:t>Điều</w:t>
      </w:r>
      <w:r w:rsidR="00FB05AA" w:rsidRPr="00B043F3">
        <w:rPr>
          <w:rFonts w:ascii="Arial" w:hAnsi="Arial" w:cs="Arial"/>
          <w:b/>
          <w:sz w:val="20"/>
          <w:szCs w:val="20"/>
        </w:rPr>
        <w:t xml:space="preserve"> chỉnh, gia hạn giấy phép xây dựng</w:t>
      </w:r>
      <w:bookmarkEnd w:id="147"/>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Việc </w:t>
      </w:r>
      <w:r w:rsidR="00BE19BF" w:rsidRPr="00B043F3">
        <w:rPr>
          <w:rFonts w:ascii="Arial" w:hAnsi="Arial" w:cs="Arial"/>
          <w:sz w:val="20"/>
          <w:szCs w:val="20"/>
        </w:rPr>
        <w:t>điều</w:t>
      </w:r>
      <w:r w:rsidRPr="00B043F3">
        <w:rPr>
          <w:rFonts w:ascii="Arial" w:hAnsi="Arial" w:cs="Arial"/>
          <w:sz w:val="20"/>
          <w:szCs w:val="20"/>
        </w:rPr>
        <w:t xml:space="preserve"> chỉnh, gia hạn giấy phép xây dựng thực hiện theo quy định tại </w:t>
      </w:r>
      <w:bookmarkStart w:id="148" w:name="dc_61"/>
      <w:r w:rsidR="002E09F4" w:rsidRPr="00B043F3">
        <w:rPr>
          <w:rFonts w:ascii="Arial" w:hAnsi="Arial" w:cs="Arial"/>
          <w:sz w:val="20"/>
          <w:szCs w:val="20"/>
        </w:rPr>
        <w:t>Điều 98, Điều 99 Luật Xây dựng năm 2014</w:t>
      </w:r>
      <w:bookmarkEnd w:id="148"/>
      <w:r w:rsidRPr="00B043F3">
        <w:rPr>
          <w:rFonts w:ascii="Arial" w:hAnsi="Arial" w:cs="Arial"/>
          <w:sz w:val="20"/>
          <w:szCs w:val="20"/>
        </w:rPr>
        <w:t xml:space="preserve">. Chủ đầu tư không phải thực hiện </w:t>
      </w:r>
      <w:r w:rsidR="00BE19BF" w:rsidRPr="00B043F3">
        <w:rPr>
          <w:rFonts w:ascii="Arial" w:hAnsi="Arial" w:cs="Arial"/>
          <w:sz w:val="20"/>
          <w:szCs w:val="20"/>
        </w:rPr>
        <w:t>điều</w:t>
      </w:r>
      <w:r w:rsidRPr="00B043F3">
        <w:rPr>
          <w:rFonts w:ascii="Arial" w:hAnsi="Arial" w:cs="Arial"/>
          <w:sz w:val="20"/>
          <w:szCs w:val="20"/>
        </w:rPr>
        <w:t xml:space="preserve"> chỉnh giấy phép xây dựng trong trường hợp </w:t>
      </w:r>
      <w:r w:rsidR="00BE19BF" w:rsidRPr="00B043F3">
        <w:rPr>
          <w:rFonts w:ascii="Arial" w:hAnsi="Arial" w:cs="Arial"/>
          <w:sz w:val="20"/>
          <w:szCs w:val="20"/>
        </w:rPr>
        <w:t>điều</w:t>
      </w:r>
      <w:r w:rsidRPr="00B043F3">
        <w:rPr>
          <w:rFonts w:ascii="Arial" w:hAnsi="Arial" w:cs="Arial"/>
          <w:sz w:val="20"/>
          <w:szCs w:val="20"/>
        </w:rPr>
        <w:t xml:space="preserve"> chỉnh thiết kế xây dựng nhưng không làm thay đổi các nội dung chính được ghi trong giấy phép xây dựng và bản vẽ thiết kế xây dựng kèm theo giấy phép xây dựng đã được cấp.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Hồ sơ đề nghị </w:t>
      </w:r>
      <w:r w:rsidR="00BE19BF" w:rsidRPr="00B043F3">
        <w:rPr>
          <w:rFonts w:ascii="Arial" w:hAnsi="Arial" w:cs="Arial"/>
          <w:sz w:val="20"/>
          <w:szCs w:val="20"/>
        </w:rPr>
        <w:t>điều</w:t>
      </w:r>
      <w:r w:rsidRPr="00B043F3">
        <w:rPr>
          <w:rFonts w:ascii="Arial" w:hAnsi="Arial" w:cs="Arial"/>
          <w:sz w:val="20"/>
          <w:szCs w:val="20"/>
        </w:rPr>
        <w:t xml:space="preserve"> chỉnh giấy phép xây dựng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w:t>
      </w:r>
      <w:r w:rsidR="00BE19BF" w:rsidRPr="00B043F3">
        <w:rPr>
          <w:rFonts w:ascii="Arial" w:hAnsi="Arial" w:cs="Arial"/>
          <w:sz w:val="20"/>
          <w:szCs w:val="20"/>
        </w:rPr>
        <w:t>điều</w:t>
      </w:r>
      <w:r w:rsidRPr="00B043F3">
        <w:rPr>
          <w:rFonts w:ascii="Arial" w:hAnsi="Arial" w:cs="Arial"/>
          <w:sz w:val="20"/>
          <w:szCs w:val="20"/>
        </w:rPr>
        <w:t xml:space="preserve"> chỉnh giấy phép xây dựng theo </w:t>
      </w:r>
      <w:bookmarkStart w:id="149" w:name="bieumau_ms_02_pl2"/>
      <w:r w:rsidR="00D97D95" w:rsidRPr="00B043F3">
        <w:rPr>
          <w:rFonts w:ascii="Arial" w:hAnsi="Arial" w:cs="Arial"/>
          <w:sz w:val="20"/>
          <w:szCs w:val="20"/>
        </w:rPr>
        <w:t>Mẫu số 02 Phụ lục II</w:t>
      </w:r>
      <w:bookmarkEnd w:id="149"/>
      <w:r w:rsidRPr="00B043F3">
        <w:rPr>
          <w:rFonts w:ascii="Arial" w:hAnsi="Arial" w:cs="Arial"/>
          <w:sz w:val="20"/>
          <w:szCs w:val="20"/>
        </w:rPr>
        <w:t xml:space="preserve"> Nghị định này;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Bản chính giấy phép xây dựng đã được cấp;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02 bộ bản vẽ thiết kế xây dựng trong hồ sơ thiết kế xây dựng </w:t>
      </w:r>
      <w:r w:rsidR="00BE19BF" w:rsidRPr="00B043F3">
        <w:rPr>
          <w:rFonts w:ascii="Arial" w:hAnsi="Arial" w:cs="Arial"/>
          <w:sz w:val="20"/>
          <w:szCs w:val="20"/>
        </w:rPr>
        <w:t>điều</w:t>
      </w:r>
      <w:r w:rsidRPr="00B043F3">
        <w:rPr>
          <w:rFonts w:ascii="Arial" w:hAnsi="Arial" w:cs="Arial"/>
          <w:sz w:val="20"/>
          <w:szCs w:val="20"/>
        </w:rPr>
        <w:t xml:space="preserve"> chỉnh triển khai sau thiết kế cơ sở được phê duyệt theo quy định của pháp luật về xây dựng tương ứng theo quy định tại </w:t>
      </w:r>
      <w:r w:rsidR="00BE19BF" w:rsidRPr="00B043F3">
        <w:rPr>
          <w:rFonts w:ascii="Arial" w:hAnsi="Arial" w:cs="Arial"/>
          <w:sz w:val="20"/>
          <w:szCs w:val="20"/>
        </w:rPr>
        <w:t>Điều</w:t>
      </w:r>
      <w:r w:rsidRPr="00B043F3">
        <w:rPr>
          <w:rFonts w:ascii="Arial" w:hAnsi="Arial" w:cs="Arial"/>
          <w:sz w:val="20"/>
          <w:szCs w:val="20"/>
        </w:rPr>
        <w:t xml:space="preserve"> 43, </w:t>
      </w:r>
      <w:r w:rsidR="00BE19BF" w:rsidRPr="00B043F3">
        <w:rPr>
          <w:rFonts w:ascii="Arial" w:hAnsi="Arial" w:cs="Arial"/>
          <w:sz w:val="20"/>
          <w:szCs w:val="20"/>
        </w:rPr>
        <w:t>Điều</w:t>
      </w:r>
      <w:r w:rsidRPr="00B043F3">
        <w:rPr>
          <w:rFonts w:ascii="Arial" w:hAnsi="Arial" w:cs="Arial"/>
          <w:sz w:val="20"/>
          <w:szCs w:val="20"/>
        </w:rPr>
        <w:t xml:space="preserve"> 44, </w:t>
      </w:r>
      <w:r w:rsidR="00BE19BF" w:rsidRPr="00B043F3">
        <w:rPr>
          <w:rFonts w:ascii="Arial" w:hAnsi="Arial" w:cs="Arial"/>
          <w:sz w:val="20"/>
          <w:szCs w:val="20"/>
        </w:rPr>
        <w:t>Điều</w:t>
      </w:r>
      <w:r w:rsidRPr="00B043F3">
        <w:rPr>
          <w:rFonts w:ascii="Arial" w:hAnsi="Arial" w:cs="Arial"/>
          <w:sz w:val="20"/>
          <w:szCs w:val="20"/>
        </w:rPr>
        <w:t xml:space="preserve"> 45, </w:t>
      </w:r>
      <w:r w:rsidR="00BE19BF" w:rsidRPr="00B043F3">
        <w:rPr>
          <w:rFonts w:ascii="Arial" w:hAnsi="Arial" w:cs="Arial"/>
          <w:sz w:val="20"/>
          <w:szCs w:val="20"/>
        </w:rPr>
        <w:t>Điều</w:t>
      </w:r>
      <w:r w:rsidRPr="00B043F3">
        <w:rPr>
          <w:rFonts w:ascii="Arial" w:hAnsi="Arial" w:cs="Arial"/>
          <w:sz w:val="20"/>
          <w:szCs w:val="20"/>
        </w:rPr>
        <w:t xml:space="preserve"> 46 hoặc </w:t>
      </w:r>
      <w:r w:rsidR="00BE19BF" w:rsidRPr="00B043F3">
        <w:rPr>
          <w:rFonts w:ascii="Arial" w:hAnsi="Arial" w:cs="Arial"/>
          <w:sz w:val="20"/>
          <w:szCs w:val="20"/>
        </w:rPr>
        <w:t>Điều</w:t>
      </w:r>
      <w:r w:rsidRPr="00B043F3">
        <w:rPr>
          <w:rFonts w:ascii="Arial" w:hAnsi="Arial" w:cs="Arial"/>
          <w:sz w:val="20"/>
          <w:szCs w:val="20"/>
        </w:rPr>
        <w:t xml:space="preserve"> 47 Nghị định này;</w:t>
      </w:r>
      <w:r w:rsidR="00BE157B"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Báo cáo kết quả thẩm định và văn bản phê duyệt thiết kế xây dựng </w:t>
      </w:r>
      <w:r w:rsidR="00BE19BF" w:rsidRPr="00B043F3">
        <w:rPr>
          <w:rFonts w:ascii="Arial" w:hAnsi="Arial" w:cs="Arial"/>
          <w:sz w:val="20"/>
          <w:szCs w:val="20"/>
        </w:rPr>
        <w:t>điều</w:t>
      </w:r>
      <w:r w:rsidRPr="00B043F3">
        <w:rPr>
          <w:rFonts w:ascii="Arial" w:hAnsi="Arial" w:cs="Arial"/>
          <w:sz w:val="20"/>
          <w:szCs w:val="20"/>
        </w:rPr>
        <w:t xml:space="preserve"> chỉnh (trừ nhà ở riêng lẻ) của chủ đầu tư, trong đó phải có nội dung về bảo đảm an toàn chịu lực, an toàn phòng, chống cháy, nổ, bảo vệ môi trường.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3. Hồ sơ đề nghị gia hạn giấy phép xây dựng,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gia hạn giấy phép xây dựng theo </w:t>
      </w:r>
      <w:bookmarkStart w:id="150" w:name="bieumau_ms_02_pl2_2"/>
      <w:r w:rsidR="00D97D95" w:rsidRPr="00B043F3">
        <w:rPr>
          <w:rFonts w:ascii="Arial" w:hAnsi="Arial" w:cs="Arial"/>
          <w:sz w:val="20"/>
          <w:szCs w:val="20"/>
        </w:rPr>
        <w:t>Mẫu số 02 Phụ lục II</w:t>
      </w:r>
      <w:bookmarkEnd w:id="150"/>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Bản chính giấy phép xây dựng đã được cấp.</w:t>
      </w:r>
    </w:p>
    <w:p w:rsidR="00A1148C" w:rsidRPr="00B043F3" w:rsidRDefault="00BE19BF" w:rsidP="00EA4421">
      <w:pPr>
        <w:spacing w:after="120"/>
        <w:rPr>
          <w:rFonts w:ascii="Arial" w:hAnsi="Arial" w:cs="Arial"/>
          <w:b/>
          <w:sz w:val="20"/>
          <w:szCs w:val="20"/>
        </w:rPr>
      </w:pPr>
      <w:bookmarkStart w:id="151" w:name="dieu_52"/>
      <w:r w:rsidRPr="00B043F3">
        <w:rPr>
          <w:rFonts w:ascii="Arial" w:hAnsi="Arial" w:cs="Arial"/>
          <w:b/>
          <w:sz w:val="20"/>
          <w:szCs w:val="20"/>
        </w:rPr>
        <w:t>Điều</w:t>
      </w:r>
      <w:r w:rsidR="00FB05AA" w:rsidRPr="00B043F3">
        <w:rPr>
          <w:rFonts w:ascii="Arial" w:hAnsi="Arial" w:cs="Arial"/>
          <w:b/>
          <w:sz w:val="20"/>
          <w:szCs w:val="20"/>
        </w:rPr>
        <w:t xml:space="preserve"> 52. Cấp lại giấy phép xây dựng</w:t>
      </w:r>
      <w:bookmarkEnd w:id="151"/>
    </w:p>
    <w:p w:rsidR="00A1148C" w:rsidRPr="00B043F3" w:rsidRDefault="00A1148C" w:rsidP="00EA4421">
      <w:pPr>
        <w:spacing w:after="120"/>
        <w:rPr>
          <w:rFonts w:ascii="Arial" w:hAnsi="Arial" w:cs="Arial"/>
          <w:sz w:val="20"/>
          <w:szCs w:val="20"/>
        </w:rPr>
      </w:pPr>
      <w:r w:rsidRPr="00B043F3">
        <w:rPr>
          <w:rFonts w:ascii="Arial" w:hAnsi="Arial" w:cs="Arial"/>
          <w:sz w:val="20"/>
          <w:szCs w:val="20"/>
        </w:rPr>
        <w:t>1. Giấy phép xây dựng được cấp lại trong trường hợp bị rách, nát hoặc bị mất.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Hồ sơ đề nghị cấp lại giấy phép xây dựng gồm: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đề nghị cấp lại giấy phép xây dựng, trong đó nêu rõ lý do đề nghị cấp lại theo </w:t>
      </w:r>
      <w:bookmarkStart w:id="152" w:name="bieumau_ms_02_pl2_3"/>
      <w:r w:rsidR="00D97D95" w:rsidRPr="00B043F3">
        <w:rPr>
          <w:rFonts w:ascii="Arial" w:hAnsi="Arial" w:cs="Arial"/>
          <w:sz w:val="20"/>
          <w:szCs w:val="20"/>
        </w:rPr>
        <w:t>Mẫu số 02 Phụ lục II</w:t>
      </w:r>
      <w:bookmarkEnd w:id="152"/>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Bản chính giấy phép xây dựng đã được cấp đối với trường hợp bị rách, nát. Bản cam kết tự chịu trách nhiệm về việc thất lạc giấy phép xây dựng của chủ đầu tư đối với trường hợp bị thất lạc giấy phép xây dựng.</w:t>
      </w:r>
    </w:p>
    <w:p w:rsidR="00A1148C" w:rsidRPr="00B043F3" w:rsidRDefault="00BE19BF" w:rsidP="00EA4421">
      <w:pPr>
        <w:spacing w:after="120"/>
        <w:rPr>
          <w:rFonts w:ascii="Arial" w:hAnsi="Arial" w:cs="Arial"/>
          <w:b/>
          <w:sz w:val="20"/>
          <w:szCs w:val="20"/>
        </w:rPr>
      </w:pPr>
      <w:bookmarkStart w:id="153" w:name="dieu_53"/>
      <w:r w:rsidRPr="00B043F3">
        <w:rPr>
          <w:rFonts w:ascii="Arial" w:hAnsi="Arial" w:cs="Arial"/>
          <w:b/>
          <w:sz w:val="20"/>
          <w:szCs w:val="20"/>
        </w:rPr>
        <w:t>Điều</w:t>
      </w:r>
      <w:r w:rsidR="00FB05AA" w:rsidRPr="00B043F3">
        <w:rPr>
          <w:rFonts w:ascii="Arial" w:hAnsi="Arial" w:cs="Arial"/>
          <w:b/>
          <w:sz w:val="20"/>
          <w:szCs w:val="20"/>
        </w:rPr>
        <w:t xml:space="preserve"> 53. Thu hồi, hủy giấy phép xây dựng công trình</w:t>
      </w:r>
      <w:bookmarkEnd w:id="153"/>
    </w:p>
    <w:p w:rsidR="00A1148C" w:rsidRPr="00B043F3" w:rsidRDefault="00A1148C" w:rsidP="00EA4421">
      <w:pPr>
        <w:spacing w:after="120"/>
        <w:rPr>
          <w:rFonts w:ascii="Arial" w:hAnsi="Arial" w:cs="Arial"/>
          <w:sz w:val="20"/>
          <w:szCs w:val="20"/>
        </w:rPr>
      </w:pPr>
      <w:r w:rsidRPr="00B043F3">
        <w:rPr>
          <w:rFonts w:ascii="Arial" w:hAnsi="Arial" w:cs="Arial"/>
          <w:sz w:val="20"/>
          <w:szCs w:val="20"/>
        </w:rPr>
        <w:t>1. Giấy phép xây dựng bị thu hồi khi thuộc một trong các trường hợp</w:t>
      </w:r>
      <w:r w:rsidR="00BE157B" w:rsidRPr="00B043F3">
        <w:rPr>
          <w:rFonts w:ascii="Arial" w:hAnsi="Arial" w:cs="Arial"/>
          <w:sz w:val="20"/>
          <w:szCs w:val="20"/>
        </w:rPr>
        <w:t xml:space="preserve"> </w:t>
      </w:r>
      <w:r w:rsidRPr="00B043F3">
        <w:rPr>
          <w:rFonts w:ascii="Arial" w:hAnsi="Arial" w:cs="Arial"/>
          <w:sz w:val="20"/>
          <w:szCs w:val="20"/>
        </w:rPr>
        <w:t>sau đây: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Giấy phép xây dựng được cấp không đúng quy định của pháp luật, bao gồm: Giả mạo giấy tờ trong hồ sơ đề nghị cấp giấy phép xây dựng; giấy phép xây dựng bị ghi sai do lỗi của cơ quan cấp giấy phép xây dựng; giấy phép xây dựng được cấp không đúng thẩm quyền;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Chủ đầu tư không khắc phục việc xây dựng sai với giấy phép xây dựng trong thời hạn ghi trong văn bản xử lý vi phạm theo yêu cầu của cơ quan nhà nước có thẩm quyền.</w:t>
      </w:r>
      <w:r w:rsidR="00BE157B"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Trình tự thu hồi, hủy giấy phép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Trong thời hạn 10 ngày, kể từ thời </w:t>
      </w:r>
      <w:r w:rsidR="00BE19BF" w:rsidRPr="00B043F3">
        <w:rPr>
          <w:rFonts w:ascii="Arial" w:hAnsi="Arial" w:cs="Arial"/>
          <w:sz w:val="20"/>
          <w:szCs w:val="20"/>
        </w:rPr>
        <w:t>điểm</w:t>
      </w:r>
      <w:r w:rsidRPr="00B043F3">
        <w:rPr>
          <w:rFonts w:ascii="Arial" w:hAnsi="Arial" w:cs="Arial"/>
          <w:sz w:val="20"/>
          <w:szCs w:val="20"/>
        </w:rPr>
        <w:t xml:space="preserve"> có cơ sở xác định giấy phép xây dựng thuộc trường hợp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cơ quan có thẩm quyền thu hồi giấy phép xây dựng ban hành quyết định thu hồi giấy phép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Cơ quan có thẩm quyền thu hồi giấy phép xây dựng có trách nhiệm gửi quyết định thu hồi giấy phép xây dựng cho tổ chức/cá nhân bị thu hồi và đăng tải trên trang thông tin điện tử của mình; đồng thời gửi thông tin cho Ủy ban nhân dân cấp xã nơi có công trình để công bố công khai tại Ủy ban nhân dân cấp xã trong thời hạn 05 ngày làm việc, kể từ ngày ban hành quyết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Tổ chức, cá nhân bị thu hồi giấy phép xây dựng phải nộp lại bản gốc giấy phép xây dựng cho cơ quan ra quyết định thu hồi giấy phép xây dựng trong thời hạn 05 ngày làm việc, kể từ ngày nhận được quyết định thu hồi;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Trường hợp tổ chức, cá nhân bị thu hồi giấy phép xây dựng không nộp lại giấy phép xây dựng theo quy định, cơ quan có thẩm quyền thu hồi ban hành quyết định hủy giấy phép xây dựng theo quy định tại </w:t>
      </w:r>
      <w:bookmarkStart w:id="154" w:name="dc_62"/>
      <w:r w:rsidR="002E09F4" w:rsidRPr="00B043F3">
        <w:rPr>
          <w:rFonts w:ascii="Arial" w:hAnsi="Arial" w:cs="Arial"/>
          <w:sz w:val="20"/>
          <w:szCs w:val="20"/>
        </w:rPr>
        <w:t>khoản 2 Điều 101 của Luật Xây dựng năm 2014</w:t>
      </w:r>
      <w:bookmarkEnd w:id="154"/>
      <w:r w:rsidRPr="00B043F3">
        <w:rPr>
          <w:rFonts w:ascii="Arial" w:hAnsi="Arial" w:cs="Arial"/>
          <w:sz w:val="20"/>
          <w:szCs w:val="20"/>
        </w:rPr>
        <w:t xml:space="preserve"> và thông báo cho chủ đầu tư, Ủy ban nhân dân cấp xã nơi có công trình xây dựng. Quyết định hủy giấy phép xây dựng phải được đăng tải trên trang thông tin điện tử của cơ quan thu hồi giấy phép xây dựng và tích hợp trên trang thông tin điện tử của Sở Xây dựng địa phương.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Trình tự thủ tục cấp giấy phép xây dựng sau khi bị thu hồi: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Cơ quan có thẩm quyền cấp giấy phép xây dựng có trách nhiệm cấp lại giấy phép xây dựng trong thời hạn 05 ngày làm việc, kể từ ngày có quyết định thu hồi hoặc hủy giấy phép xây dựng đối với trường hợp giấy phép xây dựng bị ghi sai do lỗi của cơ quan cấp giấy phép xây dựng;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Tổ chức, cá nhân bị thu hồi giấy phép xây dựng thuộc các trường hợp còn lại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được đề nghị cấp giấy phép xây dựng theo quy định tại Nghị định này sau khi đã nộp lại hoặc hủy giấy phép xây dựng và hoàn thành các trách nhiệm, nghĩa vụ theo quy định của pháp luật.</w:t>
      </w:r>
    </w:p>
    <w:p w:rsidR="00A1148C" w:rsidRPr="00B043F3" w:rsidRDefault="00BE19BF" w:rsidP="00EA4421">
      <w:pPr>
        <w:spacing w:after="120"/>
        <w:rPr>
          <w:rFonts w:ascii="Arial" w:hAnsi="Arial" w:cs="Arial"/>
          <w:b/>
          <w:sz w:val="20"/>
          <w:szCs w:val="20"/>
        </w:rPr>
      </w:pPr>
      <w:bookmarkStart w:id="155" w:name="dieu_54"/>
      <w:r w:rsidRPr="00B043F3">
        <w:rPr>
          <w:rFonts w:ascii="Arial" w:hAnsi="Arial" w:cs="Arial"/>
          <w:b/>
          <w:sz w:val="20"/>
          <w:szCs w:val="20"/>
        </w:rPr>
        <w:t>Điều</w:t>
      </w:r>
      <w:r w:rsidR="00FB05AA" w:rsidRPr="00B043F3">
        <w:rPr>
          <w:rFonts w:ascii="Arial" w:hAnsi="Arial" w:cs="Arial"/>
          <w:b/>
          <w:sz w:val="20"/>
          <w:szCs w:val="20"/>
        </w:rPr>
        <w:t xml:space="preserve"> 54. Trình tự, nội dung xem xét cấp giấy phép xây dựng</w:t>
      </w:r>
      <w:bookmarkEnd w:id="155"/>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r>
      <w:r w:rsidRPr="00B043F3">
        <w:rPr>
          <w:rFonts w:ascii="Arial" w:hAnsi="Arial" w:cs="Arial"/>
          <w:sz w:val="20"/>
          <w:szCs w:val="20"/>
        </w:rPr>
        <w:tab/>
      </w:r>
      <w:r w:rsidRPr="00B043F3">
        <w:rPr>
          <w:rFonts w:ascii="Arial" w:hAnsi="Arial" w:cs="Arial"/>
          <w:sz w:val="20"/>
          <w:szCs w:val="20"/>
        </w:rPr>
        <w:tab/>
      </w:r>
      <w:r w:rsidRPr="00B043F3">
        <w:rPr>
          <w:rFonts w:ascii="Arial" w:hAnsi="Arial" w:cs="Arial"/>
          <w:sz w:val="20"/>
          <w:szCs w:val="20"/>
        </w:rPr>
        <w:tab/>
        <w:t>1. Trình tự cấp giấy phép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Cơ quan cấp giấy phép xây dựng thực hiện kiểm tra, đánh giá hồ sơ và cấp giấy phép xây dựng theo quy trình quy định tại </w:t>
      </w:r>
      <w:bookmarkStart w:id="156" w:name="dc_63"/>
      <w:r w:rsidR="002E09F4" w:rsidRPr="00B043F3">
        <w:rPr>
          <w:rFonts w:ascii="Arial" w:hAnsi="Arial" w:cs="Arial"/>
          <w:sz w:val="20"/>
          <w:szCs w:val="20"/>
        </w:rPr>
        <w:t>Điều 102 của Luật Xây dựng năm 2014</w:t>
      </w:r>
      <w:bookmarkEnd w:id="156"/>
      <w:r w:rsidR="002E09F4" w:rsidRPr="00B043F3">
        <w:rPr>
          <w:rFonts w:ascii="Arial" w:hAnsi="Arial" w:cs="Arial"/>
          <w:sz w:val="20"/>
          <w:szCs w:val="20"/>
        </w:rPr>
        <w:t xml:space="preserve"> được sửa đổi, bổ sung theo quy định tại </w:t>
      </w:r>
      <w:bookmarkStart w:id="157" w:name="dc_64"/>
      <w:r w:rsidR="002E09F4" w:rsidRPr="00B043F3">
        <w:rPr>
          <w:rFonts w:ascii="Arial" w:hAnsi="Arial" w:cs="Arial"/>
          <w:sz w:val="20"/>
          <w:szCs w:val="20"/>
        </w:rPr>
        <w:t>khoản 36 Điều 1 của Luật số 62/2020/QH14</w:t>
      </w:r>
      <w:bookmarkEnd w:id="157"/>
      <w:r w:rsidRPr="00B043F3">
        <w:rPr>
          <w:rFonts w:ascii="Arial" w:hAnsi="Arial" w:cs="Arial"/>
          <w:sz w:val="20"/>
          <w:szCs w:val="20"/>
        </w:rPr>
        <w: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Cơ quan cấp giấy phép xây dựng sử dụng chữ ký điện tử của cơ quan mình hoặc </w:t>
      </w:r>
      <w:r w:rsidR="00D97D95" w:rsidRPr="00B043F3">
        <w:rPr>
          <w:rFonts w:ascii="Arial" w:hAnsi="Arial" w:cs="Arial"/>
          <w:sz w:val="20"/>
          <w:szCs w:val="20"/>
        </w:rPr>
        <w:t>mẫu</w:t>
      </w:r>
      <w:r w:rsidRPr="00B043F3">
        <w:rPr>
          <w:rFonts w:ascii="Arial" w:hAnsi="Arial" w:cs="Arial"/>
          <w:sz w:val="20"/>
          <w:szCs w:val="20"/>
        </w:rPr>
        <w:t xml:space="preserve"> dấu theo quy định tại </w:t>
      </w:r>
      <w:bookmarkStart w:id="158" w:name="bieumau_ms_13_pl2"/>
      <w:r w:rsidR="00D97D95" w:rsidRPr="00B043F3">
        <w:rPr>
          <w:rFonts w:ascii="Arial" w:hAnsi="Arial" w:cs="Arial"/>
          <w:sz w:val="20"/>
          <w:szCs w:val="20"/>
        </w:rPr>
        <w:t>Mẫu số 13 Phụ lục II</w:t>
      </w:r>
      <w:bookmarkEnd w:id="158"/>
      <w:r w:rsidRPr="00B043F3">
        <w:rPr>
          <w:rFonts w:ascii="Arial" w:hAnsi="Arial" w:cs="Arial"/>
          <w:sz w:val="20"/>
          <w:szCs w:val="20"/>
        </w:rPr>
        <w:t xml:space="preserve"> Nghị định này để đóng dấu xác nhận bản vẽ thiết kế kèm theo giấy phép xây dựng cấp cho chủ đầu tư.</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Cơ quan cấp giấy phép xây dựng có trách nhiệm kiểm tra các </w:t>
      </w:r>
      <w:r w:rsidR="00BE19BF" w:rsidRPr="00B043F3">
        <w:rPr>
          <w:rFonts w:ascii="Arial" w:hAnsi="Arial" w:cs="Arial"/>
          <w:sz w:val="20"/>
          <w:szCs w:val="20"/>
        </w:rPr>
        <w:t>điều</w:t>
      </w:r>
      <w:r w:rsidRPr="00B043F3">
        <w:rPr>
          <w:rFonts w:ascii="Arial" w:hAnsi="Arial" w:cs="Arial"/>
          <w:sz w:val="20"/>
          <w:szCs w:val="20"/>
        </w:rPr>
        <w:t xml:space="preserve"> kiện cấp giấy phép xây</w:t>
      </w:r>
      <w:r w:rsidR="00BE157B" w:rsidRPr="00B043F3">
        <w:rPr>
          <w:rFonts w:ascii="Arial" w:hAnsi="Arial" w:cs="Arial"/>
          <w:sz w:val="20"/>
          <w:szCs w:val="20"/>
        </w:rPr>
        <w:t xml:space="preserve"> </w:t>
      </w:r>
      <w:r w:rsidRPr="00B043F3">
        <w:rPr>
          <w:rFonts w:ascii="Arial" w:hAnsi="Arial" w:cs="Arial"/>
          <w:sz w:val="20"/>
          <w:szCs w:val="20"/>
        </w:rPr>
        <w:t xml:space="preserve">dựng quy định tại </w:t>
      </w:r>
      <w:r w:rsidR="00BE19BF" w:rsidRPr="00B043F3">
        <w:rPr>
          <w:rFonts w:ascii="Arial" w:hAnsi="Arial" w:cs="Arial"/>
          <w:sz w:val="20"/>
          <w:szCs w:val="20"/>
        </w:rPr>
        <w:t>Điều</w:t>
      </w:r>
      <w:r w:rsidRPr="00B043F3">
        <w:rPr>
          <w:rFonts w:ascii="Arial" w:hAnsi="Arial" w:cs="Arial"/>
          <w:sz w:val="20"/>
          <w:szCs w:val="20"/>
        </w:rPr>
        <w:t xml:space="preserve"> 41 Nghị định này. Việc kiểm tra các nội dung đã được cơ quan, tổ chức thẩm định, thẩm duyệt, thẩm tra theo quy định của pháp luật được thực hiện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Đối chiếu sự phù hợp của bản vẽ thiết kế xây dựng tại hồ sơ đề nghị cấp phép xây dựng với thiết kế cơ sở được cơ quan chuyên môn về xây dựng thẩm định và đóng dấu xác nhận đối với các công </w:t>
      </w:r>
      <w:r w:rsidRPr="00B043F3">
        <w:rPr>
          <w:rFonts w:ascii="Arial" w:hAnsi="Arial" w:cs="Arial"/>
          <w:sz w:val="20"/>
          <w:szCs w:val="20"/>
        </w:rPr>
        <w:lastRenderedPageBreak/>
        <w:t>trình thuộc dự án có yêu cầu thẩm định báo cáo nghiên cứu khả thi tại cơ quan chuyên môn về xây dựng;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Kiểm tra sự phù hợp của bản vẽ thiết kế xây dựng tại hồ sơ đề nghị cấp phép xây dựng với bản vẽ thiết kế xây dựng được thẩm duyệt về phòng cháy chữa cháy của cơ quan có thẩm quyền đối với các công trình xây dựng thuộc đối tượng có yêu cầu thẩm duyệt về phòng cháy, chữa cháy;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Kiểm tra tính đầy đủ, hợp lệ của báo cáo kết quả thẩm tra đối với công trình có yêu cầu phải thẩm tra thiết kế theo quy định tại Nghị định này. </w:t>
      </w:r>
    </w:p>
    <w:p w:rsidR="00A1148C" w:rsidRPr="00B043F3" w:rsidRDefault="00BE19BF" w:rsidP="00EA4421">
      <w:pPr>
        <w:spacing w:after="120"/>
        <w:rPr>
          <w:rFonts w:ascii="Arial" w:hAnsi="Arial" w:cs="Arial"/>
          <w:b/>
          <w:sz w:val="20"/>
          <w:szCs w:val="20"/>
        </w:rPr>
      </w:pPr>
      <w:bookmarkStart w:id="159" w:name="dieu_55"/>
      <w:r w:rsidRPr="00B043F3">
        <w:rPr>
          <w:rFonts w:ascii="Arial" w:hAnsi="Arial" w:cs="Arial"/>
          <w:b/>
          <w:sz w:val="20"/>
          <w:szCs w:val="20"/>
        </w:rPr>
        <w:t>Điều</w:t>
      </w:r>
      <w:r w:rsidR="00A1148C" w:rsidRPr="00B043F3">
        <w:rPr>
          <w:rFonts w:ascii="Arial" w:hAnsi="Arial" w:cs="Arial"/>
          <w:b/>
          <w:sz w:val="20"/>
          <w:szCs w:val="20"/>
        </w:rPr>
        <w:t xml:space="preserve"> 55. Công khai giấy phép xây dựng</w:t>
      </w:r>
      <w:bookmarkEnd w:id="159"/>
      <w:r w:rsidR="00A1148C" w:rsidRPr="00B043F3">
        <w:rPr>
          <w:rFonts w:ascii="Arial" w:hAnsi="Arial" w:cs="Arial"/>
          <w:b/>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Cơ quan cấp giấy phép xây dựng có trách nhiệm công bố công khai nội dung giấy phép xây dựng đã được cấp trên trang thông tin điện tử</w:t>
      </w:r>
      <w:r w:rsidR="00BE157B" w:rsidRPr="00B043F3">
        <w:rPr>
          <w:rFonts w:ascii="Arial" w:hAnsi="Arial" w:cs="Arial"/>
          <w:sz w:val="20"/>
          <w:szCs w:val="20"/>
        </w:rPr>
        <w:t xml:space="preserve"> </w:t>
      </w:r>
      <w:r w:rsidRPr="00B043F3">
        <w:rPr>
          <w:rFonts w:ascii="Arial" w:hAnsi="Arial" w:cs="Arial"/>
          <w:sz w:val="20"/>
          <w:szCs w:val="20"/>
        </w:rPr>
        <w:t>của mình.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Chủ đầu tư có trách nhiệm công khai nội dung giấy phép xây dựng đã được cấp tại địa </w:t>
      </w:r>
      <w:r w:rsidR="00BE19BF" w:rsidRPr="00B043F3">
        <w:rPr>
          <w:rFonts w:ascii="Arial" w:hAnsi="Arial" w:cs="Arial"/>
          <w:sz w:val="20"/>
          <w:szCs w:val="20"/>
        </w:rPr>
        <w:t>điểm</w:t>
      </w:r>
      <w:r w:rsidRPr="00B043F3">
        <w:rPr>
          <w:rFonts w:ascii="Arial" w:hAnsi="Arial" w:cs="Arial"/>
          <w:sz w:val="20"/>
          <w:szCs w:val="20"/>
        </w:rPr>
        <w:t xml:space="preserve"> thi công xây dựng trong suốt quá trình thi công xây dựng để tổ chức, cá nhân theo dõi và giám sát theo quy định của pháp luật có liên quan.</w:t>
      </w:r>
    </w:p>
    <w:p w:rsidR="00A1148C" w:rsidRPr="00B043F3" w:rsidRDefault="00BE19BF" w:rsidP="00EA4421">
      <w:pPr>
        <w:spacing w:after="120"/>
        <w:rPr>
          <w:rFonts w:ascii="Arial" w:hAnsi="Arial" w:cs="Arial"/>
          <w:b/>
          <w:sz w:val="20"/>
          <w:szCs w:val="20"/>
        </w:rPr>
      </w:pPr>
      <w:bookmarkStart w:id="160" w:name="dieu_56"/>
      <w:r w:rsidRPr="00B043F3">
        <w:rPr>
          <w:rFonts w:ascii="Arial" w:hAnsi="Arial" w:cs="Arial"/>
          <w:b/>
          <w:sz w:val="20"/>
          <w:szCs w:val="20"/>
        </w:rPr>
        <w:t>Điều</w:t>
      </w:r>
      <w:r w:rsidR="00A1148C" w:rsidRPr="00B043F3">
        <w:rPr>
          <w:rFonts w:ascii="Arial" w:hAnsi="Arial" w:cs="Arial"/>
          <w:b/>
          <w:sz w:val="20"/>
          <w:szCs w:val="20"/>
        </w:rPr>
        <w:t xml:space="preserve"> 56. Quản lý trật tự xây dựng</w:t>
      </w:r>
      <w:bookmarkEnd w:id="160"/>
    </w:p>
    <w:p w:rsidR="00A1148C" w:rsidRPr="00B043F3" w:rsidRDefault="00A1148C" w:rsidP="00EA4421">
      <w:pPr>
        <w:spacing w:after="120"/>
        <w:rPr>
          <w:rFonts w:ascii="Arial" w:hAnsi="Arial" w:cs="Arial"/>
          <w:sz w:val="20"/>
          <w:szCs w:val="20"/>
        </w:rPr>
      </w:pPr>
      <w:r w:rsidRPr="00B043F3">
        <w:rPr>
          <w:rFonts w:ascii="Arial" w:hAnsi="Arial" w:cs="Arial"/>
          <w:sz w:val="20"/>
          <w:szCs w:val="20"/>
        </w:rPr>
        <w:t>1. Việc quản lý trật tự xây dựng phải được thực hiện từ khi tiếp nhận thông báo khởi công, khởi công xây dựng công trình cho đến khi công trình bàn giao đưa vào sử dụng nhằm phát hiện, ngăn chặn và xử lý kịp thời khi phát sinh vi phạm.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Nội dung về quản lý trật tự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Đối với công trình được cấp giấy phép xây dựng: Việc quản lý trật tự xây dựng theo các nội dung của giấy phép xây dựng đã được cấp và quy định của pháp luật có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Đối với công trình được miễn giấy phép xây dựng, nội dung quản lý trật tự xây dựng gồm: kiểm tra sự đáp ứng các </w:t>
      </w:r>
      <w:r w:rsidR="00BE19BF" w:rsidRPr="00B043F3">
        <w:rPr>
          <w:rFonts w:ascii="Arial" w:hAnsi="Arial" w:cs="Arial"/>
          <w:sz w:val="20"/>
          <w:szCs w:val="20"/>
        </w:rPr>
        <w:t>điều</w:t>
      </w:r>
      <w:r w:rsidRPr="00B043F3">
        <w:rPr>
          <w:rFonts w:ascii="Arial" w:hAnsi="Arial" w:cs="Arial"/>
          <w:sz w:val="20"/>
          <w:szCs w:val="20"/>
        </w:rPr>
        <w:t xml:space="preserve"> kiện về cấp giấy phép xây dựng đối với công trình thuộc đối tượng miễn giấy phép xây dựng theo quy định tại </w:t>
      </w:r>
      <w:bookmarkStart w:id="161" w:name="dc_65"/>
      <w:r w:rsidR="002E09F4" w:rsidRPr="00B043F3">
        <w:rPr>
          <w:rFonts w:ascii="Arial" w:hAnsi="Arial" w:cs="Arial"/>
          <w:sz w:val="20"/>
          <w:szCs w:val="20"/>
        </w:rPr>
        <w:t>điểm g khoản 2 Điều 89 của Luật Xây dựng năm 2014</w:t>
      </w:r>
      <w:bookmarkEnd w:id="161"/>
      <w:r w:rsidR="002E09F4" w:rsidRPr="00B043F3">
        <w:rPr>
          <w:rFonts w:ascii="Arial" w:hAnsi="Arial" w:cs="Arial"/>
          <w:sz w:val="20"/>
          <w:szCs w:val="20"/>
        </w:rPr>
        <w:t xml:space="preserve"> được sửa đổi, bổ sung tại </w:t>
      </w:r>
      <w:bookmarkStart w:id="162" w:name="dc_66"/>
      <w:r w:rsidR="002E09F4" w:rsidRPr="00B043F3">
        <w:rPr>
          <w:rFonts w:ascii="Arial" w:hAnsi="Arial" w:cs="Arial"/>
          <w:sz w:val="20"/>
          <w:szCs w:val="20"/>
        </w:rPr>
        <w:t>khoản 30 Điều 1 của Luật số 62/2020/QH14</w:t>
      </w:r>
      <w:bookmarkEnd w:id="162"/>
      <w:r w:rsidRPr="00B043F3">
        <w:rPr>
          <w:rFonts w:ascii="Arial" w:hAnsi="Arial" w:cs="Arial"/>
          <w:sz w:val="20"/>
          <w:szCs w:val="20"/>
        </w:rPr>
        <w:t xml:space="preserve">, sự tuân thủ của việc xây dựng với quy hoạch xây dựng hoặc quy hoạch có tính chất kỹ thuật, chuyên ngành hoặc quy chế quản lý kiến trúc hoặc thiết kế đô thị được phê duyệt và quy định của pháp luật có liên quan; kiểm tra sự phù hợp của việc xây dựng với các nội dung, thông số chủ yếu của thiết kế đã được thẩm định đối với trường hợp thiết kế xây dựng đã được cơ quan chuyên môn về xây dựng thẩm định.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Khi phát hiện vi phạm, cơ quan có thẩm quyền quản lý trật tự xây dựng phải yêu cầu dừng thi công, xử lý theo thẩm quyền hoặc kiến nghị cấp có thẩm quyền xử lý vi phạm trật tự xây dựng theo quy định.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Trách nhiệm của Ủy ban nhân dân cấp tỉnh: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Chịu trách nhiệm toàn diện về quản lý trật tự xây dựng các công trình xây dựng trên địa bàn (trừ công trình bí mật nhà nước);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Ban hành các quy định về: quản lý trật tự xây dựng; phân cấp, ủy quyền quản lý trật tự xây dựng cho Ủy ban nhân dân cấp huyện, Ủy ban nhân dân cấp xã phù hợp với quy định của pháp luật và tình hình thực tiễn; phân cấp, ủy quyền tiếp nhận thông báo khởi công kèm theo hồ sơ thiết kế xây dựng, trường hợp công trình thuộc đối tượng miễn giấy phép xây dựng theo quy định tại </w:t>
      </w:r>
      <w:bookmarkStart w:id="163" w:name="dc_67"/>
      <w:r w:rsidR="002E09F4" w:rsidRPr="00B043F3">
        <w:rPr>
          <w:rFonts w:ascii="Arial" w:hAnsi="Arial" w:cs="Arial"/>
          <w:sz w:val="20"/>
          <w:szCs w:val="20"/>
        </w:rPr>
        <w:t>điểm g khoản 2 Điều 89 của Luật Xây dựng năm 2014</w:t>
      </w:r>
      <w:bookmarkEnd w:id="163"/>
      <w:r w:rsidR="002E09F4" w:rsidRPr="00B043F3">
        <w:rPr>
          <w:rFonts w:ascii="Arial" w:hAnsi="Arial" w:cs="Arial"/>
          <w:sz w:val="20"/>
          <w:szCs w:val="20"/>
        </w:rPr>
        <w:t xml:space="preserve"> được sửa đổi, bổ sung tại </w:t>
      </w:r>
      <w:bookmarkStart w:id="164" w:name="dc_68"/>
      <w:r w:rsidR="002E09F4" w:rsidRPr="00B043F3">
        <w:rPr>
          <w:rFonts w:ascii="Arial" w:hAnsi="Arial" w:cs="Arial"/>
          <w:sz w:val="20"/>
          <w:szCs w:val="20"/>
        </w:rPr>
        <w:t>khoản 30 Điều 1 của Luật số 62/2020/QH14</w:t>
      </w:r>
      <w:bookmarkEnd w:id="164"/>
      <w:r w:rsidRPr="00B043F3">
        <w:rPr>
          <w:rFonts w:ascii="Arial" w:hAnsi="Arial" w:cs="Arial"/>
          <w:sz w:val="20"/>
          <w:szCs w:val="20"/>
        </w:rPr>
        <w:t xml:space="preserve"> cần bổ sung thêm các tài liệu theo yêu cầu của cơ quan chuyên môn về xây dựng theo quy định tại </w:t>
      </w:r>
      <w:r w:rsidR="00BE19BF" w:rsidRPr="00B043F3">
        <w:rPr>
          <w:rFonts w:ascii="Arial" w:hAnsi="Arial" w:cs="Arial"/>
          <w:sz w:val="20"/>
          <w:szCs w:val="20"/>
        </w:rPr>
        <w:t>khoản</w:t>
      </w:r>
      <w:r w:rsidRPr="00B043F3">
        <w:rPr>
          <w:rFonts w:ascii="Arial" w:hAnsi="Arial" w:cs="Arial"/>
          <w:sz w:val="20"/>
          <w:szCs w:val="20"/>
        </w:rPr>
        <w:t xml:space="preserve"> 5 </w:t>
      </w:r>
      <w:r w:rsidR="00BE19BF" w:rsidRPr="00B043F3">
        <w:rPr>
          <w:rFonts w:ascii="Arial" w:hAnsi="Arial" w:cs="Arial"/>
          <w:sz w:val="20"/>
          <w:szCs w:val="20"/>
        </w:rPr>
        <w:t>Điều</w:t>
      </w:r>
      <w:r w:rsidRPr="00B043F3">
        <w:rPr>
          <w:rFonts w:ascii="Arial" w:hAnsi="Arial" w:cs="Arial"/>
          <w:sz w:val="20"/>
          <w:szCs w:val="20"/>
        </w:rPr>
        <w:t xml:space="preserve"> 38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Ban hành quy chế quản lý kiến trúc hoặc thiết kế đô thị cho từng khu vực để làm cơ sở cấp giấy phép xây dựng và quản lý trật tự xây dựng đối với khu vực chưa có quy hoạch chi </w:t>
      </w:r>
      <w:r w:rsidR="00BE19BF" w:rsidRPr="00B043F3">
        <w:rPr>
          <w:rFonts w:ascii="Arial" w:hAnsi="Arial" w:cs="Arial"/>
          <w:sz w:val="20"/>
          <w:szCs w:val="20"/>
        </w:rPr>
        <w:t>tiết</w:t>
      </w:r>
      <w:r w:rsidRPr="00B043F3">
        <w:rPr>
          <w:rFonts w:ascii="Arial" w:hAnsi="Arial" w:cs="Arial"/>
          <w:sz w:val="20"/>
          <w:szCs w:val="20"/>
        </w:rPr>
        <w:t xml:space="preserve"> xây dựng trong đô thị, trong khu chức năng và quy hoạch chi </w:t>
      </w:r>
      <w:r w:rsidR="00BE19BF" w:rsidRPr="00B043F3">
        <w:rPr>
          <w:rFonts w:ascii="Arial" w:hAnsi="Arial" w:cs="Arial"/>
          <w:sz w:val="20"/>
          <w:szCs w:val="20"/>
        </w:rPr>
        <w:t>tiết</w:t>
      </w:r>
      <w:r w:rsidRPr="00B043F3">
        <w:rPr>
          <w:rFonts w:ascii="Arial" w:hAnsi="Arial" w:cs="Arial"/>
          <w:sz w:val="20"/>
          <w:szCs w:val="20"/>
        </w:rPr>
        <w:t xml:space="preserve"> xây dựng </w:t>
      </w:r>
      <w:r w:rsidR="00BE19BF" w:rsidRPr="00B043F3">
        <w:rPr>
          <w:rFonts w:ascii="Arial" w:hAnsi="Arial" w:cs="Arial"/>
          <w:sz w:val="20"/>
          <w:szCs w:val="20"/>
        </w:rPr>
        <w:t>điểm</w:t>
      </w:r>
      <w:r w:rsidRPr="00B043F3">
        <w:rPr>
          <w:rFonts w:ascii="Arial" w:hAnsi="Arial" w:cs="Arial"/>
          <w:sz w:val="20"/>
          <w:szCs w:val="20"/>
        </w:rPr>
        <w:t xml:space="preserve"> dân cư nông thôn;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Chỉ đạo Ủy ban nhân dân cấp huyện, cấp xã theo dõi, kiểm tra, phát hiện, ngăn chặn và xử lý kịp thời khi phát sinh vi phạm trên địa bàn; chỉ đạo, tổ chức thực hiện cưỡng chế công trình vi phạm trật tự xây dựng trên địa bàn theo quy định của pháp luật;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Giải quyết những vấn đề quan trọng, phức tạp, vướng mắc trong quá trình quản lý trật tự xây dựng trên địa bàn.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5. Trách nhiệm của Ủy ban nhân dân cấp huyện, cấp xã:</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Chịu trách nhiệm về quản lý trật tự xây dựng trên địa bàn theo phân cấp, ủy quyền của Ủy ban nhân dân cấp tỉnh;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Tổ chức thực hiện việc theo dõi, kiểm tra, phát hiện, ngăn chặn và xử lý hoặc kiến nghị xử lý kịp thời khi phát sinh vi phạm trên địa bàn; thực hiện cưỡng chế công trình vi phạm trật tự xây dựng trên địa bàn theo quy định của pháp luật.</w:t>
      </w:r>
    </w:p>
    <w:p w:rsidR="00A1148C" w:rsidRPr="00B043F3" w:rsidRDefault="00BE19BF" w:rsidP="00EA4421">
      <w:pPr>
        <w:spacing w:after="120"/>
        <w:rPr>
          <w:rFonts w:ascii="Arial" w:hAnsi="Arial" w:cs="Arial"/>
          <w:b/>
          <w:sz w:val="20"/>
          <w:szCs w:val="20"/>
        </w:rPr>
      </w:pPr>
      <w:bookmarkStart w:id="165" w:name="chuong_5"/>
      <w:r w:rsidRPr="00B043F3">
        <w:rPr>
          <w:rFonts w:ascii="Arial" w:hAnsi="Arial" w:cs="Arial"/>
          <w:b/>
          <w:sz w:val="20"/>
          <w:szCs w:val="20"/>
        </w:rPr>
        <w:t>Chương</w:t>
      </w:r>
      <w:r w:rsidR="00A1148C" w:rsidRPr="00B043F3">
        <w:rPr>
          <w:rFonts w:ascii="Arial" w:hAnsi="Arial" w:cs="Arial"/>
          <w:b/>
          <w:sz w:val="20"/>
          <w:szCs w:val="20"/>
        </w:rPr>
        <w:t xml:space="preserve"> V</w:t>
      </w:r>
      <w:bookmarkEnd w:id="165"/>
    </w:p>
    <w:p w:rsidR="00A1148C" w:rsidRPr="00B043F3" w:rsidRDefault="0061332B" w:rsidP="0061332B">
      <w:pPr>
        <w:spacing w:after="120"/>
        <w:jc w:val="center"/>
        <w:rPr>
          <w:rFonts w:ascii="Arial" w:hAnsi="Arial" w:cs="Arial"/>
          <w:b/>
          <w:sz w:val="24"/>
          <w:szCs w:val="20"/>
        </w:rPr>
      </w:pPr>
      <w:bookmarkStart w:id="166" w:name="chuong_5_name"/>
      <w:r w:rsidRPr="00B043F3">
        <w:rPr>
          <w:rFonts w:ascii="Arial" w:hAnsi="Arial" w:cs="Arial"/>
          <w:b/>
          <w:sz w:val="24"/>
          <w:szCs w:val="20"/>
        </w:rPr>
        <w:lastRenderedPageBreak/>
        <w:t>XÂY DỰNG CÔNG TRÌNH ĐẶC THÙ VÀ THỰC HIỆN DỰ ÁN ĐẦU TƯ XÂY DỰNG TẠI NƯỚC NGOÀI</w:t>
      </w:r>
      <w:bookmarkEnd w:id="166"/>
    </w:p>
    <w:p w:rsidR="00FB05AA" w:rsidRPr="00B043F3" w:rsidRDefault="00BE19BF" w:rsidP="00FB05AA">
      <w:pPr>
        <w:spacing w:after="120"/>
        <w:rPr>
          <w:rFonts w:ascii="Arial" w:hAnsi="Arial" w:cs="Arial"/>
          <w:b/>
          <w:sz w:val="20"/>
          <w:szCs w:val="20"/>
        </w:rPr>
      </w:pPr>
      <w:bookmarkStart w:id="167" w:name="muc_1_2"/>
      <w:r w:rsidRPr="00B043F3">
        <w:rPr>
          <w:rFonts w:ascii="Arial" w:hAnsi="Arial" w:cs="Arial"/>
          <w:b/>
          <w:sz w:val="20"/>
          <w:szCs w:val="20"/>
        </w:rPr>
        <w:t>Mục</w:t>
      </w:r>
      <w:r w:rsidR="00FB05AA" w:rsidRPr="00B043F3">
        <w:rPr>
          <w:rFonts w:ascii="Arial" w:hAnsi="Arial" w:cs="Arial"/>
          <w:b/>
          <w:sz w:val="20"/>
          <w:szCs w:val="20"/>
        </w:rPr>
        <w:t xml:space="preserve"> 1. XÂY DỰNG CÔNG TRÌNH ĐẶC THÙ</w:t>
      </w:r>
      <w:bookmarkEnd w:id="167"/>
    </w:p>
    <w:p w:rsidR="00A1148C" w:rsidRPr="00B043F3" w:rsidRDefault="00BE19BF" w:rsidP="00FB05AA">
      <w:pPr>
        <w:spacing w:after="120"/>
        <w:rPr>
          <w:rFonts w:ascii="Arial" w:hAnsi="Arial" w:cs="Arial"/>
          <w:b/>
          <w:sz w:val="20"/>
          <w:szCs w:val="20"/>
        </w:rPr>
      </w:pPr>
      <w:bookmarkStart w:id="168" w:name="dieu_57"/>
      <w:r w:rsidRPr="00B043F3">
        <w:rPr>
          <w:rFonts w:ascii="Arial" w:hAnsi="Arial" w:cs="Arial"/>
          <w:b/>
          <w:sz w:val="20"/>
          <w:szCs w:val="20"/>
        </w:rPr>
        <w:t>Điều</w:t>
      </w:r>
      <w:r w:rsidR="00FB05AA" w:rsidRPr="00B043F3">
        <w:rPr>
          <w:rFonts w:ascii="Arial" w:hAnsi="Arial" w:cs="Arial"/>
          <w:b/>
          <w:sz w:val="20"/>
          <w:szCs w:val="20"/>
        </w:rPr>
        <w:t xml:space="preserve"> 57. Quản lý đầu tư xây dựng công trình bí mật nhà nước</w:t>
      </w:r>
      <w:bookmarkEnd w:id="168"/>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Công trình bí mật nhà nước được xác định theo quy định của pháp luật về bảo vệ bí mật nhà nước và pháp luật có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Việc tổ chức thực hiện dự án đầu tư xây dựng từ chuẩn bị dự án, thực hiện dự án và kết thúc xây dựng đưa công trình của dự án vào khai thác, sử dụng được thực hiện theo quy định của pháp luật về bảo vệ bí mật nhà nước, pháp luật về đầu tư xây dựng và được quy định cụ thể trong quyết định phê duyệt dự án hoặc quyết định đầu tư.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Các cơ quan, tổ chức, cá nhân liên quan thực hiện việc quản lý hồ sơ, tài liệu và các thông tin liên quan trong quá trình đầu tư xây dựng công trình bí mật nhà nước tuân thủ theo quy định của pháp luật về bảo vệ bí mật nhà nước.</w:t>
      </w:r>
    </w:p>
    <w:p w:rsidR="00A1148C" w:rsidRPr="00B043F3" w:rsidRDefault="00BE19BF" w:rsidP="00EA4421">
      <w:pPr>
        <w:spacing w:after="120"/>
        <w:rPr>
          <w:rFonts w:ascii="Arial" w:hAnsi="Arial" w:cs="Arial"/>
          <w:b/>
          <w:sz w:val="20"/>
          <w:szCs w:val="20"/>
        </w:rPr>
      </w:pPr>
      <w:bookmarkStart w:id="169" w:name="dieu_58"/>
      <w:r w:rsidRPr="00B043F3">
        <w:rPr>
          <w:rFonts w:ascii="Arial" w:hAnsi="Arial" w:cs="Arial"/>
          <w:b/>
          <w:sz w:val="20"/>
          <w:szCs w:val="20"/>
        </w:rPr>
        <w:t>Điều</w:t>
      </w:r>
      <w:r w:rsidR="00FB05AA" w:rsidRPr="00B043F3">
        <w:rPr>
          <w:rFonts w:ascii="Arial" w:hAnsi="Arial" w:cs="Arial"/>
          <w:b/>
          <w:sz w:val="20"/>
          <w:szCs w:val="20"/>
        </w:rPr>
        <w:t xml:space="preserve"> 58. Quản lý đầu tư xây dựng công trình xây dựng khẩn cấp</w:t>
      </w:r>
      <w:bookmarkEnd w:id="169"/>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Việc quản lý đầu tư xây dựng công trình xây dựng khẩn cấp quy định tại </w:t>
      </w:r>
      <w:bookmarkStart w:id="170" w:name="dc_69"/>
      <w:r w:rsidR="002E09F4" w:rsidRPr="00B043F3">
        <w:rPr>
          <w:rFonts w:ascii="Arial" w:hAnsi="Arial" w:cs="Arial"/>
          <w:sz w:val="20"/>
          <w:szCs w:val="20"/>
        </w:rPr>
        <w:t>điểm a khoản 1 Điều 130 của Luật Xây dựng năm 2014 được sửa đổi, bổ sung tại khoản 48 Điều 1 của Luật số 62/2020/QH14</w:t>
      </w:r>
      <w:bookmarkEnd w:id="170"/>
      <w:r w:rsidRPr="00B043F3">
        <w:rPr>
          <w:rFonts w:ascii="Arial" w:hAnsi="Arial" w:cs="Arial"/>
          <w:sz w:val="20"/>
          <w:szCs w:val="20"/>
        </w:rPr>
        <w:t xml:space="preserve"> được quy định cụ thể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 Người đứng đầu cơ quan trung ương, Chủ tịch Ủy ban nhân dân các cấp có thẩm quyền quyết định việc xây dựng công trình khẩn cấp thuộc phạm vi quản lý bằng lệnh xây dựng công trình khẩn cấp.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Lệnh xây dựng công trình khẩn cấp được thể hiện bằng văn bản gồm các nội dung: </w:t>
      </w:r>
      <w:r w:rsidR="00BE19BF" w:rsidRPr="00B043F3">
        <w:rPr>
          <w:rFonts w:ascii="Arial" w:hAnsi="Arial" w:cs="Arial"/>
          <w:sz w:val="20"/>
          <w:szCs w:val="20"/>
        </w:rPr>
        <w:t>mục</w:t>
      </w:r>
      <w:r w:rsidRPr="00B043F3">
        <w:rPr>
          <w:rFonts w:ascii="Arial" w:hAnsi="Arial" w:cs="Arial"/>
          <w:sz w:val="20"/>
          <w:szCs w:val="20"/>
        </w:rPr>
        <w:t xml:space="preserve"> đích xây dựng, địa </w:t>
      </w:r>
      <w:r w:rsidR="00BE19BF" w:rsidRPr="00B043F3">
        <w:rPr>
          <w:rFonts w:ascii="Arial" w:hAnsi="Arial" w:cs="Arial"/>
          <w:sz w:val="20"/>
          <w:szCs w:val="20"/>
        </w:rPr>
        <w:t>điểm</w:t>
      </w:r>
      <w:r w:rsidRPr="00B043F3">
        <w:rPr>
          <w:rFonts w:ascii="Arial" w:hAnsi="Arial" w:cs="Arial"/>
          <w:sz w:val="20"/>
          <w:szCs w:val="20"/>
        </w:rPr>
        <w:t xml:space="preserve"> xây dựng, người được giao quản lý, thực hiện xây dựng công trình, thời gian xây dựng công trình, dự kiến chi phí và nguồn lực thực hiện và các yêu cầu cần thiết khác có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Người được giao quản lý, thực hiện xây dựng công trình được tự quyết định toàn bộ công việc trong hoạt động đầu tư xây dựng, bao gồm: giao tổ chức, cá nhân thực hiện các công việc khảo sát, thiết kế và thi công xây dựng và các công việc cần thiết khác phục vụ xây dựng công trình khẩn cấp; quyết định về trình tự thực hiện khảo sát, thiết kế và thi công xây dựng; quyết định về việc giám sát thi công xây dựng và nghiệm thu công trình xây dựng đáp ứng yêu cầu của lệnh xây dựng công trình khẩn cấp.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Sau khi kết thúc thi công xây dựng công trình khẩn cấp, người được giao xây dựng công trình khẩn cấp có trách nhiệm tổ chức lập và hoàn thiện hồ sơ hoàn thành công trình, bao gồm: lệnh xây dựng công trình khẩn cấp; các tài liệu khảo sát xây dựng (nếu có); thiết kế điển hình hoặc thiết kế bản vẽ thi công (nếu có); nhật ký thi công xây dựng công trình và các hình ảnh ghi nhận quá trình thi công xây dựng công trình (nếu có); các biên bản nghiệm thu, kết quả thí nghiệm, quan trắc, đo đạc (nếu có); hồ sơ quản lý vật liệu xây dựng, sản phẩm, cấu kiện, thiết bị sử dụng cho công trình xây dựng (nếu có); bản vẽ hoàn công; </w:t>
      </w:r>
      <w:r w:rsidR="00D97D95" w:rsidRPr="00B043F3">
        <w:rPr>
          <w:rFonts w:ascii="Arial" w:hAnsi="Arial" w:cs="Arial"/>
          <w:sz w:val="20"/>
          <w:szCs w:val="20"/>
        </w:rPr>
        <w:t>phụ lục</w:t>
      </w:r>
      <w:r w:rsidRPr="00B043F3">
        <w:rPr>
          <w:rFonts w:ascii="Arial" w:hAnsi="Arial" w:cs="Arial"/>
          <w:sz w:val="20"/>
          <w:szCs w:val="20"/>
        </w:rPr>
        <w:t xml:space="preserve"> các tồn tại cần sửa chữa, khắc phục (nếu có) sau khi đưa công trình xây dựng vào sử dụng; biên bản nghiệm thu hoàn thành công trình xây dựng giữa chủ đầu tư, nhà thầu và các cơ quan quản lý nhà nước có liên quan; các căn cứ, cơ sở để xác định khối lượng công việc hoàn thành và các hồ sơ, văn bản, tài liệu khác có liên quan hoạt động đầu tư xây dựng công trình khẩn cấp.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5. Đối với công trình xây dựng khẩn cấp sử dụng vốn đầu tư công, việc quản lý, thanh toán, quyết toán vốn đầu tư xây dựng được thực hiện theo quy định của pháp luật có liên quan về quản lý, thanh toán, quyết toán đối với dự án khẩn cấp sử dụng vốn đầu tư công. </w:t>
      </w:r>
    </w:p>
    <w:p w:rsidR="00FB05AA" w:rsidRPr="00B043F3" w:rsidRDefault="00BE19BF" w:rsidP="00FB05AA">
      <w:pPr>
        <w:spacing w:after="120"/>
        <w:rPr>
          <w:rFonts w:ascii="Arial" w:hAnsi="Arial" w:cs="Arial"/>
          <w:b/>
          <w:sz w:val="20"/>
          <w:szCs w:val="20"/>
        </w:rPr>
      </w:pPr>
      <w:bookmarkStart w:id="171" w:name="muc_2_2"/>
      <w:r w:rsidRPr="00B043F3">
        <w:rPr>
          <w:rFonts w:ascii="Arial" w:hAnsi="Arial" w:cs="Arial"/>
          <w:b/>
          <w:sz w:val="20"/>
          <w:szCs w:val="20"/>
        </w:rPr>
        <w:t>Mục</w:t>
      </w:r>
      <w:r w:rsidR="00FB05AA" w:rsidRPr="00B043F3">
        <w:rPr>
          <w:rFonts w:ascii="Arial" w:hAnsi="Arial" w:cs="Arial"/>
          <w:b/>
          <w:sz w:val="20"/>
          <w:szCs w:val="20"/>
        </w:rPr>
        <w:t xml:space="preserve"> 2. THỰC HIỆN DỰ ÁN ĐẦU TƯ XÂY DỰNG TẠI NƯỚC NGOÀI</w:t>
      </w:r>
      <w:bookmarkEnd w:id="171"/>
    </w:p>
    <w:p w:rsidR="00A1148C" w:rsidRPr="00B043F3" w:rsidRDefault="00BE19BF" w:rsidP="00FB05AA">
      <w:pPr>
        <w:spacing w:after="120"/>
        <w:rPr>
          <w:rFonts w:ascii="Arial" w:hAnsi="Arial" w:cs="Arial"/>
          <w:b/>
          <w:sz w:val="20"/>
          <w:szCs w:val="20"/>
        </w:rPr>
      </w:pPr>
      <w:bookmarkStart w:id="172" w:name="dieu_59"/>
      <w:r w:rsidRPr="00B043F3">
        <w:rPr>
          <w:rFonts w:ascii="Arial" w:hAnsi="Arial" w:cs="Arial"/>
          <w:b/>
          <w:sz w:val="20"/>
          <w:szCs w:val="20"/>
        </w:rPr>
        <w:t>Điều</w:t>
      </w:r>
      <w:r w:rsidR="00FB05AA" w:rsidRPr="00B043F3">
        <w:rPr>
          <w:rFonts w:ascii="Arial" w:hAnsi="Arial" w:cs="Arial"/>
          <w:b/>
          <w:sz w:val="20"/>
          <w:szCs w:val="20"/>
        </w:rPr>
        <w:t xml:space="preserve"> 59. Nguyên tắc quản lý các dự án đầu tư xây dựng tại nước ngoài</w:t>
      </w:r>
      <w:bookmarkEnd w:id="172"/>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Việc lập, thẩm định, quyết định chủ trương đầu tư của các dự án sử dụng vốn đầu tư công tại nước ngoài được thực hiện theo quy định của pháp luật về đầu tư công. Việc chấp thuận chủ trương đầu tư hoặc quyết định đầu tư ra nước ngoài của các dự án còn lại thực hiện theo quy định của pháp luật về đầu tư.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b/>
      </w:r>
      <w:r w:rsidRPr="00B043F3">
        <w:rPr>
          <w:rFonts w:ascii="Arial" w:hAnsi="Arial" w:cs="Arial"/>
          <w:sz w:val="20"/>
          <w:szCs w:val="20"/>
        </w:rPr>
        <w:tab/>
        <w:t>2. Việc quyết định đầu tư dự án thực hiện theo pháp luật về đầu tư công đối với dự án sử dụng vốn đầu tư công, pháp luật về quản lý, sử dụng vốn nhà nước đầu tư vào sản xuất, kinh doanh tại doanh nghiệp đối với dự án của doanh nghiệp có sử dụng vốn đầu tư của nhà nước.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Dự án đầu tư xây dựng của cơ quan đại diện Việt Nam tại nước ngoài thực hiện theo quy định của Chính phủ về quản lý các dự án đầu tư của cơ quan đại diện nước Cộng hòa xã hội chủ nghĩa Việt Nam ở nước ngoài và quy định pháp luật có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Việc triển khai dự án đầu tư xây dựng sau khi được cơ quan nhà nước có thẩm quyền quyết định hoặc chấp thuận chủ trương đầu tư phải tuân thủ </w:t>
      </w:r>
      <w:r w:rsidR="00BE19BF" w:rsidRPr="00B043F3">
        <w:rPr>
          <w:rFonts w:ascii="Arial" w:hAnsi="Arial" w:cs="Arial"/>
          <w:sz w:val="20"/>
          <w:szCs w:val="20"/>
        </w:rPr>
        <w:t>điều</w:t>
      </w:r>
      <w:r w:rsidRPr="00B043F3">
        <w:rPr>
          <w:rFonts w:ascii="Arial" w:hAnsi="Arial" w:cs="Arial"/>
          <w:sz w:val="20"/>
          <w:szCs w:val="20"/>
        </w:rPr>
        <w:t xml:space="preserve"> ước quốc tế mà nước Cộng hòa xã hội chủ nghĩa Việt Nam là thành viên, thỏa thuận quốc tế giữa bên Việt Nam với bên nước ngoài, quy định </w:t>
      </w:r>
      <w:r w:rsidRPr="00B043F3">
        <w:rPr>
          <w:rFonts w:ascii="Arial" w:hAnsi="Arial" w:cs="Arial"/>
          <w:sz w:val="20"/>
          <w:szCs w:val="20"/>
        </w:rPr>
        <w:lastRenderedPageBreak/>
        <w:t>pháp luật của quốc gia nơi đầu tư xây dựng công trình và các quy định cụ thể tại mục này, cụ thể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Việc lập, thẩm định Báo cáo nghiên cứu khả thi đầu tư xây dựng đối với dự án sử dụng vốn đầu tư công, vốn nhà nước ngoài đầu tư công thực hiện theo quy định tại </w:t>
      </w:r>
      <w:r w:rsidR="00BE19BF" w:rsidRPr="00B043F3">
        <w:rPr>
          <w:rFonts w:ascii="Arial" w:hAnsi="Arial" w:cs="Arial"/>
          <w:sz w:val="20"/>
          <w:szCs w:val="20"/>
        </w:rPr>
        <w:t>Điều</w:t>
      </w:r>
      <w:r w:rsidRPr="00B043F3">
        <w:rPr>
          <w:rFonts w:ascii="Arial" w:hAnsi="Arial" w:cs="Arial"/>
          <w:sz w:val="20"/>
          <w:szCs w:val="20"/>
        </w:rPr>
        <w:t xml:space="preserve"> 60 Nghị định này;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Việc lập, thẩm định, phê duyệt các bước thiết kế xây dựng triển khai sau khi quyết định đầu tư dự án do người quyết định đầu tư quyết định phù hợp với pháp luật của quốc gia nơi đầu tư xây dựng công trình và </w:t>
      </w:r>
      <w:r w:rsidR="00BE19BF" w:rsidRPr="00B043F3">
        <w:rPr>
          <w:rFonts w:ascii="Arial" w:hAnsi="Arial" w:cs="Arial"/>
          <w:sz w:val="20"/>
          <w:szCs w:val="20"/>
        </w:rPr>
        <w:t>Điều</w:t>
      </w:r>
      <w:r w:rsidRPr="00B043F3">
        <w:rPr>
          <w:rFonts w:ascii="Arial" w:hAnsi="Arial" w:cs="Arial"/>
          <w:sz w:val="20"/>
          <w:szCs w:val="20"/>
        </w:rPr>
        <w:t xml:space="preserve"> kiện triển khai dự án;</w:t>
      </w:r>
      <w:r w:rsidR="00BE157B"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Các nội dung về quy chuẩn, tiêu chuẩn kỹ thuật; quy hoạch xây dựng;</w:t>
      </w:r>
      <w:r w:rsidR="00BE157B" w:rsidRPr="00B043F3">
        <w:rPr>
          <w:rFonts w:ascii="Arial" w:hAnsi="Arial" w:cs="Arial"/>
          <w:sz w:val="20"/>
          <w:szCs w:val="20"/>
        </w:rPr>
        <w:t xml:space="preserve"> </w:t>
      </w:r>
      <w:r w:rsidRPr="00B043F3">
        <w:rPr>
          <w:rFonts w:ascii="Arial" w:hAnsi="Arial" w:cs="Arial"/>
          <w:sz w:val="20"/>
          <w:szCs w:val="20"/>
        </w:rPr>
        <w:t>yêu cầu về </w:t>
      </w:r>
      <w:r w:rsidR="00BE19BF" w:rsidRPr="00B043F3">
        <w:rPr>
          <w:rFonts w:ascii="Arial" w:hAnsi="Arial" w:cs="Arial"/>
          <w:sz w:val="20"/>
          <w:szCs w:val="20"/>
        </w:rPr>
        <w:t>Điều</w:t>
      </w:r>
      <w:r w:rsidRPr="00B043F3">
        <w:rPr>
          <w:rFonts w:ascii="Arial" w:hAnsi="Arial" w:cs="Arial"/>
          <w:sz w:val="20"/>
          <w:szCs w:val="20"/>
        </w:rPr>
        <w:t xml:space="preserve"> kiện tự nhiên, xã hội, đặc điểm văn hóa, môi trường; trách nhiệm mua bảo hiểm bắt buộc; giấy phép xây dựng; </w:t>
      </w:r>
      <w:r w:rsidR="00BE19BF" w:rsidRPr="00B043F3">
        <w:rPr>
          <w:rFonts w:ascii="Arial" w:hAnsi="Arial" w:cs="Arial"/>
          <w:sz w:val="20"/>
          <w:szCs w:val="20"/>
        </w:rPr>
        <w:t>điều</w:t>
      </w:r>
      <w:r w:rsidRPr="00B043F3">
        <w:rPr>
          <w:rFonts w:ascii="Arial" w:hAnsi="Arial" w:cs="Arial"/>
          <w:sz w:val="20"/>
          <w:szCs w:val="20"/>
        </w:rPr>
        <w:t xml:space="preserve"> kiện năng lực hoạt động xây dựng; hợp đồng xây dựng, thi công xây dựng, giám sát thi công xây dựng công trình, nghiệm thu, bàn giao công trình và các nội dung, yêu cầu đặc thù khác được ưu tiên áp dụng theo quy định pháp luật của quốc gia nơi đầu tư xây dựng công trình, trừ trường hợp </w:t>
      </w:r>
      <w:r w:rsidR="00BE19BF" w:rsidRPr="00B043F3">
        <w:rPr>
          <w:rFonts w:ascii="Arial" w:hAnsi="Arial" w:cs="Arial"/>
          <w:sz w:val="20"/>
          <w:szCs w:val="20"/>
        </w:rPr>
        <w:t>Điều</w:t>
      </w:r>
      <w:r w:rsidRPr="00B043F3">
        <w:rPr>
          <w:rFonts w:ascii="Arial" w:hAnsi="Arial" w:cs="Arial"/>
          <w:sz w:val="20"/>
          <w:szCs w:val="20"/>
        </w:rPr>
        <w:t xml:space="preserve"> ước quốc tế hay thỏa thuận quốc tế có quy định khác;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Ưu tiên áp dụng quy định về quản lý chi phí đầu tư xây dựng của quốc gia nơi xây dựng công trình khi xác định tổng mức đầu tư công trình, dự toán xây dựng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5. Việc quyết toán vốn đầu tư các dự án đầu tư xây dựng sử dụng vốn đầu tư công ở nước ngoài thực hiện theo quy định của pháp luật có liên quan về quản lý, thanh toán, quyết toán dự án đầu tư xây dựng tại nước ngoài sử dụng vốn đầu tư công và quy định của pháp luật có liên quan.</w:t>
      </w:r>
    </w:p>
    <w:p w:rsidR="00A1148C" w:rsidRPr="00B043F3" w:rsidRDefault="00BE19BF" w:rsidP="00EA4421">
      <w:pPr>
        <w:spacing w:after="120"/>
        <w:rPr>
          <w:rFonts w:ascii="Arial" w:hAnsi="Arial" w:cs="Arial"/>
          <w:b/>
          <w:sz w:val="20"/>
          <w:szCs w:val="20"/>
        </w:rPr>
      </w:pPr>
      <w:bookmarkStart w:id="173" w:name="dieu_60"/>
      <w:r w:rsidRPr="00B043F3">
        <w:rPr>
          <w:rFonts w:ascii="Arial" w:hAnsi="Arial" w:cs="Arial"/>
          <w:b/>
          <w:sz w:val="20"/>
          <w:szCs w:val="20"/>
        </w:rPr>
        <w:t>Điều</w:t>
      </w:r>
      <w:r w:rsidR="00FB05AA" w:rsidRPr="00B043F3">
        <w:rPr>
          <w:rFonts w:ascii="Arial" w:hAnsi="Arial" w:cs="Arial"/>
          <w:b/>
          <w:sz w:val="20"/>
          <w:szCs w:val="20"/>
        </w:rPr>
        <w:t xml:space="preserve"> 60. Lập, thẩm tra, thẩm định Báo cáo nghiên cứu khả thi đầu tư xây dựng dự án sử dụng vốn đầu tư công, vốn nhà nước ngoài đầu tư công</w:t>
      </w:r>
      <w:bookmarkEnd w:id="173"/>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Chủ đầu tư lập Báo cáo nghiên cứu khả thi đầu tư xây dựng, Báo cáo kinh tế - kỹ thuật đầu tư xây dựng hoặc tài liệu tương đương theo quy định của pháp luật nước sở tại (sau đây gọi chung là Báo cáo nghiên cứu khả thi đầu tư xây dựng), trình cơ quan chuyên môn trực thuộc người quyết định đầu tư thẩm định để người quyết định đầu tư xem xét, phê duyệt dự án, quyết định đầu tư xây dựng.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Nội dung Báo cáo nghiên cứu khả thi đầu tư xây dựng gồm thiết kế cơ sở hoặc thiết kế xây dựng khác được lập theo thông lệ quốc tế phù hợp với bước lập Báo cáo nghiên cứu khả thi đầu tư xây dựng. Thuyết minh Báo cáo nghiên cứu khả thi phải thể hiện được các nội dung chủ yếu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Sự cần thiết và chủ trương đầu tư, mục tiêu đầu tư xây dựng;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Phân tích các </w:t>
      </w:r>
      <w:r w:rsidR="00BE19BF" w:rsidRPr="00B043F3">
        <w:rPr>
          <w:rFonts w:ascii="Arial" w:hAnsi="Arial" w:cs="Arial"/>
          <w:sz w:val="20"/>
          <w:szCs w:val="20"/>
        </w:rPr>
        <w:t>điều</w:t>
      </w:r>
      <w:r w:rsidRPr="00B043F3">
        <w:rPr>
          <w:rFonts w:ascii="Arial" w:hAnsi="Arial" w:cs="Arial"/>
          <w:sz w:val="20"/>
          <w:szCs w:val="20"/>
        </w:rPr>
        <w:t xml:space="preserve"> kiện tự nhiên, lựa chọn địa </w:t>
      </w:r>
      <w:r w:rsidR="00BE19BF" w:rsidRPr="00B043F3">
        <w:rPr>
          <w:rFonts w:ascii="Arial" w:hAnsi="Arial" w:cs="Arial"/>
          <w:sz w:val="20"/>
          <w:szCs w:val="20"/>
        </w:rPr>
        <w:t>điểm</w:t>
      </w:r>
      <w:r w:rsidRPr="00B043F3">
        <w:rPr>
          <w:rFonts w:ascii="Arial" w:hAnsi="Arial" w:cs="Arial"/>
          <w:sz w:val="20"/>
          <w:szCs w:val="20"/>
        </w:rPr>
        <w:t xml:space="preserve"> đầu tư xây dựng, diện tích sử dụng đất, quy mô và hình thức đầu tư xây dựng dự án;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Sự phù hợp với quy hoạch xây dựng hoặc quy hoạch khác theo quy định của pháp luật nước sở tại;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Dự kiến tiến độ thực hiện dự án;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Xác định tổng mức đầu tư, cơ cấu nguồn vốn;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Giải pháp tổ chức thực hiện dự án, xác định chủ đầu tư, phân tích lựa chọn hình thức quản lý, thực hiện dự án, phân tích hiệu quả kinh tế - xã hội;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g) Các nội dung khác theo đặc thù của từng dự án và quy định của pháp luật nước sở tại.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Chủ đầu tư có trách nhiệm thuê tổ chức thẩm tra thiết kế xây dựng có đủ năng lực để thẩm tra Báo cáo nghiên cứu khả thi đầu tư xây dựng; kiểm tra, đánh giá đối với Báo cáo kết quả thẩm tra do tổ chức thẩm tra thiết kế xây dựng thực hiện trước khi gửi đến cơ quan chuyên môn của người quyết định đầu tư để thực hiện thẩm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Trên cơ sở Báo cáo kết quả thẩm tra, cơ quan chuyên môn của người quyết định đầu tư thẩm định Báo cáo nghiên cứu khả thi đầu tư xây dựng và xin ý kiến phối hợp của cơ quan chuyên môn về xây dựng trong trường hợp cần thiết. Thẩm quyền của cơ quan chuyên môn về xây dựng được xin ý kiến phối hợp là thẩm quyền thẩm định đối với dự án có quy mô tương đương theo quy định tại Nghị định này.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5. Nội dung thẩm định Báo cáo nghiên cứu khả thi đầu tư xây dựng gồm: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Sự tuân thủ các quy định pháp luật trong nội dung hồ sơ trình thẩm định;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Sự phù hợp của Báo cáo nghiên cứu khả thi đầu tư xây dựng với chủ trương đầu tư được cấp có thẩm quyền phê duyệt hoặc chấp thuận;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Kiểm tra Báo cáo kết quả thẩm tra về sự phù hợp của thiết kế xây dựng phục vụ lập Báo cáo nghiên cứu khả thi với quy hoạch xây dựng hoặc quy hoạch khác theo quy định của pháp luật nước sở tại, việc bảo đảm an toàn xây dựng, an toàn phòng cháy, chữa cháy và bảo vệ môi trường theo quy định pháp luật có liên quan;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Yếu tố đảm bảo tính khả thi của dự án bao gồm lựa chọn địa </w:t>
      </w:r>
      <w:r w:rsidR="00BE19BF" w:rsidRPr="00B043F3">
        <w:rPr>
          <w:rFonts w:ascii="Arial" w:hAnsi="Arial" w:cs="Arial"/>
          <w:sz w:val="20"/>
          <w:szCs w:val="20"/>
        </w:rPr>
        <w:t>điểm</w:t>
      </w:r>
      <w:r w:rsidRPr="00B043F3">
        <w:rPr>
          <w:rFonts w:ascii="Arial" w:hAnsi="Arial" w:cs="Arial"/>
          <w:sz w:val="20"/>
          <w:szCs w:val="20"/>
        </w:rPr>
        <w:t xml:space="preserve"> đầu tư xây dựng, quy mô đầu tư xây dựng dự án, xác định chủ đầu tư, hình thức tổ chức quản lý thực hiện dự án;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đ) Yếu tố đảm bảo tính hiệu quả của dự án bao gồm xác định tổng mức đầu tư xây dựng, khả năng huy động vốn theo tiến độ, hiệu quả tài chính, hiệu quả kinh tế - xã hội;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Các nội dung khác theo yêu cầu của người quyết định đầu tư (nếu có).</w:t>
      </w:r>
    </w:p>
    <w:p w:rsidR="00A1148C" w:rsidRPr="00B043F3" w:rsidRDefault="00BE19BF" w:rsidP="00EA4421">
      <w:pPr>
        <w:spacing w:after="120"/>
        <w:rPr>
          <w:rFonts w:ascii="Arial" w:hAnsi="Arial" w:cs="Arial"/>
          <w:b/>
          <w:sz w:val="20"/>
          <w:szCs w:val="20"/>
        </w:rPr>
      </w:pPr>
      <w:bookmarkStart w:id="174" w:name="dieu_61"/>
      <w:r w:rsidRPr="00B043F3">
        <w:rPr>
          <w:rFonts w:ascii="Arial" w:hAnsi="Arial" w:cs="Arial"/>
          <w:b/>
          <w:sz w:val="20"/>
          <w:szCs w:val="20"/>
        </w:rPr>
        <w:t>Điều</w:t>
      </w:r>
      <w:r w:rsidR="00FB05AA" w:rsidRPr="00B043F3">
        <w:rPr>
          <w:rFonts w:ascii="Arial" w:hAnsi="Arial" w:cs="Arial"/>
          <w:b/>
          <w:sz w:val="20"/>
          <w:szCs w:val="20"/>
        </w:rPr>
        <w:t xml:space="preserve"> 61. Tổ chức nghiệm thu công trình xây dựng</w:t>
      </w:r>
      <w:bookmarkEnd w:id="174"/>
    </w:p>
    <w:p w:rsidR="00A1148C" w:rsidRPr="00B043F3" w:rsidRDefault="00A1148C" w:rsidP="00EA4421">
      <w:pPr>
        <w:spacing w:after="120"/>
        <w:rPr>
          <w:rFonts w:ascii="Arial" w:hAnsi="Arial" w:cs="Arial"/>
          <w:sz w:val="20"/>
          <w:szCs w:val="20"/>
        </w:rPr>
      </w:pPr>
      <w:r w:rsidRPr="00B043F3">
        <w:rPr>
          <w:rFonts w:ascii="Arial" w:hAnsi="Arial" w:cs="Arial"/>
          <w:sz w:val="20"/>
          <w:szCs w:val="20"/>
        </w:rPr>
        <w:t>Chủ đầu tư chịu trách nhiệm quản lý chất lượng công trình, tự quyết định việc nghiệm thu công trình xây dựng và thanh lý hợp đồng đối với các dự án đầu tư xây dựng tại nước ngoài. Chủ đầu tư lập Báo cáo hoàn thành công trình gửi người quyết định đầu tư để theo dõi và quản lý.</w:t>
      </w:r>
    </w:p>
    <w:p w:rsidR="00A1148C" w:rsidRPr="00B043F3" w:rsidRDefault="00BE19BF" w:rsidP="00EA4421">
      <w:pPr>
        <w:spacing w:after="120"/>
        <w:rPr>
          <w:rFonts w:ascii="Arial" w:hAnsi="Arial" w:cs="Arial"/>
          <w:b/>
          <w:sz w:val="20"/>
          <w:szCs w:val="20"/>
        </w:rPr>
      </w:pPr>
      <w:bookmarkStart w:id="175" w:name="chuong_6"/>
      <w:r w:rsidRPr="00B043F3">
        <w:rPr>
          <w:rFonts w:ascii="Arial" w:hAnsi="Arial" w:cs="Arial"/>
          <w:b/>
          <w:sz w:val="20"/>
          <w:szCs w:val="20"/>
        </w:rPr>
        <w:t>Chương</w:t>
      </w:r>
      <w:r w:rsidR="00A1148C" w:rsidRPr="00B043F3">
        <w:rPr>
          <w:rFonts w:ascii="Arial" w:hAnsi="Arial" w:cs="Arial"/>
          <w:b/>
          <w:sz w:val="20"/>
          <w:szCs w:val="20"/>
        </w:rPr>
        <w:t xml:space="preserve"> VI</w:t>
      </w:r>
      <w:bookmarkEnd w:id="175"/>
    </w:p>
    <w:p w:rsidR="00A1148C" w:rsidRPr="00B043F3" w:rsidRDefault="00BE19BF" w:rsidP="0061332B">
      <w:pPr>
        <w:spacing w:after="120"/>
        <w:jc w:val="center"/>
        <w:rPr>
          <w:rFonts w:ascii="Arial" w:hAnsi="Arial" w:cs="Arial"/>
          <w:b/>
          <w:sz w:val="24"/>
          <w:szCs w:val="20"/>
        </w:rPr>
      </w:pPr>
      <w:bookmarkStart w:id="176" w:name="chuong_6_name"/>
      <w:r w:rsidRPr="00B043F3">
        <w:rPr>
          <w:rFonts w:ascii="Arial" w:hAnsi="Arial" w:cs="Arial"/>
          <w:b/>
          <w:sz w:val="24"/>
          <w:szCs w:val="20"/>
        </w:rPr>
        <w:t>ĐIỀU</w:t>
      </w:r>
      <w:r w:rsidR="0061332B" w:rsidRPr="00B043F3">
        <w:rPr>
          <w:rFonts w:ascii="Arial" w:hAnsi="Arial" w:cs="Arial"/>
          <w:b/>
          <w:sz w:val="24"/>
          <w:szCs w:val="20"/>
        </w:rPr>
        <w:t xml:space="preserve"> KIỆN NĂNG LỰC HOẠT ĐỘNG XÂY DỰNG</w:t>
      </w:r>
      <w:bookmarkEnd w:id="176"/>
    </w:p>
    <w:p w:rsidR="00FB05AA" w:rsidRPr="00B043F3" w:rsidRDefault="00BE19BF" w:rsidP="00FB05AA">
      <w:pPr>
        <w:spacing w:after="120"/>
        <w:rPr>
          <w:rFonts w:ascii="Arial" w:hAnsi="Arial" w:cs="Arial"/>
          <w:b/>
          <w:sz w:val="20"/>
          <w:szCs w:val="20"/>
        </w:rPr>
      </w:pPr>
      <w:bookmarkStart w:id="177" w:name="muc_1_3"/>
      <w:r w:rsidRPr="00B043F3">
        <w:rPr>
          <w:rFonts w:ascii="Arial" w:hAnsi="Arial" w:cs="Arial"/>
          <w:b/>
          <w:sz w:val="20"/>
          <w:szCs w:val="20"/>
        </w:rPr>
        <w:t>Mục</w:t>
      </w:r>
      <w:r w:rsidR="00FB05AA" w:rsidRPr="00B043F3">
        <w:rPr>
          <w:rFonts w:ascii="Arial" w:hAnsi="Arial" w:cs="Arial"/>
          <w:b/>
          <w:sz w:val="20"/>
          <w:szCs w:val="20"/>
        </w:rPr>
        <w:t xml:space="preserve"> 1. </w:t>
      </w:r>
      <w:r w:rsidRPr="00B043F3">
        <w:rPr>
          <w:rFonts w:ascii="Arial" w:hAnsi="Arial" w:cs="Arial"/>
          <w:b/>
          <w:sz w:val="20"/>
          <w:szCs w:val="20"/>
        </w:rPr>
        <w:t>ĐIỀU</w:t>
      </w:r>
      <w:r w:rsidR="00FB05AA" w:rsidRPr="00B043F3">
        <w:rPr>
          <w:rFonts w:ascii="Arial" w:hAnsi="Arial" w:cs="Arial"/>
          <w:b/>
          <w:sz w:val="20"/>
          <w:szCs w:val="20"/>
        </w:rPr>
        <w:t xml:space="preserve"> KIỆN NĂNG LỰC HOẠT ĐỘNG XÂY DỰNG CỦA CÁ NHÂN</w:t>
      </w:r>
      <w:bookmarkEnd w:id="177"/>
    </w:p>
    <w:p w:rsidR="00A1148C" w:rsidRPr="00B043F3" w:rsidRDefault="00BE19BF" w:rsidP="00FB05AA">
      <w:pPr>
        <w:spacing w:after="120"/>
        <w:rPr>
          <w:rFonts w:ascii="Arial" w:hAnsi="Arial" w:cs="Arial"/>
          <w:b/>
          <w:sz w:val="20"/>
          <w:szCs w:val="20"/>
        </w:rPr>
      </w:pPr>
      <w:bookmarkStart w:id="178" w:name="dieu_62"/>
      <w:r w:rsidRPr="00B043F3">
        <w:rPr>
          <w:rFonts w:ascii="Arial" w:hAnsi="Arial" w:cs="Arial"/>
          <w:b/>
          <w:sz w:val="20"/>
          <w:szCs w:val="20"/>
        </w:rPr>
        <w:t>Điều</w:t>
      </w:r>
      <w:r w:rsidR="00FB05AA" w:rsidRPr="00B043F3">
        <w:rPr>
          <w:rFonts w:ascii="Arial" w:hAnsi="Arial" w:cs="Arial"/>
          <w:b/>
          <w:sz w:val="20"/>
          <w:szCs w:val="20"/>
        </w:rPr>
        <w:t xml:space="preserve"> 62. Chứng chỉ hành nghề hoạt động xây dựng</w:t>
      </w:r>
      <w:bookmarkEnd w:id="178"/>
    </w:p>
    <w:p w:rsidR="00A1148C" w:rsidRPr="00B043F3" w:rsidRDefault="00AA47D5" w:rsidP="00EA4421">
      <w:pPr>
        <w:spacing w:after="120"/>
        <w:rPr>
          <w:rFonts w:ascii="Arial" w:hAnsi="Arial" w:cs="Arial"/>
          <w:sz w:val="20"/>
          <w:szCs w:val="20"/>
        </w:rPr>
      </w:pPr>
      <w:r w:rsidRPr="00B043F3">
        <w:rPr>
          <w:rFonts w:ascii="Arial" w:hAnsi="Arial" w:cs="Arial"/>
          <w:sz w:val="20"/>
          <w:szCs w:val="20"/>
        </w:rPr>
        <w:t>1.</w:t>
      </w:r>
      <w:r w:rsidRPr="00B043F3">
        <w:rPr>
          <w:rFonts w:ascii="Arial" w:hAnsi="Arial" w:cs="Arial"/>
          <w:sz w:val="20"/>
          <w:szCs w:val="20"/>
        </w:rPr>
        <w:tab/>
      </w:r>
      <w:r w:rsidR="00A1148C" w:rsidRPr="00B043F3">
        <w:rPr>
          <w:rFonts w:ascii="Arial" w:hAnsi="Arial" w:cs="Arial"/>
          <w:sz w:val="20"/>
          <w:szCs w:val="20"/>
        </w:rPr>
        <w:t xml:space="preserve"> Chứng chỉ hành nghề hoạt động xây dựng (sau đây gọi tắt là chứng chỉ hành nghề) được cấp cho cá nhân là công dân Việt Nam, người Việt Nam định cư ở nước ngoài, người nước ngoài hoạt động xây dựng hợp pháp tại Việt Nam để đảm nhận các chức danh hoặc hành nghề độc lập quy định tại </w:t>
      </w:r>
      <w:bookmarkStart w:id="179" w:name="dc_71"/>
      <w:r w:rsidR="002E09F4" w:rsidRPr="00B043F3">
        <w:rPr>
          <w:rFonts w:ascii="Arial" w:hAnsi="Arial" w:cs="Arial"/>
          <w:sz w:val="20"/>
          <w:szCs w:val="20"/>
        </w:rPr>
        <w:t>khoản 3 Điều 148 của Luật Xây dựng năm 2014</w:t>
      </w:r>
      <w:bookmarkEnd w:id="179"/>
      <w:r w:rsidR="002E09F4" w:rsidRPr="00B043F3">
        <w:rPr>
          <w:rFonts w:ascii="Arial" w:hAnsi="Arial" w:cs="Arial"/>
          <w:sz w:val="20"/>
          <w:szCs w:val="20"/>
        </w:rPr>
        <w:t xml:space="preserve"> được sửa đổi, bổ sung tại </w:t>
      </w:r>
      <w:bookmarkStart w:id="180" w:name="dc_72"/>
      <w:r w:rsidR="002E09F4" w:rsidRPr="00B043F3">
        <w:rPr>
          <w:rFonts w:ascii="Arial" w:hAnsi="Arial" w:cs="Arial"/>
          <w:sz w:val="20"/>
          <w:szCs w:val="20"/>
        </w:rPr>
        <w:t>khoản 53 Điều 1 Luật số 62/2020/QH14</w:t>
      </w:r>
      <w:bookmarkEnd w:id="180"/>
      <w:r w:rsidR="00A1148C" w:rsidRPr="00B043F3">
        <w:rPr>
          <w:rFonts w:ascii="Arial" w:hAnsi="Arial" w:cs="Arial"/>
          <w:sz w:val="20"/>
          <w:szCs w:val="20"/>
        </w:rPr>
        <w:t xml:space="preserve">.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Các lĩnh vực, phạm vi hoạt động xây dựng của chứng chỉ hành nghề thực hiện theo quy định tại </w:t>
      </w:r>
      <w:bookmarkStart w:id="181" w:name="bieumau_pl_06"/>
      <w:r w:rsidR="00D97D95" w:rsidRPr="00B043F3">
        <w:rPr>
          <w:rFonts w:ascii="Arial" w:hAnsi="Arial" w:cs="Arial"/>
          <w:sz w:val="20"/>
          <w:szCs w:val="20"/>
        </w:rPr>
        <w:t>Phụ lục VI</w:t>
      </w:r>
      <w:bookmarkEnd w:id="181"/>
      <w:r w:rsidRPr="00B043F3">
        <w:rPr>
          <w:rFonts w:ascii="Arial" w:hAnsi="Arial" w:cs="Arial"/>
          <w:sz w:val="20"/>
          <w:szCs w:val="20"/>
        </w:rPr>
        <w:t xml:space="preserve"> Nghị định này. Các hoạt động tư vấn liên quan đến kiến trúc, phòng cháy chữa cháy thực hiện theo quy định của pháp luật về kiến trúc và phòng cháy chữa cháy.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Cá nhân người nước ngoài hoặc người Việt Nam định cư ở nước ngoài đã có giấy phép năng lực hành nghề do cơ quan, tổ chức nước ngoài cấp, nếu hành nghề hoạt động xây dựng ở Việt Nam dưới 06 tháng hoặc ở nước ngoài nhưng thực hiện các dịch vụ tư vấn xây dựng tại Việt Nam thì giấy phép năng lực hành nghề phải được hợp pháp hóa lãnh sự để được công nhận hành nghề. Trường hợp cá nhân hành nghề hoạt động xây dựng ở Việt Nam từ 06 tháng trở lên, phải chuyển đổi chứng chỉ hành nghề tại cơ quan có thẩm quyền cấp chứng chỉ hành nghề theo quy định tại </w:t>
      </w:r>
      <w:r w:rsidR="00BE19BF" w:rsidRPr="00B043F3">
        <w:rPr>
          <w:rFonts w:ascii="Arial" w:hAnsi="Arial" w:cs="Arial"/>
          <w:sz w:val="20"/>
          <w:szCs w:val="20"/>
        </w:rPr>
        <w:t>Điều</w:t>
      </w:r>
      <w:r w:rsidRPr="00B043F3">
        <w:rPr>
          <w:rFonts w:ascii="Arial" w:hAnsi="Arial" w:cs="Arial"/>
          <w:sz w:val="20"/>
          <w:szCs w:val="20"/>
        </w:rPr>
        <w:t xml:space="preserve"> 64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Cá nhân không yêu cầu phải có chứng chỉ hành nghề theo quy định của Nghị định này khi thực hiện các hoạt động xây dựng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Thiết kế, giám sát hệ thống thông tin liên lạc, viễn thông trong</w:t>
      </w:r>
      <w:r w:rsidR="00BE157B" w:rsidRPr="00B043F3">
        <w:rPr>
          <w:rFonts w:ascii="Arial" w:hAnsi="Arial" w:cs="Arial"/>
          <w:sz w:val="20"/>
          <w:szCs w:val="20"/>
        </w:rPr>
        <w:t xml:space="preserve"> </w:t>
      </w:r>
      <w:r w:rsidRPr="00B043F3">
        <w:rPr>
          <w:rFonts w:ascii="Arial" w:hAnsi="Arial" w:cs="Arial"/>
          <w:sz w:val="20"/>
          <w:szCs w:val="20"/>
        </w:rPr>
        <w:t>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Thiết kế, giám sát công tác hoàn thiện công trình xây dựng như trát, ốp lát, sơn, lắp đặt cửa, nội thất và các công việc tương tự khác không ảnh hưởng đến kết cấu chịu lực của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Các hoạt động xây dựng đối với công trình cấp IV; công viên cây xanh; đường cáp truyền dẫn tín hiệu viễn thông.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Cá nhân không có chứng chỉ hành nghề được tham gia các hoạt động xây dựng thuộc lĩnh vực phù hợp với chuyên ngành được đào tạo, phù hợp với quy định của Bộ luật Lao động và không được hành nghề độc lập, không được đảm nhận chức danh theo quy định phải có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5. Chứng chỉ hành nghề có hiệu lực 05 năm khi cấp lần đầu hoặc cấp </w:t>
      </w:r>
      <w:r w:rsidR="00BE19BF" w:rsidRPr="00B043F3">
        <w:rPr>
          <w:rFonts w:ascii="Arial" w:hAnsi="Arial" w:cs="Arial"/>
          <w:sz w:val="20"/>
          <w:szCs w:val="20"/>
        </w:rPr>
        <w:t>điều</w:t>
      </w:r>
      <w:r w:rsidRPr="00B043F3">
        <w:rPr>
          <w:rFonts w:ascii="Arial" w:hAnsi="Arial" w:cs="Arial"/>
          <w:sz w:val="20"/>
          <w:szCs w:val="20"/>
        </w:rPr>
        <w:t xml:space="preserve"> chỉnh hạng chứng chỉ, gia hạn chứng chỉ. Riêng đối với chứng chỉ hành nghề của cá nhân nước ngoài, hiệu lực được xác định theo thời hạn được ghi trong giấy phép lao động hoặc thẻ tạm trú do cơ quan có thẩm quyền cấp nhưng không quá 05 năm.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Trường hợp cấp </w:t>
      </w:r>
      <w:r w:rsidR="00BE19BF" w:rsidRPr="00B043F3">
        <w:rPr>
          <w:rFonts w:ascii="Arial" w:hAnsi="Arial" w:cs="Arial"/>
          <w:sz w:val="20"/>
          <w:szCs w:val="20"/>
        </w:rPr>
        <w:t>điều</w:t>
      </w:r>
      <w:r w:rsidRPr="00B043F3">
        <w:rPr>
          <w:rFonts w:ascii="Arial" w:hAnsi="Arial" w:cs="Arial"/>
          <w:sz w:val="20"/>
          <w:szCs w:val="20"/>
        </w:rPr>
        <w:t xml:space="preserve"> chỉnh, bổ sung nội dung chứng chỉ hoặc cấp lại do chứng chỉ cũ còn thời hạn hiệu lực nhưng bị mất hoặc hư hỏng hoặc ghi sai thông tin thì ghi thời hạn theo chứng chỉ được cấp trước đó.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6. Chứng chỉ hành nghề có quy cách và nội dung chủ yếu theo </w:t>
      </w:r>
      <w:bookmarkStart w:id="182" w:name="bieumau_ms_06_pl4"/>
      <w:r w:rsidR="00D97D95" w:rsidRPr="00B043F3">
        <w:rPr>
          <w:rFonts w:ascii="Arial" w:hAnsi="Arial" w:cs="Arial"/>
          <w:sz w:val="20"/>
          <w:szCs w:val="20"/>
        </w:rPr>
        <w:t>Mẫu số 06 Phụ lục IV</w:t>
      </w:r>
      <w:bookmarkEnd w:id="182"/>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7. Chứng chỉ hành nghề được quản lý thông qua số chứng chỉ hành nghề, bao gồm 02 nhóm ký hiệu, được nối với nhau bằng dấu gạch ngang (-), quy định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Nhóm thứ nhất: Có 03 ký tự thể hiện nơi cấp chứng chỉ được quy định cụ thể tại </w:t>
      </w:r>
      <w:bookmarkStart w:id="183" w:name="bieumau_pl_08"/>
      <w:r w:rsidR="00D97D95" w:rsidRPr="00B043F3">
        <w:rPr>
          <w:rFonts w:ascii="Arial" w:hAnsi="Arial" w:cs="Arial"/>
          <w:sz w:val="20"/>
          <w:szCs w:val="20"/>
        </w:rPr>
        <w:t>Phụ lục VIII</w:t>
      </w:r>
      <w:bookmarkEnd w:id="183"/>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Nhóm thứ hai: Mã số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8. Bộ Xây dựng thống nhất quản lý về việc cấp, thu hồi chứng chỉ hành nghề; quản lý cấp mã số chứng chỉ hành nghề; công khai danh sách cá nhân được cấp chứng chỉ trên trang thông tin điện tử.</w:t>
      </w:r>
    </w:p>
    <w:p w:rsidR="00A1148C" w:rsidRPr="00B043F3" w:rsidRDefault="00BE19BF" w:rsidP="00EA4421">
      <w:pPr>
        <w:spacing w:after="120"/>
        <w:rPr>
          <w:rFonts w:ascii="Arial" w:hAnsi="Arial" w:cs="Arial"/>
          <w:b/>
          <w:sz w:val="20"/>
          <w:szCs w:val="20"/>
        </w:rPr>
      </w:pPr>
      <w:bookmarkStart w:id="184" w:name="dieu_63"/>
      <w:r w:rsidRPr="00B043F3">
        <w:rPr>
          <w:rFonts w:ascii="Arial" w:hAnsi="Arial" w:cs="Arial"/>
          <w:b/>
          <w:sz w:val="20"/>
          <w:szCs w:val="20"/>
        </w:rPr>
        <w:t>Điều</w:t>
      </w:r>
      <w:r w:rsidR="00FB05AA" w:rsidRPr="00B043F3">
        <w:rPr>
          <w:rFonts w:ascii="Arial" w:hAnsi="Arial" w:cs="Arial"/>
          <w:b/>
          <w:sz w:val="20"/>
          <w:szCs w:val="20"/>
        </w:rPr>
        <w:t xml:space="preserve"> 63. Cấp, thu hồi, gia hạn chứng chỉ hành nghề hoạt động xây dựng</w:t>
      </w:r>
      <w:bookmarkEnd w:id="184"/>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Chứng chỉ hành nghề được cấp cho cá nhân thuộc một trong các trường hợp sau đây: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Cấp chứng chỉ hành nghề lần đầu, </w:t>
      </w:r>
      <w:r w:rsidR="00BE19BF" w:rsidRPr="00B043F3">
        <w:rPr>
          <w:rFonts w:ascii="Arial" w:hAnsi="Arial" w:cs="Arial"/>
          <w:sz w:val="20"/>
          <w:szCs w:val="20"/>
        </w:rPr>
        <w:t>điều</w:t>
      </w:r>
      <w:r w:rsidRPr="00B043F3">
        <w:rPr>
          <w:rFonts w:ascii="Arial" w:hAnsi="Arial" w:cs="Arial"/>
          <w:sz w:val="20"/>
          <w:szCs w:val="20"/>
        </w:rPr>
        <w:t xml:space="preserve"> chỉnh hạng chứng chỉ</w:t>
      </w:r>
      <w:r w:rsidR="00BE157B" w:rsidRPr="00B043F3">
        <w:rPr>
          <w:rFonts w:ascii="Arial" w:hAnsi="Arial" w:cs="Arial"/>
          <w:sz w:val="20"/>
          <w:szCs w:val="20"/>
        </w:rPr>
        <w:t xml:space="preserve"> </w:t>
      </w:r>
      <w:r w:rsidRPr="00B043F3">
        <w:rPr>
          <w:rFonts w:ascii="Arial" w:hAnsi="Arial" w:cs="Arial"/>
          <w:sz w:val="20"/>
          <w:szCs w:val="20"/>
        </w:rPr>
        <w:t>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Gia hạn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c) </w:t>
      </w:r>
      <w:r w:rsidR="00BE19BF" w:rsidRPr="00B043F3">
        <w:rPr>
          <w:rFonts w:ascii="Arial" w:hAnsi="Arial" w:cs="Arial"/>
          <w:sz w:val="20"/>
          <w:szCs w:val="20"/>
        </w:rPr>
        <w:t>Điều</w:t>
      </w:r>
      <w:r w:rsidRPr="00B043F3">
        <w:rPr>
          <w:rFonts w:ascii="Arial" w:hAnsi="Arial" w:cs="Arial"/>
          <w:sz w:val="20"/>
          <w:szCs w:val="20"/>
        </w:rPr>
        <w:t xml:space="preserve"> chỉnh, bổ sung nội dung chứng chỉ;</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Cấp lại chứng chỉ hành nghề do chứng chỉ hành nghề cũ còn thời hạn nhưng bị mất hoặc hư hỏng hoặc bị ghi sai thông tin;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đ) Chuyển đổi chứng chỉ hành nghề đối với cá nhân thuộc trường hợp quy định tại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62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Chứng chỉ hành nghề của cá nhân bị thu hồi khi thuộc một trong các trường hợp sau đây: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Cá nhân không còn đáp ứng </w:t>
      </w:r>
      <w:r w:rsidR="00BE19BF" w:rsidRPr="00B043F3">
        <w:rPr>
          <w:rFonts w:ascii="Arial" w:hAnsi="Arial" w:cs="Arial"/>
          <w:sz w:val="20"/>
          <w:szCs w:val="20"/>
        </w:rPr>
        <w:t>điều</w:t>
      </w:r>
      <w:r w:rsidRPr="00B043F3">
        <w:rPr>
          <w:rFonts w:ascii="Arial" w:hAnsi="Arial" w:cs="Arial"/>
          <w:sz w:val="20"/>
          <w:szCs w:val="20"/>
        </w:rPr>
        <w:t xml:space="preserve"> kiện theo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00BE157B" w:rsidRPr="00B043F3">
        <w:rPr>
          <w:rFonts w:ascii="Arial" w:hAnsi="Arial" w:cs="Arial"/>
          <w:sz w:val="20"/>
          <w:szCs w:val="20"/>
        </w:rPr>
        <w:t xml:space="preserve"> </w:t>
      </w:r>
      <w:r w:rsidRPr="00B043F3">
        <w:rPr>
          <w:rFonts w:ascii="Arial" w:hAnsi="Arial" w:cs="Arial"/>
          <w:sz w:val="20"/>
          <w:szCs w:val="20"/>
        </w:rPr>
        <w:t>66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Giả mạo giấy tờ, kê khai không trung thực trong hồ sơ đề nghị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Cho thuê, cho mượn, thuê, mượn hoặc cho người khác sử dụng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Sửa chữa, tẩy xóa làm sai lệch nội dung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Chứng chỉ hành nghề bị ghi sai thông tin do lỗi của cơ quan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Chứng chỉ hành nghề được cấp không đúng thẩm quyền;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g) Chứng chỉ hành nghề được cấp khi không đáp ứng yêu cầu về </w:t>
      </w:r>
      <w:r w:rsidR="00BE19BF" w:rsidRPr="00B043F3">
        <w:rPr>
          <w:rFonts w:ascii="Arial" w:hAnsi="Arial" w:cs="Arial"/>
          <w:sz w:val="20"/>
          <w:szCs w:val="20"/>
        </w:rPr>
        <w:t>điều</w:t>
      </w:r>
      <w:r w:rsidRPr="00B043F3">
        <w:rPr>
          <w:rFonts w:ascii="Arial" w:hAnsi="Arial" w:cs="Arial"/>
          <w:sz w:val="20"/>
          <w:szCs w:val="20"/>
        </w:rPr>
        <w:t xml:space="preserve"> kiện năng lực theo quy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Cá nhân đã bị thu hồi chứng chỉ hành nghề thuộc trường hợp quy định tại các </w:t>
      </w:r>
      <w:r w:rsidR="00BE19BF" w:rsidRPr="00B043F3">
        <w:rPr>
          <w:rFonts w:ascii="Arial" w:hAnsi="Arial" w:cs="Arial"/>
          <w:sz w:val="20"/>
          <w:szCs w:val="20"/>
        </w:rPr>
        <w:t>điểm</w:t>
      </w:r>
      <w:r w:rsidRPr="00B043F3">
        <w:rPr>
          <w:rFonts w:ascii="Arial" w:hAnsi="Arial" w:cs="Arial"/>
          <w:sz w:val="20"/>
          <w:szCs w:val="20"/>
        </w:rPr>
        <w:t xml:space="preserve"> b, c và d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này được đề nghị cấp chứng chỉ hành nghề sau 12 tháng, kể từ ngày có quyết định thu hồi chứng chỉ hành nghề. Trình tự, thủ tục cấp chứng chỉ hành nghề được thực hiện như trường hợp cấp chứng chỉ hành nghề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Cá nhân đã bị thu hồi chứng chỉ hành nghề thuộc trường hợp quy định tại </w:t>
      </w:r>
      <w:r w:rsidR="00BE19BF" w:rsidRPr="00B043F3">
        <w:rPr>
          <w:rFonts w:ascii="Arial" w:hAnsi="Arial" w:cs="Arial"/>
          <w:sz w:val="20"/>
          <w:szCs w:val="20"/>
        </w:rPr>
        <w:t>điểm</w:t>
      </w:r>
      <w:r w:rsidRPr="00B043F3">
        <w:rPr>
          <w:rFonts w:ascii="Arial" w:hAnsi="Arial" w:cs="Arial"/>
          <w:sz w:val="20"/>
          <w:szCs w:val="20"/>
        </w:rPr>
        <w:t xml:space="preserve"> đ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này được cấp lại chứng chỉ hành nghề theo trình tự, thủ tục quy định tại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80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Cá nhân thực hiện việc gia hạn chứng chỉ hành nghề trong thời hạn</w:t>
      </w:r>
      <w:r w:rsidR="00BE157B" w:rsidRPr="00B043F3">
        <w:rPr>
          <w:rFonts w:ascii="Arial" w:hAnsi="Arial" w:cs="Arial"/>
          <w:sz w:val="20"/>
          <w:szCs w:val="20"/>
        </w:rPr>
        <w:t xml:space="preserve"> </w:t>
      </w:r>
      <w:r w:rsidRPr="00B043F3">
        <w:rPr>
          <w:rFonts w:ascii="Arial" w:hAnsi="Arial" w:cs="Arial"/>
          <w:sz w:val="20"/>
          <w:szCs w:val="20"/>
        </w:rPr>
        <w:t xml:space="preserve">03 tháng tính tới thời </w:t>
      </w:r>
      <w:r w:rsidR="00BE19BF" w:rsidRPr="00B043F3">
        <w:rPr>
          <w:rFonts w:ascii="Arial" w:hAnsi="Arial" w:cs="Arial"/>
          <w:sz w:val="20"/>
          <w:szCs w:val="20"/>
        </w:rPr>
        <w:t>điểm</w:t>
      </w:r>
      <w:r w:rsidRPr="00B043F3">
        <w:rPr>
          <w:rFonts w:ascii="Arial" w:hAnsi="Arial" w:cs="Arial"/>
          <w:sz w:val="20"/>
          <w:szCs w:val="20"/>
        </w:rPr>
        <w:t xml:space="preserve"> chứng chỉ hành nghề hết hiệu lực. Sau thời hạn này, cá nhân có nhu cầu tiếp tục hoạt động xây dựng thì thực hiện đề nghị cấp chứng chỉ hành nghề như đối với trường hợp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w:t>
      </w:r>
    </w:p>
    <w:p w:rsidR="00A1148C" w:rsidRPr="00B043F3" w:rsidRDefault="00BE19BF" w:rsidP="00EA4421">
      <w:pPr>
        <w:spacing w:after="120"/>
        <w:rPr>
          <w:rFonts w:ascii="Arial" w:hAnsi="Arial" w:cs="Arial"/>
          <w:b/>
          <w:sz w:val="20"/>
          <w:szCs w:val="20"/>
        </w:rPr>
      </w:pPr>
      <w:bookmarkStart w:id="185" w:name="dieu_64"/>
      <w:r w:rsidRPr="00B043F3">
        <w:rPr>
          <w:rFonts w:ascii="Arial" w:hAnsi="Arial" w:cs="Arial"/>
          <w:b/>
          <w:sz w:val="20"/>
          <w:szCs w:val="20"/>
        </w:rPr>
        <w:t>Điều</w:t>
      </w:r>
      <w:r w:rsidR="00FB05AA" w:rsidRPr="00B043F3">
        <w:rPr>
          <w:rFonts w:ascii="Arial" w:hAnsi="Arial" w:cs="Arial"/>
          <w:b/>
          <w:sz w:val="20"/>
          <w:szCs w:val="20"/>
        </w:rPr>
        <w:t xml:space="preserve"> 64. Thẩm quyền cấp, thu hồi chứng chỉ hành nghề hoạt động xây dựng</w:t>
      </w:r>
      <w:bookmarkEnd w:id="185"/>
    </w:p>
    <w:p w:rsidR="00A1148C" w:rsidRPr="00B043F3" w:rsidRDefault="00A1148C" w:rsidP="00EA4421">
      <w:pPr>
        <w:spacing w:after="120"/>
        <w:rPr>
          <w:rFonts w:ascii="Arial" w:hAnsi="Arial" w:cs="Arial"/>
          <w:sz w:val="20"/>
          <w:szCs w:val="20"/>
        </w:rPr>
      </w:pPr>
      <w:r w:rsidRPr="00B043F3">
        <w:rPr>
          <w:rFonts w:ascii="Arial" w:hAnsi="Arial" w:cs="Arial"/>
          <w:sz w:val="20"/>
          <w:szCs w:val="20"/>
        </w:rPr>
        <w:t>1. Thẩm quyền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Cơ quan chuyên môn về xây dựng trực thuộc Bộ Xây dựng cấp chứng chỉ hành nghề hạng 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Sở Xây dựng cấp chứng chỉ hành nghề hạng II, hạng III;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Tổ chức xã hội - nghề nghiệp được công nhận quy định tại </w:t>
      </w:r>
      <w:r w:rsidR="00BE19BF" w:rsidRPr="00B043F3">
        <w:rPr>
          <w:rFonts w:ascii="Arial" w:hAnsi="Arial" w:cs="Arial"/>
          <w:sz w:val="20"/>
          <w:szCs w:val="20"/>
        </w:rPr>
        <w:t>Điều</w:t>
      </w:r>
      <w:r w:rsidRPr="00B043F3">
        <w:rPr>
          <w:rFonts w:ascii="Arial" w:hAnsi="Arial" w:cs="Arial"/>
          <w:sz w:val="20"/>
          <w:szCs w:val="20"/>
        </w:rPr>
        <w:t xml:space="preserve"> 81 Nghị định này cấp chứng chỉ hành nghề hạng II, hạng III cho cá nhân là hội viên, thành viên của mình.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Thẩm quyền thu hồi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Cơ quan có thẩm quyền cấp chứng chỉ hành nghề là cơ quan có thẩm quyền thu hồi chứng chỉ hành nghề do mình cấp;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Trường hợp chứng chỉ hành nghề được cấp không đúng quy định mà cơ quan có thẩm quyền cấp chứng chỉ hành nghề không thực hiện thu hồi thì Bộ Xây dựng trực tiếp quyết định thu hồi chứng chỉ hành nghề.</w:t>
      </w:r>
      <w:r w:rsidR="00BE157B" w:rsidRPr="00B043F3">
        <w:rPr>
          <w:rFonts w:ascii="Arial" w:hAnsi="Arial" w:cs="Arial"/>
          <w:sz w:val="20"/>
          <w:szCs w:val="20"/>
        </w:rPr>
        <w:t xml:space="preserve"> </w:t>
      </w:r>
    </w:p>
    <w:p w:rsidR="00A1148C" w:rsidRPr="00B043F3" w:rsidRDefault="00BE19BF" w:rsidP="00EA4421">
      <w:pPr>
        <w:spacing w:after="120"/>
        <w:rPr>
          <w:rFonts w:ascii="Arial" w:hAnsi="Arial" w:cs="Arial"/>
          <w:b/>
          <w:sz w:val="20"/>
          <w:szCs w:val="20"/>
        </w:rPr>
      </w:pPr>
      <w:bookmarkStart w:id="186" w:name="dieu_65"/>
      <w:r w:rsidRPr="00B043F3">
        <w:rPr>
          <w:rFonts w:ascii="Arial" w:hAnsi="Arial" w:cs="Arial"/>
          <w:b/>
          <w:sz w:val="20"/>
          <w:szCs w:val="20"/>
        </w:rPr>
        <w:t>Điều</w:t>
      </w:r>
      <w:r w:rsidR="00FB05AA" w:rsidRPr="00B043F3">
        <w:rPr>
          <w:rFonts w:ascii="Arial" w:hAnsi="Arial" w:cs="Arial"/>
          <w:b/>
          <w:sz w:val="20"/>
          <w:szCs w:val="20"/>
        </w:rPr>
        <w:t xml:space="preserve"> 65. Quyền và trách nhiệm của cá nhân đề nghị cấp chứng chỉ hành nghề</w:t>
      </w:r>
      <w:bookmarkEnd w:id="186"/>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Cá nhân đề nghị cấp chứng chỉ hành nghề hoạt động xây dựng có các quyền sau đây: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Yêu cầu được cung cấp thông tin về việc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Được hành nghề hoạt động xây dựng trên phạm vi cả nước theo nội dung quy định được ghi trên chứng chỉ;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Khiếu nại, tố cáo các hành vi vi phạm các quy định của pháp luật về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Cá nhân đề nghị cấp chứng chỉ hành nghề hoạt động xây dựng có các nghĩa vụ sau đây: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Khai báo trung thực hồ sơ đề nghị cấp chứng chỉ hành nghề theo quy định tại Nghị định này; chịu trách nhiệm trước pháp luật về sự chính xác của các nội dung khai trong hồ sơ;</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Hành nghề đúng với lĩnh vực, phạm vi hoạt động ghi trên chứng chỉ hành nghề được cấp, tuân thủ các quy định của pháp luật về xây dựng và pháp luật khác có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Không được cho người khác thuê, mượn, sử dụng chứng chỉ hành nghề được cấp;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Không được tẩy xóa, sửa chữa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Tuân thủ đạo đức nghề nghiệp;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Xuất trình chứng chỉ hành nghề và chấp hành các yêu cầu về thanh tra, kiểm tra khi các cơ quan có thẩm quyền yêu cầu.</w:t>
      </w:r>
    </w:p>
    <w:p w:rsidR="00A1148C" w:rsidRPr="00B043F3" w:rsidRDefault="00BE19BF" w:rsidP="00EA4421">
      <w:pPr>
        <w:spacing w:after="120"/>
        <w:rPr>
          <w:rFonts w:ascii="Arial" w:hAnsi="Arial" w:cs="Arial"/>
          <w:b/>
          <w:sz w:val="20"/>
          <w:szCs w:val="20"/>
        </w:rPr>
      </w:pPr>
      <w:bookmarkStart w:id="187" w:name="dieu_66"/>
      <w:r w:rsidRPr="00B043F3">
        <w:rPr>
          <w:rFonts w:ascii="Arial" w:hAnsi="Arial" w:cs="Arial"/>
          <w:b/>
          <w:sz w:val="20"/>
          <w:szCs w:val="20"/>
        </w:rPr>
        <w:lastRenderedPageBreak/>
        <w:t>Điều</w:t>
      </w:r>
      <w:r w:rsidR="00FB05AA" w:rsidRPr="00B043F3">
        <w:rPr>
          <w:rFonts w:ascii="Arial" w:hAnsi="Arial" w:cs="Arial"/>
          <w:b/>
          <w:sz w:val="20"/>
          <w:szCs w:val="20"/>
        </w:rPr>
        <w:t xml:space="preserve"> 66. </w:t>
      </w:r>
      <w:r w:rsidRPr="00B043F3">
        <w:rPr>
          <w:rFonts w:ascii="Arial" w:hAnsi="Arial" w:cs="Arial"/>
          <w:b/>
          <w:sz w:val="20"/>
          <w:szCs w:val="20"/>
        </w:rPr>
        <w:t>Điều</w:t>
      </w:r>
      <w:r w:rsidR="00FB05AA" w:rsidRPr="00B043F3">
        <w:rPr>
          <w:rFonts w:ascii="Arial" w:hAnsi="Arial" w:cs="Arial"/>
          <w:b/>
          <w:sz w:val="20"/>
          <w:szCs w:val="20"/>
        </w:rPr>
        <w:t xml:space="preserve"> kiện chung để được cấp chứng chỉ hành nghề hoạt động xây dựng</w:t>
      </w:r>
      <w:bookmarkEnd w:id="187"/>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Cá nhân được cấp chứng chỉ hành nghề khi đáp ứng các </w:t>
      </w:r>
      <w:r w:rsidR="00BE19BF" w:rsidRPr="00B043F3">
        <w:rPr>
          <w:rFonts w:ascii="Arial" w:hAnsi="Arial" w:cs="Arial"/>
          <w:sz w:val="20"/>
          <w:szCs w:val="20"/>
        </w:rPr>
        <w:t>điều</w:t>
      </w:r>
      <w:r w:rsidRPr="00B043F3">
        <w:rPr>
          <w:rFonts w:ascii="Arial" w:hAnsi="Arial" w:cs="Arial"/>
          <w:sz w:val="20"/>
          <w:szCs w:val="20"/>
        </w:rPr>
        <w:t xml:space="preserve"> kiện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Có đủ năng lực hành vi dân sự theo quy định của pháp luật; có giấy tờ về cư trú hoặc giấy phép lao động tại Việt Nam đối với người nước ngoài và người Việt Nam định cư ở nước ngoài.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Có trình độ chuyên môn được đào tạo, thời gian và kinh nghiệm tham gia công việc phù hợp với nội dung đề nghị cấp chứng chỉ hành nghề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Hạng I: Có trình độ đại học thuộc chuyên ngành phù hợp, có thời gian kinh nghiệm tham gia công việc phù hợp với nội dung đề nghị cấp chứng chỉ hành nghề từ 07 năm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Hạng II: Có trình độ đại học thuộc chuyên ngành phù hợp, có thời gian kinh nghiệm tham gia công việc phù hợp với nội dung đề nghị cấp chứng chỉ hành nghề từ 04 năm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Hạng III: Có trình độ chuyên môn phù hợp, có thời gian kinh nghiệm tham gia công việc phù hợp với nội dung đề nghị cấp chứng chỉ hành nghề từ 02 năm trở lên đối với cá nhân có trình độ đại học; từ 03 năm trở lên đối với cá nhân có trình độ cao đẳng hoặc trung cấp.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Đạt yêu cầu sát hạch đối với lĩnh vực đề nghị cấp chứng chỉ hành nghề.</w:t>
      </w:r>
    </w:p>
    <w:p w:rsidR="00A1148C" w:rsidRPr="00B043F3" w:rsidRDefault="00BE19BF" w:rsidP="00EA4421">
      <w:pPr>
        <w:spacing w:after="120"/>
        <w:rPr>
          <w:rFonts w:ascii="Arial" w:hAnsi="Arial" w:cs="Arial"/>
          <w:b/>
          <w:sz w:val="20"/>
          <w:szCs w:val="20"/>
        </w:rPr>
      </w:pPr>
      <w:bookmarkStart w:id="188" w:name="dieu_67"/>
      <w:r w:rsidRPr="00B043F3">
        <w:rPr>
          <w:rFonts w:ascii="Arial" w:hAnsi="Arial" w:cs="Arial"/>
          <w:b/>
          <w:sz w:val="20"/>
          <w:szCs w:val="20"/>
        </w:rPr>
        <w:t>Điều</w:t>
      </w:r>
      <w:r w:rsidR="00FB05AA" w:rsidRPr="00B043F3">
        <w:rPr>
          <w:rFonts w:ascii="Arial" w:hAnsi="Arial" w:cs="Arial"/>
          <w:b/>
          <w:sz w:val="20"/>
          <w:szCs w:val="20"/>
        </w:rPr>
        <w:t xml:space="preserve"> 67. Chuyên môn phù hợp khi xét cấp chứng chỉ hành nghề hoạt động xây dựng</w:t>
      </w:r>
      <w:bookmarkEnd w:id="188"/>
    </w:p>
    <w:p w:rsidR="00A1148C" w:rsidRPr="00B043F3" w:rsidRDefault="00A1148C" w:rsidP="00EA4421">
      <w:pPr>
        <w:spacing w:after="120"/>
        <w:rPr>
          <w:rFonts w:ascii="Arial" w:hAnsi="Arial" w:cs="Arial"/>
          <w:sz w:val="20"/>
          <w:szCs w:val="20"/>
        </w:rPr>
      </w:pPr>
      <w:r w:rsidRPr="00B043F3">
        <w:rPr>
          <w:rFonts w:ascii="Arial" w:hAnsi="Arial" w:cs="Arial"/>
          <w:sz w:val="20"/>
          <w:szCs w:val="20"/>
        </w:rPr>
        <w:t>1.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Khảo sát địa hình: Chuyên môn được đào tạo thuộc một trong các chuyên ngành về địa chất công trình, trắc địa, bản đồ, các chuyên ngành kỹ thuật xây dựng có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Khảo sát địa chất công trình: Chuyên môn được đào tạo thuộc một trong các chuyên ngành về địa chất công trình, địa chất thủy văn, các chuyên ngành kỹ thuật xây dựng có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Thiết kế quy hoạch xây dựng: Chuyên môn được đào tạo thuộc chuyên ngành về kiến trúc, quy hoạch xây dựng, hạ tầng kỹ thuật, giao thông.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Thiết kế xây dựng: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Thiết kế kết cấu công trình: Chuyên môn được đào tạo thuộc các chuyên ngành kỹ thuật xây dựng có liên quan đến kết cấu công trình (không bao gồm các công trình khai thác mỏ, giao thông, công trình thủy lợi,</w:t>
      </w:r>
      <w:r w:rsidR="00BE157B" w:rsidRPr="00B043F3">
        <w:rPr>
          <w:rFonts w:ascii="Arial" w:hAnsi="Arial" w:cs="Arial"/>
          <w:sz w:val="20"/>
          <w:szCs w:val="20"/>
        </w:rPr>
        <w:t xml:space="preserve"> </w:t>
      </w:r>
      <w:r w:rsidRPr="00B043F3">
        <w:rPr>
          <w:rFonts w:ascii="Arial" w:hAnsi="Arial" w:cs="Arial"/>
          <w:sz w:val="20"/>
          <w:szCs w:val="20"/>
        </w:rPr>
        <w:t xml:space="preserve">đê </w:t>
      </w:r>
      <w:r w:rsidR="00BE19BF" w:rsidRPr="00B043F3">
        <w:rPr>
          <w:rFonts w:ascii="Arial" w:hAnsi="Arial" w:cs="Arial"/>
          <w:sz w:val="20"/>
          <w:szCs w:val="20"/>
        </w:rPr>
        <w:t>điều</w:t>
      </w:r>
      <w:r w:rsidRPr="00B043F3">
        <w:rPr>
          <w:rFonts w:ascii="Arial" w:hAnsi="Arial" w:cs="Arial"/>
          <w:sz w:val="20"/>
          <w:szCs w:val="20"/>
        </w:rPr>
        <w: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Thiết kế cơ - điện công trình (không bao gồm công trình đường dây và trạm biến áp): Chuyên môn được đào tạo thuộc chuyên ngành kỹ thuật có liên quan đến hệ thống kỹ thuật điện, cơ khí, thông gió - cấp thoát nhiệt;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Thiết kế cấp - thoát nước công trình: Chuyên môn được đào tạo thuộc chuyên ngành kỹ thuật có liên quan đến cấp - thoát nước.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Thiết kế xây dựng công trình khai thác mỏ: chuyên môn được đào tạo thuộc các chuyên ngành kỹ thuật xây dựng có liên quan đến công trình ngầm</w:t>
      </w:r>
      <w:r w:rsidR="00BE157B" w:rsidRPr="00B043F3">
        <w:rPr>
          <w:rFonts w:ascii="Arial" w:hAnsi="Arial" w:cs="Arial"/>
          <w:sz w:val="20"/>
          <w:szCs w:val="20"/>
        </w:rPr>
        <w:t xml:space="preserve"> </w:t>
      </w:r>
      <w:r w:rsidRPr="00B043F3">
        <w:rPr>
          <w:rFonts w:ascii="Arial" w:hAnsi="Arial" w:cs="Arial"/>
          <w:sz w:val="20"/>
          <w:szCs w:val="20"/>
        </w:rPr>
        <w:t>và mỏ;</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đ) Thiết kế xây dựng công trình giao thông (gồm: đường bộ; cầu - hầm; đường sắt; đường thủy nội địa, hàng hải): Chuyên môn được đào tạo thuộc chuyên ngành kỹ thuật xây dựng có liên quan đến công trình giao thông;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e) Thiết kế xây dựng công trình cấp nước - thoát nước; xử lý chất thải rắn: Chuyên môn được đào tạo thuộc chuyên ngành kỹ thuật có liên quan đến cấp nước, thoát nước, kỹ thuật môi trường đô thị và các chuyên ngành kỹ thuật tương ứng;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g) Thiết kế xây dựng công trình thủy lợi, đê </w:t>
      </w:r>
      <w:r w:rsidR="00BE19BF" w:rsidRPr="00B043F3">
        <w:rPr>
          <w:rFonts w:ascii="Arial" w:hAnsi="Arial" w:cs="Arial"/>
          <w:sz w:val="20"/>
          <w:szCs w:val="20"/>
        </w:rPr>
        <w:t>điều</w:t>
      </w:r>
      <w:r w:rsidRPr="00B043F3">
        <w:rPr>
          <w:rFonts w:ascii="Arial" w:hAnsi="Arial" w:cs="Arial"/>
          <w:sz w:val="20"/>
          <w:szCs w:val="20"/>
        </w:rPr>
        <w:t xml:space="preserve">: Chuyên môn được đào tạo thuộc chuyên ngành kỹ thuật xây dựng có liên quan đến công trình thủy lợi, đê </w:t>
      </w:r>
      <w:r w:rsidR="00BE19BF" w:rsidRPr="00B043F3">
        <w:rPr>
          <w:rFonts w:ascii="Arial" w:hAnsi="Arial" w:cs="Arial"/>
          <w:sz w:val="20"/>
          <w:szCs w:val="20"/>
        </w:rPr>
        <w:t>điều</w:t>
      </w:r>
      <w:r w:rsidRPr="00B043F3">
        <w:rPr>
          <w:rFonts w:ascii="Arial" w:hAnsi="Arial" w:cs="Arial"/>
          <w:sz w:val="20"/>
          <w:szCs w:val="20"/>
        </w:rPr>
        <w:t xml:space="preserve"> và các chuyên ngành kỹ thuật tương ứng.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Giám sát thi công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Giám sát công tác xây dựng công trình: Chuyên môn được đào tạo thuộc một trong các chuyên ngành về kỹ thuật xây dựng, kinh tế xây dựng, kiến trúc, chuyên ngành kỹ thuật có liên quan đến xây dựng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Giám sát công tác lắp đặt thiết bị vào công trình: Chuyên môn được đào tạo thuộc một trong các chuyên ngành về điện, cơ khí, thông gió - cấp thoát nhiệt, cấp - thoát nước, chuyên ngành kỹ thuật có liên quan đến lắp đặt thiết bị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5. Định giá xây dựng: Chuyên môn được đào tạo thuộc chuyên ngành về kinh tế xây dựng, kỹ thuật xây dựng và các chuyên ngành kỹ thuật có</w:t>
      </w:r>
      <w:r w:rsidR="00BE157B" w:rsidRPr="00B043F3">
        <w:rPr>
          <w:rFonts w:ascii="Arial" w:hAnsi="Arial" w:cs="Arial"/>
          <w:sz w:val="20"/>
          <w:szCs w:val="20"/>
        </w:rPr>
        <w:t xml:space="preserve"> </w:t>
      </w:r>
      <w:r w:rsidRPr="00B043F3">
        <w:rPr>
          <w:rFonts w:ascii="Arial" w:hAnsi="Arial" w:cs="Arial"/>
          <w:sz w:val="20"/>
          <w:szCs w:val="20"/>
        </w:rPr>
        <w:t>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6. Quản lý dự án đầu tư xây dựng công trình: Chuyên môn được đào tạo thuộc một trong các chuyên ngành về kỹ thuật xây dựng, kiến trúc, kinh tế xây dựng, chuyên ngành kỹ thuật có liên quan đến xây dựng công trình.</w:t>
      </w:r>
    </w:p>
    <w:p w:rsidR="00A1148C" w:rsidRPr="00B043F3" w:rsidRDefault="00BE19BF" w:rsidP="00EA4421">
      <w:pPr>
        <w:spacing w:after="120"/>
        <w:rPr>
          <w:rFonts w:ascii="Arial" w:hAnsi="Arial" w:cs="Arial"/>
          <w:b/>
          <w:sz w:val="20"/>
          <w:szCs w:val="20"/>
        </w:rPr>
      </w:pPr>
      <w:bookmarkStart w:id="189" w:name="dieu_68"/>
      <w:r w:rsidRPr="00B043F3">
        <w:rPr>
          <w:rFonts w:ascii="Arial" w:hAnsi="Arial" w:cs="Arial"/>
          <w:b/>
          <w:sz w:val="20"/>
          <w:szCs w:val="20"/>
        </w:rPr>
        <w:t>Điều</w:t>
      </w:r>
      <w:r w:rsidR="00FB05AA" w:rsidRPr="00B043F3">
        <w:rPr>
          <w:rFonts w:ascii="Arial" w:hAnsi="Arial" w:cs="Arial"/>
          <w:b/>
          <w:sz w:val="20"/>
          <w:szCs w:val="20"/>
        </w:rPr>
        <w:t xml:space="preserve"> 68. Chứng chỉ hành nghề khảo sát xây dựng</w:t>
      </w:r>
      <w:bookmarkEnd w:id="189"/>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Cá nhân được xét cấp chứng chỉ hành nghề khảo sát xây dựng khi đáp ứng </w:t>
      </w:r>
      <w:r w:rsidR="00BE19BF" w:rsidRPr="00B043F3">
        <w:rPr>
          <w:rFonts w:ascii="Arial" w:hAnsi="Arial" w:cs="Arial"/>
          <w:sz w:val="20"/>
          <w:szCs w:val="20"/>
        </w:rPr>
        <w:t>điều</w:t>
      </w:r>
      <w:r w:rsidRPr="00B043F3">
        <w:rPr>
          <w:rFonts w:ascii="Arial" w:hAnsi="Arial" w:cs="Arial"/>
          <w:sz w:val="20"/>
          <w:szCs w:val="20"/>
        </w:rPr>
        <w:t xml:space="preserve"> kiện quy định tại </w:t>
      </w:r>
      <w:r w:rsidR="00BE19BF" w:rsidRPr="00B043F3">
        <w:rPr>
          <w:rFonts w:ascii="Arial" w:hAnsi="Arial" w:cs="Arial"/>
          <w:sz w:val="20"/>
          <w:szCs w:val="20"/>
        </w:rPr>
        <w:t>Điều</w:t>
      </w:r>
      <w:r w:rsidRPr="00B043F3">
        <w:rPr>
          <w:rFonts w:ascii="Arial" w:hAnsi="Arial" w:cs="Arial"/>
          <w:sz w:val="20"/>
          <w:szCs w:val="20"/>
        </w:rPr>
        <w:t xml:space="preserve"> 66, </w:t>
      </w:r>
      <w:r w:rsidR="00BE19BF" w:rsidRPr="00B043F3">
        <w:rPr>
          <w:rFonts w:ascii="Arial" w:hAnsi="Arial" w:cs="Arial"/>
          <w:sz w:val="20"/>
          <w:szCs w:val="20"/>
        </w:rPr>
        <w:t>Điều</w:t>
      </w:r>
      <w:r w:rsidRPr="00B043F3">
        <w:rPr>
          <w:rFonts w:ascii="Arial" w:hAnsi="Arial" w:cs="Arial"/>
          <w:sz w:val="20"/>
          <w:szCs w:val="20"/>
        </w:rPr>
        <w:t xml:space="preserve"> 67 Nghị định này và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 Hạng I: Đã làm chủ nhiệm khảo sát xây dựng thuộc lĩnh vực đề nghị cấp chứng chỉ ít nhất 01 dự án từ nhóm A hoặc 02 dự án từ nhóm B trở lên hoặc ít nhất 01 công trình từ cấp I trở lên hoặc 02 công trình từ cấp II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Hạng II: Đã làm chủ nhiệm khảo sát xây dựng thuộc lĩnh vực đề nghị cấp chứng chỉ ít nhất 01 dự án từ nhóm B trở lên hoặc 02 dự án từ nhóm C trở lên hoặc ít nhất 01 công trình từ cấp II trở lên hoặc 02 công trình từ cấp III</w:t>
      </w:r>
      <w:r w:rsidR="00BE157B" w:rsidRPr="00B043F3">
        <w:rPr>
          <w:rFonts w:ascii="Arial" w:hAnsi="Arial" w:cs="Arial"/>
          <w:sz w:val="20"/>
          <w:szCs w:val="20"/>
        </w:rPr>
        <w:t xml:space="preserve"> </w:t>
      </w:r>
      <w:r w:rsidRPr="00B043F3">
        <w:rPr>
          <w:rFonts w:ascii="Arial" w:hAnsi="Arial" w:cs="Arial"/>
          <w:sz w:val="20"/>
          <w:szCs w:val="20"/>
        </w:rPr>
        <w:t>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Hạng III: Đã tham gia khảo sát xây dựng thuộc lĩnh vực đề nghị cấp chứng chỉ ít nhất 01 dự án từ nhóm C hoặc 02 dự án có yêu cầu lập Báo cáo kinh tế - kỹ thuật đầu tư xây dựng trở lên hoặc ít nhất 01 công trình từ cấp III trở lên hoặc 02 công trình từ cấp IV trở lên.</w:t>
      </w:r>
    </w:p>
    <w:p w:rsidR="00A1148C" w:rsidRPr="00B043F3" w:rsidRDefault="00BE19BF" w:rsidP="00EA4421">
      <w:pPr>
        <w:spacing w:after="120"/>
        <w:rPr>
          <w:rFonts w:ascii="Arial" w:hAnsi="Arial" w:cs="Arial"/>
          <w:b/>
          <w:sz w:val="20"/>
          <w:szCs w:val="20"/>
        </w:rPr>
      </w:pPr>
      <w:bookmarkStart w:id="190" w:name="dieu_69"/>
      <w:r w:rsidRPr="00B043F3">
        <w:rPr>
          <w:rFonts w:ascii="Arial" w:hAnsi="Arial" w:cs="Arial"/>
          <w:b/>
          <w:sz w:val="20"/>
          <w:szCs w:val="20"/>
        </w:rPr>
        <w:t>Điều</w:t>
      </w:r>
      <w:r w:rsidR="00FB05AA" w:rsidRPr="00B043F3">
        <w:rPr>
          <w:rFonts w:ascii="Arial" w:hAnsi="Arial" w:cs="Arial"/>
          <w:b/>
          <w:sz w:val="20"/>
          <w:szCs w:val="20"/>
        </w:rPr>
        <w:t xml:space="preserve"> 69. Chứng chỉ hành nghề thiết kế quy hoạch xây dựng</w:t>
      </w:r>
      <w:bookmarkEnd w:id="190"/>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Cá nhân được xét cấp chứng chỉ hành nghề thiết kế quy hoạch xây dựng khi đáp ứng </w:t>
      </w:r>
      <w:r w:rsidR="00BE19BF" w:rsidRPr="00B043F3">
        <w:rPr>
          <w:rFonts w:ascii="Arial" w:hAnsi="Arial" w:cs="Arial"/>
          <w:sz w:val="20"/>
          <w:szCs w:val="20"/>
        </w:rPr>
        <w:t>điều</w:t>
      </w:r>
      <w:r w:rsidRPr="00B043F3">
        <w:rPr>
          <w:rFonts w:ascii="Arial" w:hAnsi="Arial" w:cs="Arial"/>
          <w:sz w:val="20"/>
          <w:szCs w:val="20"/>
        </w:rPr>
        <w:t xml:space="preserve"> kiện quy định tại </w:t>
      </w:r>
      <w:r w:rsidR="00BE19BF" w:rsidRPr="00B043F3">
        <w:rPr>
          <w:rFonts w:ascii="Arial" w:hAnsi="Arial" w:cs="Arial"/>
          <w:sz w:val="20"/>
          <w:szCs w:val="20"/>
        </w:rPr>
        <w:t>Điều</w:t>
      </w:r>
      <w:r w:rsidRPr="00B043F3">
        <w:rPr>
          <w:rFonts w:ascii="Arial" w:hAnsi="Arial" w:cs="Arial"/>
          <w:sz w:val="20"/>
          <w:szCs w:val="20"/>
        </w:rPr>
        <w:t xml:space="preserve"> 66, </w:t>
      </w:r>
      <w:r w:rsidR="00BE19BF" w:rsidRPr="00B043F3">
        <w:rPr>
          <w:rFonts w:ascii="Arial" w:hAnsi="Arial" w:cs="Arial"/>
          <w:sz w:val="20"/>
          <w:szCs w:val="20"/>
        </w:rPr>
        <w:t>Điều</w:t>
      </w:r>
      <w:r w:rsidRPr="00B043F3">
        <w:rPr>
          <w:rFonts w:ascii="Arial" w:hAnsi="Arial" w:cs="Arial"/>
          <w:sz w:val="20"/>
          <w:szCs w:val="20"/>
        </w:rPr>
        <w:t xml:space="preserve"> 67 Nghị định này và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 Hạng I: Đã làm chủ nhiệm hoặc chủ trì lập thiết kế quy hoạch xây dựng của lĩnh vực chuyên môn ít nhất 01 đồ án quy hoạch xây dựng thuộc thẩm quyền và đã được Thủ tướng Chính phủ phê duyệt hoặc 02 đồ án quy hoạch xây dựng (trong đó ít nhất 01 đồ án là quy hoạch xây dựng vùng liên huyện hoặc quy hoạch xây dựng vùng huyện hoặc quy hoạch chung) thuộc thẩm quyền và đã được Ủy ban nhân dân cấp tỉnh phê duyệt.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Hạng II: Đã làm chủ nhiệm hoặc chủ trì lập thiết kế quy hoạch xây dựng của lĩnh vực chuyên môn ít nhất 01 đồ án quy hoạch xây dựng thuộc thẩm quyền và đã được Ủy ban nhân dân cấp tỉnh phê duyệt hoặc 02 đồ án quy hoạch xây dựng thuộc thẩm quyền và đã được Ủy ban nhân dân cấp huyện phê duyệt.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Hạng III: Đã tham gia lập thiết kế quy hoạch xây dựng của lĩnh vực chuyên môn ít nhất trong 01 đồ án quy hoạch xây dựng thuộc thẩm quyền và đã được Ủy ban nhân dân cấp tỉnh phê duyệt hoặc 02 đồ án quy hoạch xây dựng thuộc thẩm quyền và đã được Ủy ban nhân dân cấp huyện phê duyệt.</w:t>
      </w:r>
    </w:p>
    <w:p w:rsidR="00A1148C" w:rsidRPr="00B043F3" w:rsidRDefault="00BE19BF" w:rsidP="00EA4421">
      <w:pPr>
        <w:spacing w:after="120"/>
        <w:rPr>
          <w:rFonts w:ascii="Arial" w:hAnsi="Arial" w:cs="Arial"/>
          <w:b/>
          <w:sz w:val="20"/>
          <w:szCs w:val="20"/>
        </w:rPr>
      </w:pPr>
      <w:bookmarkStart w:id="191" w:name="dieu_70"/>
      <w:r w:rsidRPr="00B043F3">
        <w:rPr>
          <w:rFonts w:ascii="Arial" w:hAnsi="Arial" w:cs="Arial"/>
          <w:b/>
          <w:sz w:val="20"/>
          <w:szCs w:val="20"/>
        </w:rPr>
        <w:t>Điều</w:t>
      </w:r>
      <w:r w:rsidR="00FB05AA" w:rsidRPr="00B043F3">
        <w:rPr>
          <w:rFonts w:ascii="Arial" w:hAnsi="Arial" w:cs="Arial"/>
          <w:b/>
          <w:sz w:val="20"/>
          <w:szCs w:val="20"/>
        </w:rPr>
        <w:t xml:space="preserve"> 70. Chứng chỉ hành nghề thiết kế xây dựng</w:t>
      </w:r>
      <w:bookmarkEnd w:id="191"/>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Cá nhân được xét cấp chứng chỉ hành nghề thiết kế xây dựng khi đáp ứng </w:t>
      </w:r>
      <w:r w:rsidR="00BE19BF" w:rsidRPr="00B043F3">
        <w:rPr>
          <w:rFonts w:ascii="Arial" w:hAnsi="Arial" w:cs="Arial"/>
          <w:sz w:val="20"/>
          <w:szCs w:val="20"/>
        </w:rPr>
        <w:t>điều</w:t>
      </w:r>
      <w:r w:rsidRPr="00B043F3">
        <w:rPr>
          <w:rFonts w:ascii="Arial" w:hAnsi="Arial" w:cs="Arial"/>
          <w:sz w:val="20"/>
          <w:szCs w:val="20"/>
        </w:rPr>
        <w:t xml:space="preserve"> kiện quy định tại </w:t>
      </w:r>
      <w:r w:rsidR="00BE19BF" w:rsidRPr="00B043F3">
        <w:rPr>
          <w:rFonts w:ascii="Arial" w:hAnsi="Arial" w:cs="Arial"/>
          <w:sz w:val="20"/>
          <w:szCs w:val="20"/>
        </w:rPr>
        <w:t>Điều</w:t>
      </w:r>
      <w:r w:rsidRPr="00B043F3">
        <w:rPr>
          <w:rFonts w:ascii="Arial" w:hAnsi="Arial" w:cs="Arial"/>
          <w:sz w:val="20"/>
          <w:szCs w:val="20"/>
        </w:rPr>
        <w:t xml:space="preserve"> 66, </w:t>
      </w:r>
      <w:r w:rsidR="00BE19BF" w:rsidRPr="00B043F3">
        <w:rPr>
          <w:rFonts w:ascii="Arial" w:hAnsi="Arial" w:cs="Arial"/>
          <w:sz w:val="20"/>
          <w:szCs w:val="20"/>
        </w:rPr>
        <w:t>Điều</w:t>
      </w:r>
      <w:r w:rsidRPr="00B043F3">
        <w:rPr>
          <w:rFonts w:ascii="Arial" w:hAnsi="Arial" w:cs="Arial"/>
          <w:sz w:val="20"/>
          <w:szCs w:val="20"/>
        </w:rPr>
        <w:t xml:space="preserve"> 67 Nghị định này và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 Hạng I: Đã làm chủ nhiệm hoặc chủ trì thiết kế, thẩm tra thiết kế phần việc thuộc nội dung đề nghị cấp chứng chỉ hành nghề của ít nhất 01 công trình từ cấp I trở lên hoặc ít nhất 02 công trình từ cấp II trở lên thuộc lĩnh vực đề nghị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Hạng II: Đã làm chủ nhiệm hoặc chủ trì thiết kế, thẩm tra thiết kế phần việc thuộc nội dung đề nghị cấp chứng chỉ hành nghề của ít nhất 01 công trình từ cấp II trở lên hoặc ít nhất 02 công trình từ cấp III trở lên hoặc đã tham gia thiết kế, thẩm tra thiết kế phần việc liên quan đến nội dung đề nghị cấp chứng chỉ hành nghề của ít nhất 03 công trình từ cấp II trở lên thuộc lĩnh vực đề nghị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Hạng III: Đã tham gia thiết kế, thẩm tra thiết kế phần việc thuộc nội dung đề nghị cấp chứng chỉ hành nghề của ít nhất 03 công trình từ cấp III trở lên hoặc 05 công trình từ cấp IV trở lên thuộc lĩnh vực đề nghị cấp chứng chỉ hành nghề.</w:t>
      </w:r>
    </w:p>
    <w:p w:rsidR="00A1148C" w:rsidRPr="00B043F3" w:rsidRDefault="00BE19BF" w:rsidP="00EA4421">
      <w:pPr>
        <w:spacing w:after="120"/>
        <w:rPr>
          <w:rFonts w:ascii="Arial" w:hAnsi="Arial" w:cs="Arial"/>
          <w:b/>
          <w:sz w:val="20"/>
          <w:szCs w:val="20"/>
        </w:rPr>
      </w:pPr>
      <w:bookmarkStart w:id="192" w:name="dieu_71"/>
      <w:r w:rsidRPr="00B043F3">
        <w:rPr>
          <w:rFonts w:ascii="Arial" w:hAnsi="Arial" w:cs="Arial"/>
          <w:b/>
          <w:sz w:val="20"/>
          <w:szCs w:val="20"/>
        </w:rPr>
        <w:t>Điều</w:t>
      </w:r>
      <w:r w:rsidR="00FB05AA" w:rsidRPr="00B043F3">
        <w:rPr>
          <w:rFonts w:ascii="Arial" w:hAnsi="Arial" w:cs="Arial"/>
          <w:b/>
          <w:sz w:val="20"/>
          <w:szCs w:val="20"/>
        </w:rPr>
        <w:t xml:space="preserve"> 71. Chứng chỉ hành nghề giám sát thi công xây dựng</w:t>
      </w:r>
      <w:bookmarkEnd w:id="192"/>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Cá nhân được xét cấp chứng chỉ hành nghề giám sát thi công xây dựng khi đáp ứng </w:t>
      </w:r>
      <w:r w:rsidR="00BE19BF" w:rsidRPr="00B043F3">
        <w:rPr>
          <w:rFonts w:ascii="Arial" w:hAnsi="Arial" w:cs="Arial"/>
          <w:sz w:val="20"/>
          <w:szCs w:val="20"/>
        </w:rPr>
        <w:t>điều</w:t>
      </w:r>
      <w:r w:rsidRPr="00B043F3">
        <w:rPr>
          <w:rFonts w:ascii="Arial" w:hAnsi="Arial" w:cs="Arial"/>
          <w:sz w:val="20"/>
          <w:szCs w:val="20"/>
        </w:rPr>
        <w:t xml:space="preserve"> kiện quy định tại </w:t>
      </w:r>
      <w:r w:rsidR="00BE19BF" w:rsidRPr="00B043F3">
        <w:rPr>
          <w:rFonts w:ascii="Arial" w:hAnsi="Arial" w:cs="Arial"/>
          <w:sz w:val="20"/>
          <w:szCs w:val="20"/>
        </w:rPr>
        <w:t>Điều</w:t>
      </w:r>
      <w:r w:rsidRPr="00B043F3">
        <w:rPr>
          <w:rFonts w:ascii="Arial" w:hAnsi="Arial" w:cs="Arial"/>
          <w:sz w:val="20"/>
          <w:szCs w:val="20"/>
        </w:rPr>
        <w:t xml:space="preserve"> 66, </w:t>
      </w:r>
      <w:r w:rsidR="00BE19BF" w:rsidRPr="00B043F3">
        <w:rPr>
          <w:rFonts w:ascii="Arial" w:hAnsi="Arial" w:cs="Arial"/>
          <w:sz w:val="20"/>
          <w:szCs w:val="20"/>
        </w:rPr>
        <w:t>Điều</w:t>
      </w:r>
      <w:r w:rsidRPr="00B043F3">
        <w:rPr>
          <w:rFonts w:ascii="Arial" w:hAnsi="Arial" w:cs="Arial"/>
          <w:sz w:val="20"/>
          <w:szCs w:val="20"/>
        </w:rPr>
        <w:t xml:space="preserve"> 67 Nghị định này và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 Hạng I: Đã làm giám sát trưởng hoặc chỉ huy trưởng công trường hoặc chủ trì thiết kế xây dựng phần việc thuộc nội dung đề nghị cấp chứng chỉ hành nghề của ít nhất 01 công trình từ cấp I trở lên hoặc 02 công trình từ cấp II trở lên thuộc lĩnh vực đề nghị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Hạng II: Đã làm giám sát trưởng hoặc chỉ huy trưởng công trường hoặc chủ trì thiết kế xây dựng phần việc thuộc nội dung đề nghị cấp chứng chỉ hành nghề của ít nhất 01 công trình từ cấp II trở lên hoặc 02 công trình từ cấp III trở lên thuộc lĩnh vực đề nghị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Hạng III: Đã tham gia giám sát thi công xây dựng hoặc tham gia thiết kế xây dựng hoặc thi công xây dựng phần việc thuộc nội dung đề nghị cấp chứng chỉ hành nghề của ít nhất 01 công trình từ cấp III trở lên hoặc 02 công trình từ cấp IV trở lên thuộc lĩnh vực đề nghị cấp chứng chỉ hành nghề.</w:t>
      </w:r>
    </w:p>
    <w:p w:rsidR="00A1148C" w:rsidRPr="00B043F3" w:rsidRDefault="00BE19BF" w:rsidP="00EA4421">
      <w:pPr>
        <w:spacing w:after="120"/>
        <w:rPr>
          <w:rFonts w:ascii="Arial" w:hAnsi="Arial" w:cs="Arial"/>
          <w:b/>
          <w:sz w:val="20"/>
          <w:szCs w:val="20"/>
        </w:rPr>
      </w:pPr>
      <w:bookmarkStart w:id="193" w:name="dieu_72"/>
      <w:r w:rsidRPr="00B043F3">
        <w:rPr>
          <w:rFonts w:ascii="Arial" w:hAnsi="Arial" w:cs="Arial"/>
          <w:b/>
          <w:sz w:val="20"/>
          <w:szCs w:val="20"/>
        </w:rPr>
        <w:t>Điều</w:t>
      </w:r>
      <w:r w:rsidR="00FB05AA" w:rsidRPr="00B043F3">
        <w:rPr>
          <w:rFonts w:ascii="Arial" w:hAnsi="Arial" w:cs="Arial"/>
          <w:b/>
          <w:sz w:val="20"/>
          <w:szCs w:val="20"/>
        </w:rPr>
        <w:t xml:space="preserve"> 72. Chứng chỉ hành nghề định giá xây dựng</w:t>
      </w:r>
      <w:bookmarkEnd w:id="193"/>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Cá nhân được cấp chứng chỉ hành nghề định giá xây dựng được chủ trì thực hiện các công việc về quản lý chi phí đầu tư xây dựng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Lập, thẩm tra tổng mức đầu tư xây dựng; phân tích rủi ro và đánh giá hiệu quả đầu tư của dự án;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b) Xác định chỉ tiêu suất vốn đầu tư, định mức xây dựng, giá xây dựng công trình, chỉ số giá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Đo bóc khối lượng;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Xác định, thẩm tra dự toán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Xác định giá gói thầu, giá hợp đồng trong hoạt động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Kiểm soát chi phí xây dựng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g) Lập, thẩm tra hồ sơ thanh toán, quyết toán vốn đầu tư xây dựng, quy đổi vốn đầu tư công trình xây dựng sau khi hoàn thành được nghiệm thu bàn giao đưa vào sử dụng.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Cá nhân được xét cấp chứng chỉ hành nghề định giá xây dựng khi đáp ứng </w:t>
      </w:r>
      <w:r w:rsidR="00BE19BF" w:rsidRPr="00B043F3">
        <w:rPr>
          <w:rFonts w:ascii="Arial" w:hAnsi="Arial" w:cs="Arial"/>
          <w:sz w:val="20"/>
          <w:szCs w:val="20"/>
        </w:rPr>
        <w:t>điều</w:t>
      </w:r>
      <w:r w:rsidRPr="00B043F3">
        <w:rPr>
          <w:rFonts w:ascii="Arial" w:hAnsi="Arial" w:cs="Arial"/>
          <w:sz w:val="20"/>
          <w:szCs w:val="20"/>
        </w:rPr>
        <w:t xml:space="preserve"> kiện quy định tại </w:t>
      </w:r>
      <w:r w:rsidR="00BE19BF" w:rsidRPr="00B043F3">
        <w:rPr>
          <w:rFonts w:ascii="Arial" w:hAnsi="Arial" w:cs="Arial"/>
          <w:sz w:val="20"/>
          <w:szCs w:val="20"/>
        </w:rPr>
        <w:t>Điều</w:t>
      </w:r>
      <w:r w:rsidRPr="00B043F3">
        <w:rPr>
          <w:rFonts w:ascii="Arial" w:hAnsi="Arial" w:cs="Arial"/>
          <w:sz w:val="20"/>
          <w:szCs w:val="20"/>
        </w:rPr>
        <w:t xml:space="preserve"> 66, </w:t>
      </w:r>
      <w:r w:rsidR="00BE19BF" w:rsidRPr="00B043F3">
        <w:rPr>
          <w:rFonts w:ascii="Arial" w:hAnsi="Arial" w:cs="Arial"/>
          <w:sz w:val="20"/>
          <w:szCs w:val="20"/>
        </w:rPr>
        <w:t>Điều</w:t>
      </w:r>
      <w:r w:rsidRPr="00B043F3">
        <w:rPr>
          <w:rFonts w:ascii="Arial" w:hAnsi="Arial" w:cs="Arial"/>
          <w:sz w:val="20"/>
          <w:szCs w:val="20"/>
        </w:rPr>
        <w:t xml:space="preserve"> 67 Nghị định này và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Hạng I: Đã chủ trì thực hiện một trong các công việc quản lý chi phí đầu tư xây dựng của ít nhất 01 dự án từ nhóm A hoặc 02 dự án từ nhóm B trở lên hoặc 01 công trình từ cấp I hoặc 02 công trình từ cấp II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Hạng II: Đã chủ trì thực hiện một trong các công việc quản lý chi phí đầu tư xây dựng của ít nhất 01 dự án từ nhóm B hoặc 02 dự án từ nhóm C trở lên hoặc 01 công trình từ cấp II hoặc 02 công trình từ cấp III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Hạng III: Đã tham gia thực hiện một trong các công việc quản lý chi phí đầu tư xây dựng của ít nhất 01 dự án từ nhóm C hoặc 02 dự án có yêu cầu lập Báo cáo kinh tế - kỹ thuật đầu tư xây dựng trở lên hoặc 01 công trình từ cấp III trở lên hoặc 02 công trình từ cấp IV trở lên.</w:t>
      </w:r>
    </w:p>
    <w:p w:rsidR="00A1148C" w:rsidRPr="00B043F3" w:rsidRDefault="00BE19BF" w:rsidP="00EA4421">
      <w:pPr>
        <w:spacing w:after="120"/>
        <w:rPr>
          <w:rFonts w:ascii="Arial" w:hAnsi="Arial" w:cs="Arial"/>
          <w:b/>
          <w:sz w:val="20"/>
          <w:szCs w:val="20"/>
        </w:rPr>
      </w:pPr>
      <w:bookmarkStart w:id="194" w:name="dieu_73"/>
      <w:r w:rsidRPr="00B043F3">
        <w:rPr>
          <w:rFonts w:ascii="Arial" w:hAnsi="Arial" w:cs="Arial"/>
          <w:b/>
          <w:sz w:val="20"/>
          <w:szCs w:val="20"/>
        </w:rPr>
        <w:t>Điều</w:t>
      </w:r>
      <w:r w:rsidR="00FB05AA" w:rsidRPr="00B043F3">
        <w:rPr>
          <w:rFonts w:ascii="Arial" w:hAnsi="Arial" w:cs="Arial"/>
          <w:b/>
          <w:sz w:val="20"/>
          <w:szCs w:val="20"/>
        </w:rPr>
        <w:t xml:space="preserve"> 73. Chứng chỉ hành nghề quản lý dự án</w:t>
      </w:r>
      <w:bookmarkEnd w:id="194"/>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Cá nhân được xét cấp chứng chỉ hành nghề quản lý dự án khi đáp ứng </w:t>
      </w:r>
      <w:r w:rsidR="00BE19BF" w:rsidRPr="00B043F3">
        <w:rPr>
          <w:rFonts w:ascii="Arial" w:hAnsi="Arial" w:cs="Arial"/>
          <w:sz w:val="20"/>
          <w:szCs w:val="20"/>
        </w:rPr>
        <w:t>điều</w:t>
      </w:r>
      <w:r w:rsidRPr="00B043F3">
        <w:rPr>
          <w:rFonts w:ascii="Arial" w:hAnsi="Arial" w:cs="Arial"/>
          <w:sz w:val="20"/>
          <w:szCs w:val="20"/>
        </w:rPr>
        <w:t xml:space="preserve"> kiện quy định tại </w:t>
      </w:r>
      <w:r w:rsidR="00BE19BF" w:rsidRPr="00B043F3">
        <w:rPr>
          <w:rFonts w:ascii="Arial" w:hAnsi="Arial" w:cs="Arial"/>
          <w:sz w:val="20"/>
          <w:szCs w:val="20"/>
        </w:rPr>
        <w:t>Điều</w:t>
      </w:r>
      <w:r w:rsidRPr="00B043F3">
        <w:rPr>
          <w:rFonts w:ascii="Arial" w:hAnsi="Arial" w:cs="Arial"/>
          <w:sz w:val="20"/>
          <w:szCs w:val="20"/>
        </w:rPr>
        <w:t xml:space="preserve"> 66, </w:t>
      </w:r>
      <w:r w:rsidR="00BE19BF" w:rsidRPr="00B043F3">
        <w:rPr>
          <w:rFonts w:ascii="Arial" w:hAnsi="Arial" w:cs="Arial"/>
          <w:sz w:val="20"/>
          <w:szCs w:val="20"/>
        </w:rPr>
        <w:t>Điều</w:t>
      </w:r>
      <w:r w:rsidRPr="00B043F3">
        <w:rPr>
          <w:rFonts w:ascii="Arial" w:hAnsi="Arial" w:cs="Arial"/>
          <w:sz w:val="20"/>
          <w:szCs w:val="20"/>
        </w:rPr>
        <w:t xml:space="preserve"> 67 Nghị định này và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1. Hạng I: Đã làm giám đốc quản lý dự án của ít nhất 01 dự án từ nhóm A hoặc 02 dự án từ nhóm B trở lên thuộc lĩnh vực đề nghị cấp chứng chỉ hành nghề; hoặc có một trong ba loại chứng chỉ hành nghề tương ứng (thiết kế xây dựng hạng I; giám sát thi công xây dựng hạng I; định giá xây dựng hạng I) và đã tham gia quản lý dự án của ít nhất 01 dự án từ nhóm A hoặc 02 dự án từ nhóm B trở lên thuộc lĩnh vực đề nghị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Hạng II: Đã làm giám đốc quản lý dự án của 01 dự án từ nhóm B hoặc 02 dự án từ nhóm C trở lên thuộc lĩnh vực đề nghị cấp chứng chỉ hành nghề hoặc có một trong ba loại chứng chỉ hành nghề tương ứng (thiết kế xây dựng hạng II; giám sát thi công xây dựng hạng II; định giá xây dựng hạng II) và đã tham gia quản lý dự án của ít nhất 01 dự án từ nhóm B hoặc 02 dự án từ nhóm C hoặc 03 dự án có yêu cầu lập báo cáo kinh tế - kỹ thuật trở lên thuộc lĩnh vực đề nghị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Hạng III: Đã tham gia quản lý dự án của ít nhất 01 dự án từ nhóm C trở lên thuộc lĩnh vực đề nghị cấp chứng chỉ hành nghề.</w:t>
      </w:r>
    </w:p>
    <w:p w:rsidR="00A1148C" w:rsidRPr="00B043F3" w:rsidRDefault="00BE19BF" w:rsidP="00EA4421">
      <w:pPr>
        <w:spacing w:after="120"/>
        <w:rPr>
          <w:rFonts w:ascii="Arial" w:hAnsi="Arial" w:cs="Arial"/>
          <w:b/>
          <w:sz w:val="20"/>
          <w:szCs w:val="20"/>
        </w:rPr>
      </w:pPr>
      <w:bookmarkStart w:id="195" w:name="dieu_74"/>
      <w:r w:rsidRPr="00B043F3">
        <w:rPr>
          <w:rFonts w:ascii="Arial" w:hAnsi="Arial" w:cs="Arial"/>
          <w:b/>
          <w:sz w:val="20"/>
          <w:szCs w:val="20"/>
        </w:rPr>
        <w:t>Điều</w:t>
      </w:r>
      <w:r w:rsidR="00FB05AA" w:rsidRPr="00B043F3">
        <w:rPr>
          <w:rFonts w:ascii="Arial" w:hAnsi="Arial" w:cs="Arial"/>
          <w:b/>
          <w:sz w:val="20"/>
          <w:szCs w:val="20"/>
        </w:rPr>
        <w:t xml:space="preserve"> 74. </w:t>
      </w:r>
      <w:r w:rsidRPr="00B043F3">
        <w:rPr>
          <w:rFonts w:ascii="Arial" w:hAnsi="Arial" w:cs="Arial"/>
          <w:b/>
          <w:sz w:val="20"/>
          <w:szCs w:val="20"/>
        </w:rPr>
        <w:t>Điều</w:t>
      </w:r>
      <w:r w:rsidR="00FB05AA" w:rsidRPr="00B043F3">
        <w:rPr>
          <w:rFonts w:ascii="Arial" w:hAnsi="Arial" w:cs="Arial"/>
          <w:b/>
          <w:sz w:val="20"/>
          <w:szCs w:val="20"/>
        </w:rPr>
        <w:t xml:space="preserve"> kiện hành nghề đối với chỉ huy trưởng công trường</w:t>
      </w:r>
      <w:bookmarkEnd w:id="195"/>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Cá nhân đảm nhận chức danh chỉ huy trưởng công trường phải đáp ứng các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Hạng I: Có chứng chỉ hành nghề giám sát thi công xây dựng hạng I hoặc đã làm chỉ huy trưởng công trường phần việc thuộc nội dung hành nghề của ít nhất 01 công trình từ cấp I hoặc 02 công trình từ cấp II cùng lĩnh vực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Hạng II: Có chứng chỉ hành nghề giám sát thi công xây dựng hạng II hoặc đã làm chỉ huy trưởng công trường phần việc thuộc nội dung hành nghề của ít nhất 01 công trình từ cấp II hoặc 02 công trình từ cấp III cùng lĩnh vực</w:t>
      </w:r>
      <w:r w:rsidR="00BE157B" w:rsidRPr="00B043F3">
        <w:rPr>
          <w:rFonts w:ascii="Arial" w:hAnsi="Arial" w:cs="Arial"/>
          <w:sz w:val="20"/>
          <w:szCs w:val="20"/>
        </w:rPr>
        <w:t xml:space="preserve"> </w:t>
      </w:r>
      <w:r w:rsidRPr="00B043F3">
        <w:rPr>
          <w:rFonts w:ascii="Arial" w:hAnsi="Arial" w:cs="Arial"/>
          <w:sz w:val="20"/>
          <w:szCs w:val="20"/>
        </w:rPr>
        <w:t>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Hạng III: Có chứng chỉ hành nghề giám sát thi công xây dựng hạng III hoặc đã trực tiếp tham gia thi công xây dựng phần việc thuộc nội dung hành nghề của ít nhất 01 công trình từ cấp III hoặc 02 công trình từ cấp IV cùng lĩnh vực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Phạm vi hoạt động: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Hạng I: Được làm chỉ huy trưởng công trường đối với tất cả các công trình thuộc lĩnh vực được ghi trong chứng chỉ hành nghề giám sát thi công xây dựng hoặc thuộc lĩnh vực công trình đã làm chỉ huy trưởng công trường;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Hạng II: Được làm chỉ huy trưởng công trường đối với công trình từ cấp II trở xuống thuộc lĩnh vực được ghi trong chứng chỉ hành nghề giám sát thi công xây dựng hoặc thuộc lĩnh vực công trình đã làm chỉ huy trưởng</w:t>
      </w:r>
      <w:r w:rsidR="00BE157B" w:rsidRPr="00B043F3">
        <w:rPr>
          <w:rFonts w:ascii="Arial" w:hAnsi="Arial" w:cs="Arial"/>
          <w:sz w:val="20"/>
          <w:szCs w:val="20"/>
        </w:rPr>
        <w:t xml:space="preserve"> </w:t>
      </w:r>
      <w:r w:rsidRPr="00B043F3">
        <w:rPr>
          <w:rFonts w:ascii="Arial" w:hAnsi="Arial" w:cs="Arial"/>
          <w:sz w:val="20"/>
          <w:szCs w:val="20"/>
        </w:rPr>
        <w:t>công trường;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Hạng III: Được làm chỉ huy trưởng công trường đối với công trình cấp III, cấp IV thuộc lĩnh vực được ghi trong chứng chỉ hành nghề giám sát thi công xây dựng hoặc thuộc lĩnh vực công trình đã tham gia thi công xây dựng.</w:t>
      </w:r>
    </w:p>
    <w:p w:rsidR="00A1148C" w:rsidRPr="00B043F3" w:rsidRDefault="00BE19BF" w:rsidP="00EA4421">
      <w:pPr>
        <w:spacing w:after="120"/>
        <w:rPr>
          <w:rFonts w:ascii="Arial" w:hAnsi="Arial" w:cs="Arial"/>
          <w:b/>
          <w:sz w:val="20"/>
          <w:szCs w:val="20"/>
        </w:rPr>
      </w:pPr>
      <w:bookmarkStart w:id="196" w:name="dieu_75"/>
      <w:r w:rsidRPr="00B043F3">
        <w:rPr>
          <w:rFonts w:ascii="Arial" w:hAnsi="Arial" w:cs="Arial"/>
          <w:b/>
          <w:sz w:val="20"/>
          <w:szCs w:val="20"/>
        </w:rPr>
        <w:lastRenderedPageBreak/>
        <w:t>Điều</w:t>
      </w:r>
      <w:r w:rsidR="00FB05AA" w:rsidRPr="00B043F3">
        <w:rPr>
          <w:rFonts w:ascii="Arial" w:hAnsi="Arial" w:cs="Arial"/>
          <w:b/>
          <w:sz w:val="20"/>
          <w:szCs w:val="20"/>
        </w:rPr>
        <w:t xml:space="preserve"> 75. </w:t>
      </w:r>
      <w:r w:rsidRPr="00B043F3">
        <w:rPr>
          <w:rFonts w:ascii="Arial" w:hAnsi="Arial" w:cs="Arial"/>
          <w:b/>
          <w:sz w:val="20"/>
          <w:szCs w:val="20"/>
        </w:rPr>
        <w:t>Điều</w:t>
      </w:r>
      <w:r w:rsidR="00FB05AA" w:rsidRPr="00B043F3">
        <w:rPr>
          <w:rFonts w:ascii="Arial" w:hAnsi="Arial" w:cs="Arial"/>
          <w:b/>
          <w:sz w:val="20"/>
          <w:szCs w:val="20"/>
        </w:rPr>
        <w:t xml:space="preserve"> kiện hành nghề kiểm định xây dựng</w:t>
      </w:r>
      <w:bookmarkEnd w:id="196"/>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Cá nhân đảm nhận chức danh chủ trì kiểm định chất lượng, xác định nguyên nhân hư hỏng, thời hạn sử dụng của bộ phận công trình, công trình xây dựng; chủ trì kiểm định để xác định nguyên nhân sự cố công trình xây dựng phải đáp ứng các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Hạng I: Đã có chứng chỉ hành nghề thiết kế xây dựng hạng I hoặc đã làm chủ trì kiểm định xây dựng của ít nhất 01 công trình từ cấp I hoặc 02 công trình từ cấp II cùng loại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Hạng II: Đã có chứng chỉ hành nghề thiết kế xây dựng hạng II hoặc đã làm chủ trì kiểm định xây dựng của ít nhất 01 công trình từ cấp II hoặc 02 công trình từ cấp III cùng loại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Hạng III: Đã có chứng chỉ hành nghề thiết kế xây dựng hạng III hoặc đã tham gia kiểm định xây dựng của ít nhất 01 công trình từ cấp III trở lên hoặc 02 công trình từ cấp IV cùng loại trở lên.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Phạm vi hoạt động: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Hạng I: Được làm chủ trì kiểm định xây dựng tất cả các công trình cùng loại;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Hạng II: Được làm chủ trì kiểm định xây dựng công trình từ cấp II trở xuống cùng loại;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Hạng III: Được làm chủ trì kiểm định xây dựng công trình cấp III trở xuống cùng loại.</w:t>
      </w:r>
    </w:p>
    <w:p w:rsidR="00A1148C" w:rsidRPr="00B043F3" w:rsidRDefault="00BE19BF" w:rsidP="00EA4421">
      <w:pPr>
        <w:spacing w:after="120"/>
        <w:rPr>
          <w:rFonts w:ascii="Arial" w:hAnsi="Arial" w:cs="Arial"/>
          <w:b/>
          <w:sz w:val="20"/>
          <w:szCs w:val="20"/>
        </w:rPr>
      </w:pPr>
      <w:bookmarkStart w:id="197" w:name="dieu_76"/>
      <w:r w:rsidRPr="00B043F3">
        <w:rPr>
          <w:rFonts w:ascii="Arial" w:hAnsi="Arial" w:cs="Arial"/>
          <w:b/>
          <w:sz w:val="20"/>
          <w:szCs w:val="20"/>
        </w:rPr>
        <w:t>Điều</w:t>
      </w:r>
      <w:r w:rsidR="00FB05AA" w:rsidRPr="00B043F3">
        <w:rPr>
          <w:rFonts w:ascii="Arial" w:hAnsi="Arial" w:cs="Arial"/>
          <w:b/>
          <w:sz w:val="20"/>
          <w:szCs w:val="20"/>
        </w:rPr>
        <w:t xml:space="preserve"> 76. Hồ sơ đề nghị cấp chứng chỉ hành nghề hoạt động xây dựng</w:t>
      </w:r>
      <w:bookmarkEnd w:id="197"/>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Hồ sơ đề nghị cấp chứng chỉ hành nghề lần đầu, </w:t>
      </w:r>
      <w:r w:rsidR="00BE19BF" w:rsidRPr="00B043F3">
        <w:rPr>
          <w:rFonts w:ascii="Arial" w:hAnsi="Arial" w:cs="Arial"/>
          <w:sz w:val="20"/>
          <w:szCs w:val="20"/>
        </w:rPr>
        <w:t>điều</w:t>
      </w:r>
      <w:r w:rsidRPr="00B043F3">
        <w:rPr>
          <w:rFonts w:ascii="Arial" w:hAnsi="Arial" w:cs="Arial"/>
          <w:sz w:val="20"/>
          <w:szCs w:val="20"/>
        </w:rPr>
        <w:t xml:space="preserve"> chỉnh hạng chứng chỉ, gia hạn chứng chỉ hành nghề, bao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cấp chứng chỉ hành nghề theo </w:t>
      </w:r>
      <w:bookmarkStart w:id="198" w:name="bieumau_ms_01_pl4"/>
      <w:r w:rsidR="00D97D95" w:rsidRPr="00B043F3">
        <w:rPr>
          <w:rFonts w:ascii="Arial" w:hAnsi="Arial" w:cs="Arial"/>
          <w:sz w:val="20"/>
          <w:szCs w:val="20"/>
        </w:rPr>
        <w:t>Mẫu số 01 Phụ lục IV</w:t>
      </w:r>
      <w:bookmarkEnd w:id="198"/>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02 ảnh màu cỡ 4 x 6 cm và tệp tin ảnh có nền màu trắng chân dung của người đề nghị được chụp trong thời gian không quá 06 tháng;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Văn bằng do cơ sở đào tạo hợp pháp cấp phù hợp với loại, hạng chứng chỉ đề nghị cấp;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Đối với văn bằng do cơ sở đào tạo nước ngoài cấp, phải là bản được hợp pháp hóa lãnh sự theo quy định và phải có bản dịch sang tiếng Việt được công chứng, chứng thực theo quy định của pháp luật Việt Nam;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Chứng chỉ hành nghề đã được cơ quan có thẩm quyền cấp trong trường hợp đề nghị </w:t>
      </w:r>
      <w:r w:rsidR="00BE19BF" w:rsidRPr="00B043F3">
        <w:rPr>
          <w:rFonts w:ascii="Arial" w:hAnsi="Arial" w:cs="Arial"/>
          <w:sz w:val="20"/>
          <w:szCs w:val="20"/>
        </w:rPr>
        <w:t>điều</w:t>
      </w:r>
      <w:r w:rsidRPr="00B043F3">
        <w:rPr>
          <w:rFonts w:ascii="Arial" w:hAnsi="Arial" w:cs="Arial"/>
          <w:sz w:val="20"/>
          <w:szCs w:val="20"/>
        </w:rPr>
        <w:t xml:space="preserve"> chỉnh hạng, gia hạn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Các quyết định phân công công việc (giao nhiệm vụ) của tổ chức cho cá nhân hoặc văn bản xác nhận của đại diện theo pháp luật của chủ đầu tư về các công việc tiêu biểu mà cá nhân đã hoàn thành theo nội dung kê khai. Người ký xác nhận phải chịu trách nhiệm về sự trung thực của nội dung xác nhận. Trường hợp cá nhân hành nghề độc lập thì phải có hợp đồng và biên bản nghiệm thu các công việc thực hiện tiêu biểu đã kê khai;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Giấy tờ hợp pháp về cư trú hoặc giấy phép lao động do cơ quan có thẩm quyền của Việt Nam cấp đối với trường hợp cá nhân là người nước ngoài;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g) Bản sao kết quả sát hạch đạt yêu cầu trong trường hợp đã sát hạch trước ngày nộp hồ sơ đề nghị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h) Các tài liệu theo quy định tại các </w:t>
      </w:r>
      <w:r w:rsidR="00BE19BF" w:rsidRPr="00B043F3">
        <w:rPr>
          <w:rFonts w:ascii="Arial" w:hAnsi="Arial" w:cs="Arial"/>
          <w:sz w:val="20"/>
          <w:szCs w:val="20"/>
        </w:rPr>
        <w:t>điểm</w:t>
      </w:r>
      <w:r w:rsidRPr="00B043F3">
        <w:rPr>
          <w:rFonts w:ascii="Arial" w:hAnsi="Arial" w:cs="Arial"/>
          <w:sz w:val="20"/>
          <w:szCs w:val="20"/>
        </w:rPr>
        <w:t xml:space="preserve"> c, d, đ và e </w:t>
      </w:r>
      <w:r w:rsidR="00BE19BF" w:rsidRPr="00B043F3">
        <w:rPr>
          <w:rFonts w:ascii="Arial" w:hAnsi="Arial" w:cs="Arial"/>
          <w:sz w:val="20"/>
          <w:szCs w:val="20"/>
        </w:rPr>
        <w:t>khoản</w:t>
      </w:r>
      <w:r w:rsidRPr="00B043F3">
        <w:rPr>
          <w:rFonts w:ascii="Arial" w:hAnsi="Arial" w:cs="Arial"/>
          <w:sz w:val="20"/>
          <w:szCs w:val="20"/>
        </w:rPr>
        <w:t xml:space="preserve"> này phải là bản sao có chứng thực hoặc tệp tin chứa ảnh màu chụp từ bản chính hoặc bản sao, xuất trình bản chính để đối chiếu.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Hồ sơ đề nghị cấp lại chứng chỉ hành nghề bao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cấp chứng chỉ hành nghề theo </w:t>
      </w:r>
      <w:bookmarkStart w:id="199" w:name="bieumau_ms_01_pl4_2"/>
      <w:r w:rsidR="00D97D95" w:rsidRPr="00B043F3">
        <w:rPr>
          <w:rFonts w:ascii="Arial" w:hAnsi="Arial" w:cs="Arial"/>
          <w:sz w:val="20"/>
          <w:szCs w:val="20"/>
        </w:rPr>
        <w:t>Mẫu số 01 Phụ lục IV</w:t>
      </w:r>
      <w:bookmarkEnd w:id="199"/>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02 ảnh màu cỡ 4 x 6 cm và tệp tin ảnh có nền màu trắng chân dung của người đề nghị được chụp trong thời gian không quá 06 tháng;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Bản gốc chứng chỉ hành nghề còn thời hạn nhưng bị hư hỏng hoặc bị ghi sai thông tin. Trường hợp bị mất chứng chỉ hành nghề thì phải có cam kết của người đề nghị cấp lại;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Các tài liệu theo quy định tại </w:t>
      </w:r>
      <w:r w:rsidR="00BE19BF" w:rsidRPr="00B043F3">
        <w:rPr>
          <w:rFonts w:ascii="Arial" w:hAnsi="Arial" w:cs="Arial"/>
          <w:sz w:val="20"/>
          <w:szCs w:val="20"/>
        </w:rPr>
        <w:t>điểm</w:t>
      </w:r>
      <w:r w:rsidRPr="00B043F3">
        <w:rPr>
          <w:rFonts w:ascii="Arial" w:hAnsi="Arial" w:cs="Arial"/>
          <w:sz w:val="20"/>
          <w:szCs w:val="20"/>
        </w:rPr>
        <w:t xml:space="preserve"> c, </w:t>
      </w:r>
      <w:r w:rsidR="00BE19BF" w:rsidRPr="00B043F3">
        <w:rPr>
          <w:rFonts w:ascii="Arial" w:hAnsi="Arial" w:cs="Arial"/>
          <w:sz w:val="20"/>
          <w:szCs w:val="20"/>
        </w:rPr>
        <w:t>điểm</w:t>
      </w:r>
      <w:r w:rsidRPr="00B043F3">
        <w:rPr>
          <w:rFonts w:ascii="Arial" w:hAnsi="Arial" w:cs="Arial"/>
          <w:sz w:val="20"/>
          <w:szCs w:val="20"/>
        </w:rPr>
        <w:t xml:space="preserve"> đ và </w:t>
      </w:r>
      <w:r w:rsidR="00BE19BF" w:rsidRPr="00B043F3">
        <w:rPr>
          <w:rFonts w:ascii="Arial" w:hAnsi="Arial" w:cs="Arial"/>
          <w:sz w:val="20"/>
          <w:szCs w:val="20"/>
        </w:rPr>
        <w:t>điểm</w:t>
      </w:r>
      <w:r w:rsidRPr="00B043F3">
        <w:rPr>
          <w:rFonts w:ascii="Arial" w:hAnsi="Arial" w:cs="Arial"/>
          <w:sz w:val="20"/>
          <w:szCs w:val="20"/>
        </w:rPr>
        <w:t xml:space="preserve"> e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trong trường hợp cấp lại chứng chỉ nhưng lĩnh vực cấp có thay đổi nội dung theo quy định tại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đ) Các tài liệu theo quy định tại </w:t>
      </w:r>
      <w:r w:rsidR="00BE19BF" w:rsidRPr="00B043F3">
        <w:rPr>
          <w:rFonts w:ascii="Arial" w:hAnsi="Arial" w:cs="Arial"/>
          <w:sz w:val="20"/>
          <w:szCs w:val="20"/>
        </w:rPr>
        <w:t>điểm</w:t>
      </w:r>
      <w:r w:rsidRPr="00B043F3">
        <w:rPr>
          <w:rFonts w:ascii="Arial" w:hAnsi="Arial" w:cs="Arial"/>
          <w:sz w:val="20"/>
          <w:szCs w:val="20"/>
        </w:rPr>
        <w:t xml:space="preserve"> c, </w:t>
      </w:r>
      <w:r w:rsidR="00BE19BF" w:rsidRPr="00B043F3">
        <w:rPr>
          <w:rFonts w:ascii="Arial" w:hAnsi="Arial" w:cs="Arial"/>
          <w:sz w:val="20"/>
          <w:szCs w:val="20"/>
        </w:rPr>
        <w:t>điểm</w:t>
      </w:r>
      <w:r w:rsidRPr="00B043F3">
        <w:rPr>
          <w:rFonts w:ascii="Arial" w:hAnsi="Arial" w:cs="Arial"/>
          <w:sz w:val="20"/>
          <w:szCs w:val="20"/>
        </w:rPr>
        <w:t xml:space="preserve"> d </w:t>
      </w:r>
      <w:r w:rsidR="00BE19BF" w:rsidRPr="00B043F3">
        <w:rPr>
          <w:rFonts w:ascii="Arial" w:hAnsi="Arial" w:cs="Arial"/>
          <w:sz w:val="20"/>
          <w:szCs w:val="20"/>
        </w:rPr>
        <w:t>khoản</w:t>
      </w:r>
      <w:r w:rsidRPr="00B043F3">
        <w:rPr>
          <w:rFonts w:ascii="Arial" w:hAnsi="Arial" w:cs="Arial"/>
          <w:sz w:val="20"/>
          <w:szCs w:val="20"/>
        </w:rPr>
        <w:t xml:space="preserve"> này phải là bản sao có chứng thực hoặc tệp tin chứa ảnh màu chụp từ bản chính hoặc bản sao, xuất trình bản chính để đối chiếu.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Hồ sơ đề nghị </w:t>
      </w:r>
      <w:r w:rsidR="00BE19BF" w:rsidRPr="00B043F3">
        <w:rPr>
          <w:rFonts w:ascii="Arial" w:hAnsi="Arial" w:cs="Arial"/>
          <w:sz w:val="20"/>
          <w:szCs w:val="20"/>
        </w:rPr>
        <w:t>điều</w:t>
      </w:r>
      <w:r w:rsidRPr="00B043F3">
        <w:rPr>
          <w:rFonts w:ascii="Arial" w:hAnsi="Arial" w:cs="Arial"/>
          <w:sz w:val="20"/>
          <w:szCs w:val="20"/>
        </w:rPr>
        <w:t xml:space="preserve"> chỉnh, bổ sung nội dung chứng chỉ hành nghề</w:t>
      </w:r>
      <w:r w:rsidR="00BE157B" w:rsidRPr="00B043F3">
        <w:rPr>
          <w:rFonts w:ascii="Arial" w:hAnsi="Arial" w:cs="Arial"/>
          <w:sz w:val="20"/>
          <w:szCs w:val="20"/>
        </w:rPr>
        <w:t xml:space="preserve"> </w:t>
      </w:r>
      <w:r w:rsidRPr="00B043F3">
        <w:rPr>
          <w:rFonts w:ascii="Arial" w:hAnsi="Arial" w:cs="Arial"/>
          <w:sz w:val="20"/>
          <w:szCs w:val="20"/>
        </w:rPr>
        <w:t>bao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cấp chứng chỉ hành nghề theo </w:t>
      </w:r>
      <w:bookmarkStart w:id="200" w:name="bieumau_ms_01_pl4_3"/>
      <w:r w:rsidR="00D97D95" w:rsidRPr="00B043F3">
        <w:rPr>
          <w:rFonts w:ascii="Arial" w:hAnsi="Arial" w:cs="Arial"/>
          <w:sz w:val="20"/>
          <w:szCs w:val="20"/>
        </w:rPr>
        <w:t>Mẫu số 01 Phụ lục IV</w:t>
      </w:r>
      <w:bookmarkEnd w:id="200"/>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02 ảnh màu cỡ 4 x 6 cm và tệp tin ảnh có nền màu trắng chân dung của người đề nghị được chụp trong thời gian không quá 06 tháng;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Các tài liệu liên quan đến nội dung đề nghị </w:t>
      </w:r>
      <w:r w:rsidR="00BE19BF" w:rsidRPr="00B043F3">
        <w:rPr>
          <w:rFonts w:ascii="Arial" w:hAnsi="Arial" w:cs="Arial"/>
          <w:sz w:val="20"/>
          <w:szCs w:val="20"/>
        </w:rPr>
        <w:t>điều</w:t>
      </w:r>
      <w:r w:rsidRPr="00B043F3">
        <w:rPr>
          <w:rFonts w:ascii="Arial" w:hAnsi="Arial" w:cs="Arial"/>
          <w:sz w:val="20"/>
          <w:szCs w:val="20"/>
        </w:rPr>
        <w:t xml:space="preserve"> chỉnh, bổ sung theo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và bản gốc chứng chỉ hành nghề đã được cấp.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4. Hồ sơ đề nghị chuyển đổi chứng chỉ hành nghề bao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chuyển đổi chứng chỉ hành nghề theo </w:t>
      </w:r>
      <w:bookmarkStart w:id="201" w:name="bieumau_ms_03_pl4"/>
      <w:r w:rsidR="00D97D95" w:rsidRPr="00B043F3">
        <w:rPr>
          <w:rFonts w:ascii="Arial" w:hAnsi="Arial" w:cs="Arial"/>
          <w:sz w:val="20"/>
          <w:szCs w:val="20"/>
        </w:rPr>
        <w:t>Mẫu số 03 Phụ lục IV</w:t>
      </w:r>
      <w:bookmarkEnd w:id="201"/>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02 ảnh màu cỡ 4 x 6 cm và tệp tin ảnh có nền màu trắng chân dung của người đề nghị được chụp trong thời gian không quá 06 tháng;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Bản sao văn bằng được đào tạo, chứng chỉ hành nghề do cơ quan, tổ chức nước ngoài cấp đã được hợp pháp hóa lãnh sự, dịch ra tiếng Việt và được công chứng, chứng thực theo quy định của pháp luật Việt Nam;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Bản sao có chứng thực hoặc tệp tin chứa ảnh màu chụp từ bản chính hoặc bản sao, xuất trình bản chính để đối chiếu giấy tờ hợp pháp về cư trú hoặc giấy phép lao động do cơ quan có thẩm quyền của Việt Nam cấp theo quy định.</w:t>
      </w:r>
    </w:p>
    <w:p w:rsidR="00A1148C" w:rsidRPr="00B043F3" w:rsidRDefault="006C02FF" w:rsidP="00EA4421">
      <w:pPr>
        <w:spacing w:after="120"/>
        <w:rPr>
          <w:rFonts w:ascii="Arial" w:hAnsi="Arial" w:cs="Arial"/>
          <w:sz w:val="20"/>
          <w:szCs w:val="20"/>
        </w:rPr>
      </w:pPr>
      <w:bookmarkStart w:id="202" w:name="khoan_5_76"/>
      <w:r w:rsidRPr="006C02FF">
        <w:rPr>
          <w:rFonts w:ascii="Arial" w:hAnsi="Arial" w:cs="Arial"/>
          <w:sz w:val="20"/>
          <w:szCs w:val="20"/>
        </w:rPr>
        <w:t>5. Cá nhân thực hiện nộp lệ phí khi nộp hồ sơ đề nghị cấp chứng chỉ hành nghề. Việc thu, nộp, quản lý sử dụng lệ phí cấp chứng chỉ hành nghề thực hiện theo quy định của Bộ Tài chính.</w:t>
      </w:r>
      <w:bookmarkEnd w:id="202"/>
    </w:p>
    <w:p w:rsidR="00A1148C" w:rsidRPr="00B043F3" w:rsidRDefault="00BE19BF" w:rsidP="00EA4421">
      <w:pPr>
        <w:spacing w:after="120"/>
        <w:rPr>
          <w:rFonts w:ascii="Arial" w:hAnsi="Arial" w:cs="Arial"/>
          <w:b/>
          <w:sz w:val="20"/>
          <w:szCs w:val="20"/>
        </w:rPr>
      </w:pPr>
      <w:bookmarkStart w:id="203" w:name="dieu_77"/>
      <w:r w:rsidRPr="00B043F3">
        <w:rPr>
          <w:rFonts w:ascii="Arial" w:hAnsi="Arial" w:cs="Arial"/>
          <w:b/>
          <w:sz w:val="20"/>
          <w:szCs w:val="20"/>
        </w:rPr>
        <w:t>Điều</w:t>
      </w:r>
      <w:r w:rsidR="00FB05AA" w:rsidRPr="00B043F3">
        <w:rPr>
          <w:rFonts w:ascii="Arial" w:hAnsi="Arial" w:cs="Arial"/>
          <w:b/>
          <w:sz w:val="20"/>
          <w:szCs w:val="20"/>
        </w:rPr>
        <w:t xml:space="preserve"> 77. Sát hạch cấp chứng chỉ hành nghề hoạt động xây dựng</w:t>
      </w:r>
      <w:bookmarkEnd w:id="203"/>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Cơ quan có thẩm quyền cấp chứng chỉ hành nghề có trách nhiệm tổ chức sát hạch cho cá nhân đề nghị cấp chứng chỉ hành nghề. Trường hợp cá nhân có nhu cầu đăng ký sát hạch trước khi nộp hồ sơ đề nghị cấp chứng chỉ hành nghề thì gửi tờ khai đăng ký sát hạch theo </w:t>
      </w:r>
      <w:bookmarkStart w:id="204" w:name="bieumau_ms_02_pl4"/>
      <w:r w:rsidR="00D97D95" w:rsidRPr="00B043F3">
        <w:rPr>
          <w:rFonts w:ascii="Arial" w:hAnsi="Arial" w:cs="Arial"/>
          <w:sz w:val="20"/>
          <w:szCs w:val="20"/>
        </w:rPr>
        <w:t>Mẫu số 02 Phụ lục IV</w:t>
      </w:r>
      <w:bookmarkEnd w:id="204"/>
      <w:r w:rsidRPr="00B043F3">
        <w:rPr>
          <w:rFonts w:ascii="Arial" w:hAnsi="Arial" w:cs="Arial"/>
          <w:sz w:val="20"/>
          <w:szCs w:val="20"/>
        </w:rPr>
        <w:t xml:space="preserve"> Nghị định này đến cơ quan có thẩm quyền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Việc sát hạch được tiến hành định kỳ hàng tháng hoặc đột xuất do thủ trưởng cơ quan cấp chứng chỉ hành nghề quyết định. Cơ quan có thẩm quyền cấp chứng chỉ hành nghề thông báo kết quả xét hồ sơ đề nghị cấp chứng chỉ hành nghề, thời gian, địa </w:t>
      </w:r>
      <w:r w:rsidR="00BE19BF" w:rsidRPr="00B043F3">
        <w:rPr>
          <w:rFonts w:ascii="Arial" w:hAnsi="Arial" w:cs="Arial"/>
          <w:sz w:val="20"/>
          <w:szCs w:val="20"/>
        </w:rPr>
        <w:t>điểm</w:t>
      </w:r>
      <w:r w:rsidRPr="00B043F3">
        <w:rPr>
          <w:rFonts w:ascii="Arial" w:hAnsi="Arial" w:cs="Arial"/>
          <w:sz w:val="20"/>
          <w:szCs w:val="20"/>
        </w:rPr>
        <w:t xml:space="preserve"> sách hạch trước thời gian tổ chức sát hạch ít nhất 03 ngày làm việc.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Nội dung sát hạch bao gồm phần câu hỏi về kiến thức pháp luật và phần câu hỏi về kiến thức chuyên môn. Trường hợp cá nhân có chứng chỉ hành nghề còn thời hạn sử dụng thì khi tham dự sát hạch được miễn nội dung về kiến thức chuyên môn đối với lĩnh vực hành nghề ghi trên chứng chỉ.</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Cá nhân đề nghị cấp lại chứng chỉ hành nghề trong trường hợp chứng chỉ hành nghề còn hiệu lực nhưng bị mất hoặc hư hỏng thì không yêu cầu</w:t>
      </w:r>
      <w:r w:rsidR="00BE157B" w:rsidRPr="00B043F3">
        <w:rPr>
          <w:rFonts w:ascii="Arial" w:hAnsi="Arial" w:cs="Arial"/>
          <w:sz w:val="20"/>
          <w:szCs w:val="20"/>
        </w:rPr>
        <w:t xml:space="preserve"> </w:t>
      </w:r>
      <w:r w:rsidRPr="00B043F3">
        <w:rPr>
          <w:rFonts w:ascii="Arial" w:hAnsi="Arial" w:cs="Arial"/>
          <w:sz w:val="20"/>
          <w:szCs w:val="20"/>
        </w:rPr>
        <w:t>sát hạch.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Kết quả sát hạch được bảo lưu trong thời gian 06 tháng kể từ ngày sát hạch để làm căn cứ xét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5. Cơ quan có thẩm quyền cấp chứng chỉ hành nghề có trách nhiệm bố trí địa </w:t>
      </w:r>
      <w:r w:rsidR="00BE19BF" w:rsidRPr="00B043F3">
        <w:rPr>
          <w:rFonts w:ascii="Arial" w:hAnsi="Arial" w:cs="Arial"/>
          <w:sz w:val="20"/>
          <w:szCs w:val="20"/>
        </w:rPr>
        <w:t>điểm</w:t>
      </w:r>
      <w:r w:rsidRPr="00B043F3">
        <w:rPr>
          <w:rFonts w:ascii="Arial" w:hAnsi="Arial" w:cs="Arial"/>
          <w:sz w:val="20"/>
          <w:szCs w:val="20"/>
        </w:rPr>
        <w:t xml:space="preserve"> tổ chức sát hạch đáp ứng </w:t>
      </w:r>
      <w:r w:rsidR="00BE19BF" w:rsidRPr="00B043F3">
        <w:rPr>
          <w:rFonts w:ascii="Arial" w:hAnsi="Arial" w:cs="Arial"/>
          <w:sz w:val="20"/>
          <w:szCs w:val="20"/>
        </w:rPr>
        <w:t>điều</w:t>
      </w:r>
      <w:r w:rsidRPr="00B043F3">
        <w:rPr>
          <w:rFonts w:ascii="Arial" w:hAnsi="Arial" w:cs="Arial"/>
          <w:sz w:val="20"/>
          <w:szCs w:val="20"/>
        </w:rPr>
        <w:t xml:space="preserve"> kiện cơ sở vật chất phục vụ sát hạch cấp chứng chỉ hành nghề hoạt động xây dựng, cụ thể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Địa </w:t>
      </w:r>
      <w:r w:rsidR="00BE19BF" w:rsidRPr="00B043F3">
        <w:rPr>
          <w:rFonts w:ascii="Arial" w:hAnsi="Arial" w:cs="Arial"/>
          <w:sz w:val="20"/>
          <w:szCs w:val="20"/>
        </w:rPr>
        <w:t>điểm</w:t>
      </w:r>
      <w:r w:rsidRPr="00B043F3">
        <w:rPr>
          <w:rFonts w:ascii="Arial" w:hAnsi="Arial" w:cs="Arial"/>
          <w:sz w:val="20"/>
          <w:szCs w:val="20"/>
        </w:rPr>
        <w:t xml:space="preserve"> tổ chức sát hạch phải bố trí khu vực thực hiện sát hạch và khu vực chờ, hướng dẫn sát hạch;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Khu vực thực hiện sát hạch có diện tích tối thiểu đủ để bố trí bàn ghế và ít nhất 10 máy tính để thực hiện sát hạch;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Hệ thống máy tính phải ở trạng thái làm việc ổn định, được kết nối theo mô hình mạng nội bộ (mạng LAN), kết nối với máy in và kết nối mạng Internet. Đường truyền mạng Internet phải có lưu lượng tín hiệu truyền dẫn đủ đáp ứng cho số lượng hệ thống máy tính tại khu vực thực hiện sát hạch bảo đảm ổn định, không bị gián đoạn trong suốt quá trình thực hiện sát hạch;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Hệ thống camera quan sát: Có bố trí camera quan sát có độ phân giải tối thiểu 1280 x 720 (720P), đảm bảo quan sát được khu vực thực hiện sát hạch và có khả năng lưu trữ dữ liệu trong thời gian tối thiểu 30 ngày, kể từ ngày tổ chức sát hạch;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Hệ thống âm thanh: Có tối thiểu 01 bộ loa phóng thanh để thông báo công khai các thông tin về quá trình sát hạch;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Máy in: Được bố trí tối thiểu 01 chiếc phục vụ in Phiếu kết quả sát hạch và 01 máy in dự phòng sử dụng trong trường hợp cần thiết;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g) Phần mềm sát hạch do cơ quan chuyên môn về xây dựng trực thuộc Bộ Xây dựng chuyển giao, sử dụng thống nhất trong phạm vi toàn quốc.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6. Cá nhân thực hiện nộp chi phí khi tham gia sát hạch cấp chứng chỉ hành nghề hoạt động xây dựng. Việc thu, nộp, quản lý sử dụng chi phí sát hạch cấp chứng chỉ hành nghề hoạt động xây dựng thực hiện theo quy định của Bộ</w:t>
      </w:r>
      <w:r w:rsidR="00BE157B" w:rsidRPr="00B043F3">
        <w:rPr>
          <w:rFonts w:ascii="Arial" w:hAnsi="Arial" w:cs="Arial"/>
          <w:sz w:val="20"/>
          <w:szCs w:val="20"/>
        </w:rPr>
        <w:t xml:space="preserve"> </w:t>
      </w:r>
      <w:r w:rsidRPr="00B043F3">
        <w:rPr>
          <w:rFonts w:ascii="Arial" w:hAnsi="Arial" w:cs="Arial"/>
          <w:sz w:val="20"/>
          <w:szCs w:val="20"/>
        </w:rPr>
        <w:t>Xây dựng.</w:t>
      </w:r>
    </w:p>
    <w:p w:rsidR="00A1148C" w:rsidRPr="00B043F3" w:rsidRDefault="00BE19BF" w:rsidP="00EA4421">
      <w:pPr>
        <w:spacing w:after="120"/>
        <w:rPr>
          <w:rFonts w:ascii="Arial" w:hAnsi="Arial" w:cs="Arial"/>
          <w:b/>
          <w:sz w:val="20"/>
          <w:szCs w:val="20"/>
        </w:rPr>
      </w:pPr>
      <w:bookmarkStart w:id="205" w:name="dieu_78"/>
      <w:r w:rsidRPr="00B043F3">
        <w:rPr>
          <w:rFonts w:ascii="Arial" w:hAnsi="Arial" w:cs="Arial"/>
          <w:b/>
          <w:sz w:val="20"/>
          <w:szCs w:val="20"/>
        </w:rPr>
        <w:t>Điều</w:t>
      </w:r>
      <w:r w:rsidR="00FB05AA" w:rsidRPr="00B043F3">
        <w:rPr>
          <w:rFonts w:ascii="Arial" w:hAnsi="Arial" w:cs="Arial"/>
          <w:b/>
          <w:sz w:val="20"/>
          <w:szCs w:val="20"/>
        </w:rPr>
        <w:t xml:space="preserve"> 78. Tổ chức thực hiện sát hạch cấp chứng chỉ hành nghề hoạt động xây dựng</w:t>
      </w:r>
      <w:bookmarkEnd w:id="205"/>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Trường hợp cá nhân đề nghị cấp mới; </w:t>
      </w:r>
      <w:r w:rsidR="00BE19BF" w:rsidRPr="00B043F3">
        <w:rPr>
          <w:rFonts w:ascii="Arial" w:hAnsi="Arial" w:cs="Arial"/>
          <w:sz w:val="20"/>
          <w:szCs w:val="20"/>
        </w:rPr>
        <w:t>điều</w:t>
      </w:r>
      <w:r w:rsidRPr="00B043F3">
        <w:rPr>
          <w:rFonts w:ascii="Arial" w:hAnsi="Arial" w:cs="Arial"/>
          <w:sz w:val="20"/>
          <w:szCs w:val="20"/>
        </w:rPr>
        <w:t xml:space="preserve"> chỉnh, bổ sung lĩnh vực, nâng hạng chứng chỉ hành nghề thì đề sát hạch bao gồm 05 câu hỏi về kiến thức pháp luật (bao gồm pháp luật chung và pháp luật về xây dựng theo từng lĩnh vực) và 20 câu hỏi về kiến thức chuyên môn có liên quan đến lĩnh vực đề nghị cấp chứng chỉ hành nghề. Số </w:t>
      </w:r>
      <w:r w:rsidR="00BE19BF" w:rsidRPr="00B043F3">
        <w:rPr>
          <w:rFonts w:ascii="Arial" w:hAnsi="Arial" w:cs="Arial"/>
          <w:sz w:val="20"/>
          <w:szCs w:val="20"/>
        </w:rPr>
        <w:t>điểm</w:t>
      </w:r>
      <w:r w:rsidRPr="00B043F3">
        <w:rPr>
          <w:rFonts w:ascii="Arial" w:hAnsi="Arial" w:cs="Arial"/>
          <w:sz w:val="20"/>
          <w:szCs w:val="20"/>
        </w:rPr>
        <w:t xml:space="preserve"> tối đa cho mỗi đề sát hạch là 100 </w:t>
      </w:r>
      <w:r w:rsidR="00BE19BF" w:rsidRPr="00B043F3">
        <w:rPr>
          <w:rFonts w:ascii="Arial" w:hAnsi="Arial" w:cs="Arial"/>
          <w:sz w:val="20"/>
          <w:szCs w:val="20"/>
        </w:rPr>
        <w:t>điểm</w:t>
      </w:r>
      <w:r w:rsidRPr="00B043F3">
        <w:rPr>
          <w:rFonts w:ascii="Arial" w:hAnsi="Arial" w:cs="Arial"/>
          <w:sz w:val="20"/>
          <w:szCs w:val="20"/>
        </w:rPr>
        <w:t xml:space="preserve">, trong đó </w:t>
      </w:r>
      <w:r w:rsidR="00BE19BF" w:rsidRPr="00B043F3">
        <w:rPr>
          <w:rFonts w:ascii="Arial" w:hAnsi="Arial" w:cs="Arial"/>
          <w:sz w:val="20"/>
          <w:szCs w:val="20"/>
        </w:rPr>
        <w:t>điểm</w:t>
      </w:r>
      <w:r w:rsidRPr="00B043F3">
        <w:rPr>
          <w:rFonts w:ascii="Arial" w:hAnsi="Arial" w:cs="Arial"/>
          <w:sz w:val="20"/>
          <w:szCs w:val="20"/>
        </w:rPr>
        <w:t xml:space="preserve"> tối </w:t>
      </w:r>
      <w:r w:rsidRPr="00B043F3">
        <w:rPr>
          <w:rFonts w:ascii="Arial" w:hAnsi="Arial" w:cs="Arial"/>
          <w:sz w:val="20"/>
          <w:szCs w:val="20"/>
        </w:rPr>
        <w:lastRenderedPageBreak/>
        <w:t xml:space="preserve">đa cho phần kinh nghiệm nghề nghiệp là 80 </w:t>
      </w:r>
      <w:r w:rsidR="00BE19BF" w:rsidRPr="00B043F3">
        <w:rPr>
          <w:rFonts w:ascii="Arial" w:hAnsi="Arial" w:cs="Arial"/>
          <w:sz w:val="20"/>
          <w:szCs w:val="20"/>
        </w:rPr>
        <w:t>điểm</w:t>
      </w:r>
      <w:r w:rsidRPr="00B043F3">
        <w:rPr>
          <w:rFonts w:ascii="Arial" w:hAnsi="Arial" w:cs="Arial"/>
          <w:sz w:val="20"/>
          <w:szCs w:val="20"/>
        </w:rPr>
        <w:t xml:space="preserve">, </w:t>
      </w:r>
      <w:r w:rsidR="00BE19BF" w:rsidRPr="00B043F3">
        <w:rPr>
          <w:rFonts w:ascii="Arial" w:hAnsi="Arial" w:cs="Arial"/>
          <w:sz w:val="20"/>
          <w:szCs w:val="20"/>
        </w:rPr>
        <w:t>điểm</w:t>
      </w:r>
      <w:r w:rsidRPr="00B043F3">
        <w:rPr>
          <w:rFonts w:ascii="Arial" w:hAnsi="Arial" w:cs="Arial"/>
          <w:sz w:val="20"/>
          <w:szCs w:val="20"/>
        </w:rPr>
        <w:t xml:space="preserve"> tối đa cho phần kiến thức pháp luật là 20 </w:t>
      </w:r>
      <w:r w:rsidR="00BE19BF" w:rsidRPr="00B043F3">
        <w:rPr>
          <w:rFonts w:ascii="Arial" w:hAnsi="Arial" w:cs="Arial"/>
          <w:sz w:val="20"/>
          <w:szCs w:val="20"/>
        </w:rPr>
        <w:t>điểm</w:t>
      </w:r>
      <w:r w:rsidRPr="00B043F3">
        <w:rPr>
          <w:rFonts w:ascii="Arial" w:hAnsi="Arial" w:cs="Arial"/>
          <w:sz w:val="20"/>
          <w:szCs w:val="20"/>
        </w:rPr>
        <w:t xml:space="preserve">. Cá nhân có kết quả sát hạch phần kiến thức pháp luật tối thiểu 16 </w:t>
      </w:r>
      <w:r w:rsidR="00BE19BF" w:rsidRPr="00B043F3">
        <w:rPr>
          <w:rFonts w:ascii="Arial" w:hAnsi="Arial" w:cs="Arial"/>
          <w:sz w:val="20"/>
          <w:szCs w:val="20"/>
        </w:rPr>
        <w:t>điểm</w:t>
      </w:r>
      <w:r w:rsidRPr="00B043F3">
        <w:rPr>
          <w:rFonts w:ascii="Arial" w:hAnsi="Arial" w:cs="Arial"/>
          <w:sz w:val="20"/>
          <w:szCs w:val="20"/>
        </w:rPr>
        <w:t xml:space="preserve"> và tổng </w:t>
      </w:r>
      <w:r w:rsidR="00BE19BF" w:rsidRPr="00B043F3">
        <w:rPr>
          <w:rFonts w:ascii="Arial" w:hAnsi="Arial" w:cs="Arial"/>
          <w:sz w:val="20"/>
          <w:szCs w:val="20"/>
        </w:rPr>
        <w:t>điểm</w:t>
      </w:r>
      <w:r w:rsidRPr="00B043F3">
        <w:rPr>
          <w:rFonts w:ascii="Arial" w:hAnsi="Arial" w:cs="Arial"/>
          <w:sz w:val="20"/>
          <w:szCs w:val="20"/>
        </w:rPr>
        <w:t xml:space="preserve"> từ 80 </w:t>
      </w:r>
      <w:r w:rsidR="00BE19BF" w:rsidRPr="00B043F3">
        <w:rPr>
          <w:rFonts w:ascii="Arial" w:hAnsi="Arial" w:cs="Arial"/>
          <w:sz w:val="20"/>
          <w:szCs w:val="20"/>
        </w:rPr>
        <w:t>điểm</w:t>
      </w:r>
      <w:r w:rsidRPr="00B043F3">
        <w:rPr>
          <w:rFonts w:ascii="Arial" w:hAnsi="Arial" w:cs="Arial"/>
          <w:sz w:val="20"/>
          <w:szCs w:val="20"/>
        </w:rPr>
        <w:t xml:space="preserve"> trở lên thì đạt yêu cầu để xem xét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Trường hợp cá nhân được miễn sát hạch về kiến thức chuyên môn thì đề sát hạch bao gồm 10 câu về kiến thức pháp luật. Số </w:t>
      </w:r>
      <w:r w:rsidR="00BE19BF" w:rsidRPr="00B043F3">
        <w:rPr>
          <w:rFonts w:ascii="Arial" w:hAnsi="Arial" w:cs="Arial"/>
          <w:sz w:val="20"/>
          <w:szCs w:val="20"/>
        </w:rPr>
        <w:t>điểm</w:t>
      </w:r>
      <w:r w:rsidRPr="00B043F3">
        <w:rPr>
          <w:rFonts w:ascii="Arial" w:hAnsi="Arial" w:cs="Arial"/>
          <w:sz w:val="20"/>
          <w:szCs w:val="20"/>
        </w:rPr>
        <w:t xml:space="preserve"> tối đa cho mỗi đề sát hạch là 40 </w:t>
      </w:r>
      <w:r w:rsidR="00BE19BF" w:rsidRPr="00B043F3">
        <w:rPr>
          <w:rFonts w:ascii="Arial" w:hAnsi="Arial" w:cs="Arial"/>
          <w:sz w:val="20"/>
          <w:szCs w:val="20"/>
        </w:rPr>
        <w:t>điểm</w:t>
      </w:r>
      <w:r w:rsidRPr="00B043F3">
        <w:rPr>
          <w:rFonts w:ascii="Arial" w:hAnsi="Arial" w:cs="Arial"/>
          <w:sz w:val="20"/>
          <w:szCs w:val="20"/>
        </w:rPr>
        <w:t xml:space="preserve">. Cá nhân có kết quả sát hạch từ 32 </w:t>
      </w:r>
      <w:r w:rsidR="00BE19BF" w:rsidRPr="00B043F3">
        <w:rPr>
          <w:rFonts w:ascii="Arial" w:hAnsi="Arial" w:cs="Arial"/>
          <w:sz w:val="20"/>
          <w:szCs w:val="20"/>
        </w:rPr>
        <w:t>điểm</w:t>
      </w:r>
      <w:r w:rsidRPr="00B043F3">
        <w:rPr>
          <w:rFonts w:ascii="Arial" w:hAnsi="Arial" w:cs="Arial"/>
          <w:sz w:val="20"/>
          <w:szCs w:val="20"/>
        </w:rPr>
        <w:t xml:space="preserve"> trở lên thì đạt yêu cầu để xem xét cấp chứng chỉ hành nghề.</w:t>
      </w:r>
    </w:p>
    <w:p w:rsidR="00A1148C" w:rsidRPr="00B043F3" w:rsidRDefault="00BE19BF" w:rsidP="00EA4421">
      <w:pPr>
        <w:spacing w:after="120"/>
        <w:rPr>
          <w:rFonts w:ascii="Arial" w:hAnsi="Arial" w:cs="Arial"/>
          <w:b/>
          <w:sz w:val="20"/>
          <w:szCs w:val="20"/>
        </w:rPr>
      </w:pPr>
      <w:bookmarkStart w:id="206" w:name="dieu_79"/>
      <w:r w:rsidRPr="00B043F3">
        <w:rPr>
          <w:rFonts w:ascii="Arial" w:hAnsi="Arial" w:cs="Arial"/>
          <w:b/>
          <w:sz w:val="20"/>
          <w:szCs w:val="20"/>
        </w:rPr>
        <w:t>Điều</w:t>
      </w:r>
      <w:r w:rsidR="00FB05AA" w:rsidRPr="00B043F3">
        <w:rPr>
          <w:rFonts w:ascii="Arial" w:hAnsi="Arial" w:cs="Arial"/>
          <w:b/>
          <w:sz w:val="20"/>
          <w:szCs w:val="20"/>
        </w:rPr>
        <w:t xml:space="preserve"> 79. Hội đồng xét cấp chứng chỉ hành nghề hoạt động xây dựng</w:t>
      </w:r>
      <w:bookmarkEnd w:id="206"/>
    </w:p>
    <w:p w:rsidR="00A1148C" w:rsidRPr="00B043F3" w:rsidRDefault="00A1148C" w:rsidP="00EA4421">
      <w:pPr>
        <w:spacing w:after="120"/>
        <w:rPr>
          <w:rFonts w:ascii="Arial" w:hAnsi="Arial" w:cs="Arial"/>
          <w:sz w:val="20"/>
          <w:szCs w:val="20"/>
        </w:rPr>
      </w:pPr>
      <w:r w:rsidRPr="00B043F3">
        <w:rPr>
          <w:rFonts w:ascii="Arial" w:hAnsi="Arial" w:cs="Arial"/>
          <w:sz w:val="20"/>
          <w:szCs w:val="20"/>
        </w:rPr>
        <w:t>1. Người đứng đầu cơ quan có thẩm quyền cấp chứng chỉ hành nghề thành lập hội đồng xét cấp chứng chỉ hành nghề để đánh giá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Cơ cấu và số lượng thành viên hội đồng xét cấp chứng chỉ hành nghề do người đứng đầu cơ quan có thẩm quyền cấp chứng chỉ hành nghề</w:t>
      </w:r>
      <w:r w:rsidR="00BE157B" w:rsidRPr="00B043F3">
        <w:rPr>
          <w:rFonts w:ascii="Arial" w:hAnsi="Arial" w:cs="Arial"/>
          <w:sz w:val="20"/>
          <w:szCs w:val="20"/>
        </w:rPr>
        <w:t xml:space="preserve"> </w:t>
      </w:r>
      <w:r w:rsidRPr="00B043F3">
        <w:rPr>
          <w:rFonts w:ascii="Arial" w:hAnsi="Arial" w:cs="Arial"/>
          <w:sz w:val="20"/>
          <w:szCs w:val="20"/>
        </w:rPr>
        <w:t>quyết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Thành phần hội đồng xét cấp chứng chỉ hành nghề do cơ quan chuyên môn về xây dựng trực thuộc Bộ Xây dựng, Sở Xây dựng thành lập bao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Chủ tịch hội đồng là lãnh đạo của cơ quan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Ủy viên thường trực là công chức, viên chức của cơ quan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Các ủy viên tham gia hội đồng là những công chức, viên chức có chuyên ngành phù hợp với lĩnh vực xét cấp chứng chỉ hành nghề, các chuyên gia có trình độ chuyên môn thuộc lĩnh vực xét cấp chứng chỉ hành nghề trong trường hợp cần thiết.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Thành phần hội đồng xét cấp chứng chỉ hành nghề do tổ chức xã hội - nghề nghiệp thành lập bao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Chủ tịch hội đồng là lãnh đạo của tổ chức xã hội - nghề nghiệp;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Các ủy viên hội đồng là hội viên của tổ chức xã hội - nghề nghiệp.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5. Hội đồng hoạt động theo chế độ kiêm nhiệm, theo quy chế do Chủ tịch hội đồng quyết định ban hành.</w:t>
      </w:r>
    </w:p>
    <w:p w:rsidR="00A1148C" w:rsidRPr="00B043F3" w:rsidRDefault="00BE19BF" w:rsidP="00EA4421">
      <w:pPr>
        <w:spacing w:after="120"/>
        <w:rPr>
          <w:rFonts w:ascii="Arial" w:hAnsi="Arial" w:cs="Arial"/>
          <w:b/>
          <w:sz w:val="20"/>
          <w:szCs w:val="20"/>
        </w:rPr>
      </w:pPr>
      <w:bookmarkStart w:id="207" w:name="dieu_80"/>
      <w:r w:rsidRPr="00B043F3">
        <w:rPr>
          <w:rFonts w:ascii="Arial" w:hAnsi="Arial" w:cs="Arial"/>
          <w:b/>
          <w:sz w:val="20"/>
          <w:szCs w:val="20"/>
        </w:rPr>
        <w:t>Điều</w:t>
      </w:r>
      <w:r w:rsidR="00FB05AA" w:rsidRPr="00B043F3">
        <w:rPr>
          <w:rFonts w:ascii="Arial" w:hAnsi="Arial" w:cs="Arial"/>
          <w:b/>
          <w:sz w:val="20"/>
          <w:szCs w:val="20"/>
        </w:rPr>
        <w:t xml:space="preserve"> 80. Trình tự cấp, thu hồi chứng chỉ hành nghề hoạt động xây dựng</w:t>
      </w:r>
      <w:bookmarkEnd w:id="207"/>
    </w:p>
    <w:p w:rsidR="00A1148C" w:rsidRPr="00B043F3" w:rsidRDefault="00A1148C" w:rsidP="00EA4421">
      <w:pPr>
        <w:spacing w:after="120"/>
        <w:rPr>
          <w:rFonts w:ascii="Arial" w:hAnsi="Arial" w:cs="Arial"/>
          <w:sz w:val="20"/>
          <w:szCs w:val="20"/>
        </w:rPr>
      </w:pPr>
      <w:r w:rsidRPr="00B043F3">
        <w:rPr>
          <w:rFonts w:ascii="Arial" w:hAnsi="Arial" w:cs="Arial"/>
          <w:sz w:val="20"/>
          <w:szCs w:val="20"/>
        </w:rPr>
        <w:t>1. Đối với trường hợp cấp chứng chỉ hành nghề hoạt động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Cá nhân gửi 01 bộ hồ sơ đề nghị cấp chứng chỉ hành nghề theo quy định tại </w:t>
      </w:r>
      <w:r w:rsidR="00BE19BF" w:rsidRPr="00B043F3">
        <w:rPr>
          <w:rFonts w:ascii="Arial" w:hAnsi="Arial" w:cs="Arial"/>
          <w:sz w:val="20"/>
          <w:szCs w:val="20"/>
        </w:rPr>
        <w:t>Điều</w:t>
      </w:r>
      <w:r w:rsidRPr="00B043F3">
        <w:rPr>
          <w:rFonts w:ascii="Arial" w:hAnsi="Arial" w:cs="Arial"/>
          <w:sz w:val="20"/>
          <w:szCs w:val="20"/>
        </w:rPr>
        <w:t xml:space="preserve"> 76 Nghị định này qua mạng trực tuyến hoặc qua đường bưu điện hoặc nộp trực tiếp tại cơ quan có thẩm quyền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Kể từ ngày nhận đủ hồ sơ hợp lệ, cơ quan có thẩm quyền có trách nhiệm cấp chứng chỉ hành nghề hoạt động xây dựng trong thời hạn 20 ngày đối với trường hợp cấp chứng chỉ hành nghề lần đầu, </w:t>
      </w:r>
      <w:r w:rsidR="00BE19BF" w:rsidRPr="00B043F3">
        <w:rPr>
          <w:rFonts w:ascii="Arial" w:hAnsi="Arial" w:cs="Arial"/>
          <w:sz w:val="20"/>
          <w:szCs w:val="20"/>
        </w:rPr>
        <w:t>điều</w:t>
      </w:r>
      <w:r w:rsidRPr="00B043F3">
        <w:rPr>
          <w:rFonts w:ascii="Arial" w:hAnsi="Arial" w:cs="Arial"/>
          <w:sz w:val="20"/>
          <w:szCs w:val="20"/>
        </w:rPr>
        <w:t xml:space="preserve"> chỉnh hạng, </w:t>
      </w:r>
      <w:r w:rsidR="00BE19BF" w:rsidRPr="00B043F3">
        <w:rPr>
          <w:rFonts w:ascii="Arial" w:hAnsi="Arial" w:cs="Arial"/>
          <w:sz w:val="20"/>
          <w:szCs w:val="20"/>
        </w:rPr>
        <w:t>điều</w:t>
      </w:r>
      <w:r w:rsidRPr="00B043F3">
        <w:rPr>
          <w:rFonts w:ascii="Arial" w:hAnsi="Arial" w:cs="Arial"/>
          <w:sz w:val="20"/>
          <w:szCs w:val="20"/>
        </w:rPr>
        <w:t xml:space="preserve"> chỉnh, bổ sung nội dung chứng chỉ hành nghề, gia hạn chứng chỉ; 10 ngày đối với trường hợp cấp lại chứng chỉ hành nghề; 25 ngày đối với trường hợp chuyển đổi chứng chỉ hành nghề. Trường hợp hồ sơ không đầy đủ hoặc không hợp lệ, cơ quan có thẩm quyền cấp chứng chỉ hành nghề phải thông báo một lần bằng văn bản tới cá nhân đề nghị cấp chứng chỉ hành nghề trong thời hạn 05 ngày làm việc, kể từ ngày nhận được hồ sơ đề nghị;</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Đối với cá nhân nộp hồ sơ đề nghị cấp chứng chỉ hành nghề hoạt động xây dựng nhưng chưa có kết quả sát hạch thì thời hạn xét cấp chứng chỉ hành nghề theo quy định tại </w:t>
      </w:r>
      <w:r w:rsidR="00BE19BF" w:rsidRPr="00B043F3">
        <w:rPr>
          <w:rFonts w:ascii="Arial" w:hAnsi="Arial" w:cs="Arial"/>
          <w:sz w:val="20"/>
          <w:szCs w:val="20"/>
        </w:rPr>
        <w:t>điểm</w:t>
      </w:r>
      <w:r w:rsidRPr="00B043F3">
        <w:rPr>
          <w:rFonts w:ascii="Arial" w:hAnsi="Arial" w:cs="Arial"/>
          <w:sz w:val="20"/>
          <w:szCs w:val="20"/>
        </w:rPr>
        <w:t xml:space="preserve"> b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được tính kể từ thời </w:t>
      </w:r>
      <w:r w:rsidR="00BE19BF" w:rsidRPr="00B043F3">
        <w:rPr>
          <w:rFonts w:ascii="Arial" w:hAnsi="Arial" w:cs="Arial"/>
          <w:sz w:val="20"/>
          <w:szCs w:val="20"/>
        </w:rPr>
        <w:t>điểm</w:t>
      </w:r>
      <w:r w:rsidRPr="00B043F3">
        <w:rPr>
          <w:rFonts w:ascii="Arial" w:hAnsi="Arial" w:cs="Arial"/>
          <w:sz w:val="20"/>
          <w:szCs w:val="20"/>
        </w:rPr>
        <w:t xml:space="preserve"> có kết quả sát hạch.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Đối với trường hợp thu hồi chứng chỉ hành nghề hoạt động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Trong thời hạn 10 ngày, kể từ ngày nhận được kết luận thanh tra, kiểm tra, trong đó có kiến nghị thu hồi chứng chỉ hành nghề hoặc khi phát hiện hoặc có căn cứ xác định một trong các trường hợp thu hồi chứng chỉ hành nghề quy định tại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63 Nghị định này, cơ quan có thẩm quyền thu hồi chứng chỉ hành nghề ban hành quyết định thu hồi chứng chỉ hành nghề; trường hợp không thu hồi thì phải có ý kiến bằng văn bản gửi cơ quan, tổ chức, cá nhân có kiến nghị thu hồi;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Cơ quan có thẩm quyền thu hồi chứng chỉ hành nghề có trách nhiệm gửi quyết định thu hồi chứng chỉ cho cá nhân bị thu hồi và đăng tải trên trang thông tin điện tử của mình; đồng thời gửi thông tin để tích hợp trên trang thông tin điện tử của Bộ Xây dựng trong thời hạn 05 ngày làm việc, kể từ ngày ban hành quyết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Cá nhân bị thu hồi chứng chỉ hành nghề hoạt động xây dựng phải nộp lại bản gốc chứng chỉ hành nghề cho cơ quan ra quyết định thu hồi chứng chỉ trong thời hạn 05 ngày làm việc, kể từ ngày nhận được quyết định thu hồi;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Đối với trường hợp thu hồi chứng chỉ hành nghề bị ghi sai do lỗi của cơ quan cấp chứng chỉ hành nghề, cơ quan có thẩm quyền thu hồi chứng chỉ hành nghề có trách nhiệm cấp lại chứng chỉ hành nghề trong thời hạn 05 ngày làm việc, kể từ ngày nhận được chứng chỉ hành nghề bị thu hồi;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đ) Trường hợp cá nhân bị thu hồi chứng chỉ hành nghề không nộp lại chứng chỉ theo quy định, cơ quan có thẩm quyền thu hồi ra quyết định tuyên hủy chứng chỉ hành nghề, gửi cho cá nhân bị tuyên hủy chứng chỉ và đăng tải trên trang thông tin điện tử của mình, đồng thời gửi thông tin để tích hợp trên trang thông tin điện tử của Bộ Xây dựng.</w:t>
      </w:r>
    </w:p>
    <w:p w:rsidR="00A1148C" w:rsidRPr="00B043F3" w:rsidRDefault="00BE19BF" w:rsidP="00EA4421">
      <w:pPr>
        <w:spacing w:after="120"/>
        <w:rPr>
          <w:rFonts w:ascii="Arial" w:hAnsi="Arial" w:cs="Arial"/>
          <w:b/>
          <w:sz w:val="20"/>
          <w:szCs w:val="20"/>
        </w:rPr>
      </w:pPr>
      <w:bookmarkStart w:id="208" w:name="dieu_81"/>
      <w:r w:rsidRPr="00B043F3">
        <w:rPr>
          <w:rFonts w:ascii="Arial" w:hAnsi="Arial" w:cs="Arial"/>
          <w:b/>
          <w:sz w:val="20"/>
          <w:szCs w:val="20"/>
        </w:rPr>
        <w:t>Điều</w:t>
      </w:r>
      <w:r w:rsidR="00FB05AA" w:rsidRPr="00B043F3">
        <w:rPr>
          <w:rFonts w:ascii="Arial" w:hAnsi="Arial" w:cs="Arial"/>
          <w:b/>
          <w:sz w:val="20"/>
          <w:szCs w:val="20"/>
        </w:rPr>
        <w:t xml:space="preserve"> 81. Công nhận tổ chức xã hội - nghề nghiệp đủ </w:t>
      </w:r>
      <w:r w:rsidRPr="00B043F3">
        <w:rPr>
          <w:rFonts w:ascii="Arial" w:hAnsi="Arial" w:cs="Arial"/>
          <w:b/>
          <w:sz w:val="20"/>
          <w:szCs w:val="20"/>
        </w:rPr>
        <w:t>điều</w:t>
      </w:r>
      <w:r w:rsidR="00FB05AA" w:rsidRPr="00B043F3">
        <w:rPr>
          <w:rFonts w:ascii="Arial" w:hAnsi="Arial" w:cs="Arial"/>
          <w:b/>
          <w:sz w:val="20"/>
          <w:szCs w:val="20"/>
        </w:rPr>
        <w:t xml:space="preserve"> kiện cấp chứng chỉ hành nghề hoạt động xây dựng</w:t>
      </w:r>
      <w:bookmarkEnd w:id="208"/>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Tổ chức xã hội - nghề nghiệp được công nhận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hành nghề khi đáp ứng các yêu cầu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Có lĩnh vực hoạt động liên quan đến hoạt động xây dựng, có phạm vi hoạt động trên cả nước;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Đã được cơ quan nhà nước có thẩm quyền cho phép thành lập hội và phê duyệt </w:t>
      </w:r>
      <w:r w:rsidR="00BE19BF" w:rsidRPr="00B043F3">
        <w:rPr>
          <w:rFonts w:ascii="Arial" w:hAnsi="Arial" w:cs="Arial"/>
          <w:sz w:val="20"/>
          <w:szCs w:val="20"/>
        </w:rPr>
        <w:t>điều</w:t>
      </w:r>
      <w:r w:rsidRPr="00B043F3">
        <w:rPr>
          <w:rFonts w:ascii="Arial" w:hAnsi="Arial" w:cs="Arial"/>
          <w:sz w:val="20"/>
          <w:szCs w:val="20"/>
        </w:rPr>
        <w:t xml:space="preserve"> lệ hội;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Đáp ứng đầy đủ cơ sở vật chất phục vụ tổ chức sát hạch.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Hồ sơ đề nghị công nhận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công nhận theo </w:t>
      </w:r>
      <w:bookmarkStart w:id="209" w:name="bieumau_ms_01_pl5"/>
      <w:r w:rsidR="00D97D95" w:rsidRPr="00B043F3">
        <w:rPr>
          <w:rFonts w:ascii="Arial" w:hAnsi="Arial" w:cs="Arial"/>
          <w:sz w:val="20"/>
          <w:szCs w:val="20"/>
        </w:rPr>
        <w:t>Mẫu số 01 Phụ lục V</w:t>
      </w:r>
      <w:bookmarkEnd w:id="209"/>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Bản sao có chứng thực hoặc tệp tin chứa ảnh màu chụp từ bản chính hoặc bản sao, xuất trình bản chính để đối chiếu văn bản của cơ quan quản lý nhà nước có thẩm quyền cho phép thành lập hội và phê duyệt </w:t>
      </w:r>
      <w:r w:rsidR="00BE19BF" w:rsidRPr="00B043F3">
        <w:rPr>
          <w:rFonts w:ascii="Arial" w:hAnsi="Arial" w:cs="Arial"/>
          <w:sz w:val="20"/>
          <w:szCs w:val="20"/>
        </w:rPr>
        <w:t>điều</w:t>
      </w:r>
      <w:r w:rsidRPr="00B043F3">
        <w:rPr>
          <w:rFonts w:ascii="Arial" w:hAnsi="Arial" w:cs="Arial"/>
          <w:sz w:val="20"/>
          <w:szCs w:val="20"/>
        </w:rPr>
        <w:t xml:space="preserve"> lệ hội;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Bản kê khai </w:t>
      </w:r>
      <w:r w:rsidR="00BE19BF" w:rsidRPr="00B043F3">
        <w:rPr>
          <w:rFonts w:ascii="Arial" w:hAnsi="Arial" w:cs="Arial"/>
          <w:sz w:val="20"/>
          <w:szCs w:val="20"/>
        </w:rPr>
        <w:t>điều</w:t>
      </w:r>
      <w:r w:rsidRPr="00B043F3">
        <w:rPr>
          <w:rFonts w:ascii="Arial" w:hAnsi="Arial" w:cs="Arial"/>
          <w:sz w:val="20"/>
          <w:szCs w:val="20"/>
        </w:rPr>
        <w:t xml:space="preserve"> kiện cơ sở vật chất phục vụ sát hạch.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Trình tự, thực hiện thủ tục công nhận đủ </w:t>
      </w:r>
      <w:r w:rsidR="00BE19BF" w:rsidRPr="00B043F3">
        <w:rPr>
          <w:rFonts w:ascii="Arial" w:hAnsi="Arial" w:cs="Arial"/>
          <w:sz w:val="20"/>
          <w:szCs w:val="20"/>
        </w:rPr>
        <w:t>điều</w:t>
      </w:r>
      <w:r w:rsidRPr="00B043F3">
        <w:rPr>
          <w:rFonts w:ascii="Arial" w:hAnsi="Arial" w:cs="Arial"/>
          <w:sz w:val="20"/>
          <w:szCs w:val="20"/>
        </w:rPr>
        <w:t xml:space="preserve"> kiện cấp chứng chỉ</w:t>
      </w:r>
      <w:r w:rsidR="00BE157B" w:rsidRPr="00B043F3">
        <w:rPr>
          <w:rFonts w:ascii="Arial" w:hAnsi="Arial" w:cs="Arial"/>
          <w:sz w:val="20"/>
          <w:szCs w:val="20"/>
        </w:rPr>
        <w:t xml:space="preserve"> </w:t>
      </w:r>
      <w:r w:rsidRPr="00B043F3">
        <w:rPr>
          <w:rFonts w:ascii="Arial" w:hAnsi="Arial" w:cs="Arial"/>
          <w:sz w:val="20"/>
          <w:szCs w:val="20"/>
        </w:rPr>
        <w:t>hành nghề:</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Tổ chức xã hội - nghề nghiệp gửi 01 bộ hồ sơ theo quy định tại</w:t>
      </w:r>
      <w:r w:rsidR="00BE157B" w:rsidRPr="00B043F3">
        <w:rPr>
          <w:rFonts w:ascii="Arial" w:hAnsi="Arial" w:cs="Arial"/>
          <w:sz w:val="20"/>
          <w:szCs w:val="20"/>
        </w:rPr>
        <w:t xml:space="preserve">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này qua đường bưu điện hoặc trực tiếp tới Bộ Xây dựng để được công nhận;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Trong thời hạn 20 ngày, kể từ ngày nhận đủ hồ sơ hợp lệ, Bộ Xây dựng xem xét và ban hành Quyết định công nhận tổ chức xã hội - nghề nghiệp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hành nghề. Quyết định công nhận được gửi cho tổ chức xã hội - nghề nghiệp và đăng tải trên trang thông tin điện tử của Bộ Xây dựng trong thời hạn 05 ngày làm việc, kể từ ngày ban hành Quyết định.</w:t>
      </w:r>
    </w:p>
    <w:p w:rsidR="00A1148C" w:rsidRPr="00B043F3" w:rsidRDefault="00BE19BF" w:rsidP="00EA4421">
      <w:pPr>
        <w:spacing w:after="120"/>
        <w:rPr>
          <w:rFonts w:ascii="Arial" w:hAnsi="Arial" w:cs="Arial"/>
          <w:b/>
          <w:sz w:val="20"/>
          <w:szCs w:val="20"/>
        </w:rPr>
      </w:pPr>
      <w:bookmarkStart w:id="210" w:name="dieu_82"/>
      <w:r w:rsidRPr="00B043F3">
        <w:rPr>
          <w:rFonts w:ascii="Arial" w:hAnsi="Arial" w:cs="Arial"/>
          <w:b/>
          <w:sz w:val="20"/>
          <w:szCs w:val="20"/>
        </w:rPr>
        <w:t>Điều</w:t>
      </w:r>
      <w:r w:rsidR="00FB05AA" w:rsidRPr="00B043F3">
        <w:rPr>
          <w:rFonts w:ascii="Arial" w:hAnsi="Arial" w:cs="Arial"/>
          <w:b/>
          <w:sz w:val="20"/>
          <w:szCs w:val="20"/>
        </w:rPr>
        <w:t xml:space="preserve"> 82. Thu hồi Quyết định công nhận tổ chức xã hội - nghề nghiệp đủ </w:t>
      </w:r>
      <w:r w:rsidRPr="00B043F3">
        <w:rPr>
          <w:rFonts w:ascii="Arial" w:hAnsi="Arial" w:cs="Arial"/>
          <w:b/>
          <w:sz w:val="20"/>
          <w:szCs w:val="20"/>
        </w:rPr>
        <w:t>điều</w:t>
      </w:r>
      <w:r w:rsidR="00FB05AA" w:rsidRPr="00B043F3">
        <w:rPr>
          <w:rFonts w:ascii="Arial" w:hAnsi="Arial" w:cs="Arial"/>
          <w:b/>
          <w:sz w:val="20"/>
          <w:szCs w:val="20"/>
        </w:rPr>
        <w:t xml:space="preserve"> kiện cấp chứng chỉ hành nghề hoạt động xây dựng</w:t>
      </w:r>
      <w:bookmarkEnd w:id="210"/>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Tổ chức xã hội - nghề nghiệp bị thu hồi quyết định công nhận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hành nghề khi thuộc một trong các trường hợp sau đây: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Không còn đáp ứng được một trong các </w:t>
      </w:r>
      <w:r w:rsidR="00BE19BF" w:rsidRPr="00B043F3">
        <w:rPr>
          <w:rFonts w:ascii="Arial" w:hAnsi="Arial" w:cs="Arial"/>
          <w:sz w:val="20"/>
          <w:szCs w:val="20"/>
        </w:rPr>
        <w:t>điều</w:t>
      </w:r>
      <w:r w:rsidRPr="00B043F3">
        <w:rPr>
          <w:rFonts w:ascii="Arial" w:hAnsi="Arial" w:cs="Arial"/>
          <w:sz w:val="20"/>
          <w:szCs w:val="20"/>
        </w:rPr>
        <w:t xml:space="preserve"> kiện theo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81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Cấp chứng chỉ hành nghề các lĩnh vực hoạt động xây dựng không thuộc phạm vi được công nhận;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Cấp chứng chỉ hành nghề không đúng thẩm quyền;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Cấp chứng chỉ hành nghề cho cá nhân không đáp ứng yêu cầu về </w:t>
      </w:r>
      <w:r w:rsidR="00BE19BF" w:rsidRPr="00B043F3">
        <w:rPr>
          <w:rFonts w:ascii="Arial" w:hAnsi="Arial" w:cs="Arial"/>
          <w:sz w:val="20"/>
          <w:szCs w:val="20"/>
        </w:rPr>
        <w:t>điều</w:t>
      </w:r>
      <w:r w:rsidRPr="00B043F3">
        <w:rPr>
          <w:rFonts w:ascii="Arial" w:hAnsi="Arial" w:cs="Arial"/>
          <w:sz w:val="20"/>
          <w:szCs w:val="20"/>
        </w:rPr>
        <w:t xml:space="preserve"> kiện năng lực theo quy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Bộ Xây dựng thực hiện thu hồi quyết định công nhận tổ chức xã hội - nghề nghiệp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hành nghề khi phát hiện hoặc có căn cứ xác định tổ chức xã hội - nghề nghiệp thuộc một trong các trường hợp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Việc xem xét, quyết định thu hồi quyết định công nhận tổ chức xã hội - nghề nghiệp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hành nghề được thực hiện trong thời hạn 15 ngày, kể từ ngày có đủ căn cứ thu hồi. Quyết định thu hồi được gửi cho tổ chức xã hội - nghề nghiệp và đăng tải trên trang thông tin điện tử của Bộ Xây dựng. Tổ chức xã hội - nghề nghiệp đã bị thu hồi quyết định công nhận thuộc trường hợp quy định tại các </w:t>
      </w:r>
      <w:r w:rsidR="00BE19BF" w:rsidRPr="00B043F3">
        <w:rPr>
          <w:rFonts w:ascii="Arial" w:hAnsi="Arial" w:cs="Arial"/>
          <w:sz w:val="20"/>
          <w:szCs w:val="20"/>
        </w:rPr>
        <w:t>điểm</w:t>
      </w:r>
      <w:r w:rsidRPr="00B043F3">
        <w:rPr>
          <w:rFonts w:ascii="Arial" w:hAnsi="Arial" w:cs="Arial"/>
          <w:sz w:val="20"/>
          <w:szCs w:val="20"/>
        </w:rPr>
        <w:t xml:space="preserve"> b, c và d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được đề nghị công nhận sau 06 tháng, kể từ ngày có quyết định thu hồi. Việc cấp quyết định công nhận tổ chức xã hội - nghề nghiệp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hành nghề thực hiện theo quy định tại </w:t>
      </w:r>
      <w:r w:rsidR="00BE19BF" w:rsidRPr="00B043F3">
        <w:rPr>
          <w:rFonts w:ascii="Arial" w:hAnsi="Arial" w:cs="Arial"/>
          <w:sz w:val="20"/>
          <w:szCs w:val="20"/>
        </w:rPr>
        <w:t>Điều</w:t>
      </w:r>
      <w:r w:rsidRPr="00B043F3">
        <w:rPr>
          <w:rFonts w:ascii="Arial" w:hAnsi="Arial" w:cs="Arial"/>
          <w:sz w:val="20"/>
          <w:szCs w:val="20"/>
        </w:rPr>
        <w:t xml:space="preserve"> 81 Nghị</w:t>
      </w:r>
      <w:r w:rsidR="00BE157B" w:rsidRPr="00B043F3">
        <w:rPr>
          <w:rFonts w:ascii="Arial" w:hAnsi="Arial" w:cs="Arial"/>
          <w:sz w:val="20"/>
          <w:szCs w:val="20"/>
        </w:rPr>
        <w:t xml:space="preserve"> </w:t>
      </w:r>
      <w:r w:rsidRPr="00B043F3">
        <w:rPr>
          <w:rFonts w:ascii="Arial" w:hAnsi="Arial" w:cs="Arial"/>
          <w:sz w:val="20"/>
          <w:szCs w:val="20"/>
        </w:rPr>
        <w:t>định này.</w:t>
      </w:r>
    </w:p>
    <w:p w:rsidR="00FB05AA" w:rsidRPr="00B043F3" w:rsidRDefault="00BE19BF" w:rsidP="00FB05AA">
      <w:pPr>
        <w:spacing w:after="120"/>
        <w:rPr>
          <w:rFonts w:ascii="Arial" w:hAnsi="Arial" w:cs="Arial"/>
          <w:b/>
          <w:sz w:val="20"/>
          <w:szCs w:val="20"/>
        </w:rPr>
      </w:pPr>
      <w:bookmarkStart w:id="211" w:name="muc_2_3"/>
      <w:r w:rsidRPr="00B043F3">
        <w:rPr>
          <w:rFonts w:ascii="Arial" w:hAnsi="Arial" w:cs="Arial"/>
          <w:b/>
          <w:sz w:val="20"/>
          <w:szCs w:val="20"/>
        </w:rPr>
        <w:t>Mục</w:t>
      </w:r>
      <w:r w:rsidR="00FB05AA" w:rsidRPr="00B043F3">
        <w:rPr>
          <w:rFonts w:ascii="Arial" w:hAnsi="Arial" w:cs="Arial"/>
          <w:b/>
          <w:sz w:val="20"/>
          <w:szCs w:val="20"/>
        </w:rPr>
        <w:t xml:space="preserve"> 2. </w:t>
      </w:r>
      <w:r w:rsidRPr="00B043F3">
        <w:rPr>
          <w:rFonts w:ascii="Arial" w:hAnsi="Arial" w:cs="Arial"/>
          <w:b/>
          <w:sz w:val="20"/>
          <w:szCs w:val="20"/>
        </w:rPr>
        <w:t>ĐIỀU</w:t>
      </w:r>
      <w:r w:rsidR="00FB05AA" w:rsidRPr="00B043F3">
        <w:rPr>
          <w:rFonts w:ascii="Arial" w:hAnsi="Arial" w:cs="Arial"/>
          <w:b/>
          <w:sz w:val="20"/>
          <w:szCs w:val="20"/>
        </w:rPr>
        <w:t xml:space="preserve"> KIỆN NĂNG LỰC HOẠT ĐỘNG XÂY DỰNG CỦA TỔ CHỨC</w:t>
      </w:r>
      <w:bookmarkEnd w:id="211"/>
      <w:r w:rsidR="00FB05AA" w:rsidRPr="00B043F3">
        <w:rPr>
          <w:rFonts w:ascii="Arial" w:hAnsi="Arial" w:cs="Arial"/>
          <w:b/>
          <w:sz w:val="20"/>
          <w:szCs w:val="20"/>
        </w:rPr>
        <w:t xml:space="preserve"> </w:t>
      </w:r>
    </w:p>
    <w:p w:rsidR="00A1148C" w:rsidRPr="00B043F3" w:rsidRDefault="00BE19BF" w:rsidP="00FB05AA">
      <w:pPr>
        <w:spacing w:after="120"/>
        <w:rPr>
          <w:rFonts w:ascii="Arial" w:hAnsi="Arial" w:cs="Arial"/>
          <w:b/>
          <w:sz w:val="20"/>
          <w:szCs w:val="20"/>
        </w:rPr>
      </w:pPr>
      <w:bookmarkStart w:id="212" w:name="dieu_83"/>
      <w:r w:rsidRPr="00B043F3">
        <w:rPr>
          <w:rFonts w:ascii="Arial" w:hAnsi="Arial" w:cs="Arial"/>
          <w:b/>
          <w:sz w:val="20"/>
          <w:szCs w:val="20"/>
        </w:rPr>
        <w:t>Điều</w:t>
      </w:r>
      <w:r w:rsidR="00FB05AA" w:rsidRPr="00B043F3">
        <w:rPr>
          <w:rFonts w:ascii="Arial" w:hAnsi="Arial" w:cs="Arial"/>
          <w:b/>
          <w:sz w:val="20"/>
          <w:szCs w:val="20"/>
        </w:rPr>
        <w:t xml:space="preserve"> 83. </w:t>
      </w:r>
      <w:r w:rsidRPr="00B043F3">
        <w:rPr>
          <w:rFonts w:ascii="Arial" w:hAnsi="Arial" w:cs="Arial"/>
          <w:b/>
          <w:sz w:val="20"/>
          <w:szCs w:val="20"/>
        </w:rPr>
        <w:t>Điều</w:t>
      </w:r>
      <w:r w:rsidR="00FB05AA" w:rsidRPr="00B043F3">
        <w:rPr>
          <w:rFonts w:ascii="Arial" w:hAnsi="Arial" w:cs="Arial"/>
          <w:b/>
          <w:sz w:val="20"/>
          <w:szCs w:val="20"/>
        </w:rPr>
        <w:t xml:space="preserve"> kiện năng lực hoạt động xây dựng</w:t>
      </w:r>
      <w:bookmarkEnd w:id="212"/>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Tổ chức phải có đủ </w:t>
      </w:r>
      <w:r w:rsidR="00BE19BF" w:rsidRPr="00B043F3">
        <w:rPr>
          <w:rFonts w:ascii="Arial" w:hAnsi="Arial" w:cs="Arial"/>
          <w:sz w:val="20"/>
          <w:szCs w:val="20"/>
        </w:rPr>
        <w:t>điều</w:t>
      </w:r>
      <w:r w:rsidRPr="00B043F3">
        <w:rPr>
          <w:rFonts w:ascii="Arial" w:hAnsi="Arial" w:cs="Arial"/>
          <w:sz w:val="20"/>
          <w:szCs w:val="20"/>
        </w:rPr>
        <w:t xml:space="preserve"> kiện năng lực theo quy định tại Nghị định này khi tham gia hoạt động xây dựng các lĩnh vực sau đây: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Khảo sát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Lập thiết kế quy hoạch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Thiết kế, thẩm tra thiết kế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Tư vấn quản lý dự án đầu tư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Thi công xây dựng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Tư vấn giám sát thi công xây dựng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g) Kiểm định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h) Quản lý chi phí đầu tư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Tổ chức khi tham gia hoạt động xây dựng các lĩnh vực quy định từ </w:t>
      </w:r>
      <w:r w:rsidR="00BE19BF" w:rsidRPr="00B043F3">
        <w:rPr>
          <w:rFonts w:ascii="Arial" w:hAnsi="Arial" w:cs="Arial"/>
          <w:sz w:val="20"/>
          <w:szCs w:val="20"/>
        </w:rPr>
        <w:t>điểm</w:t>
      </w:r>
      <w:r w:rsidRPr="00B043F3">
        <w:rPr>
          <w:rFonts w:ascii="Arial" w:hAnsi="Arial" w:cs="Arial"/>
          <w:sz w:val="20"/>
          <w:szCs w:val="20"/>
        </w:rPr>
        <w:t xml:space="preserve"> a đến </w:t>
      </w:r>
      <w:r w:rsidR="00BE19BF" w:rsidRPr="00B043F3">
        <w:rPr>
          <w:rFonts w:ascii="Arial" w:hAnsi="Arial" w:cs="Arial"/>
          <w:sz w:val="20"/>
          <w:szCs w:val="20"/>
        </w:rPr>
        <w:t>điểm</w:t>
      </w:r>
      <w:r w:rsidRPr="00B043F3">
        <w:rPr>
          <w:rFonts w:ascii="Arial" w:hAnsi="Arial" w:cs="Arial"/>
          <w:sz w:val="20"/>
          <w:szCs w:val="20"/>
        </w:rPr>
        <w:t xml:space="preserve"> e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phải có chứng chỉ năng lực hoạt động xây dựng (sau đây gọi tắt là chứng chỉ năng lực), trừ các trường hợp quy định tại </w:t>
      </w:r>
      <w:r w:rsidR="00BE19BF" w:rsidRPr="00B043F3">
        <w:rPr>
          <w:rFonts w:ascii="Arial" w:hAnsi="Arial" w:cs="Arial"/>
          <w:sz w:val="20"/>
          <w:szCs w:val="20"/>
        </w:rPr>
        <w:t>khoản</w:t>
      </w:r>
      <w:r w:rsidRPr="00B043F3">
        <w:rPr>
          <w:rFonts w:ascii="Arial" w:hAnsi="Arial" w:cs="Arial"/>
          <w:sz w:val="20"/>
          <w:szCs w:val="20"/>
        </w:rPr>
        <w:t xml:space="preserve"> 3 </w:t>
      </w:r>
      <w:r w:rsidR="00BE19BF" w:rsidRPr="00B043F3">
        <w:rPr>
          <w:rFonts w:ascii="Arial" w:hAnsi="Arial" w:cs="Arial"/>
          <w:sz w:val="20"/>
          <w:szCs w:val="20"/>
        </w:rPr>
        <w:t>Điều</w:t>
      </w:r>
      <w:r w:rsidRPr="00B043F3">
        <w:rPr>
          <w:rFonts w:ascii="Arial" w:hAnsi="Arial" w:cs="Arial"/>
          <w:sz w:val="20"/>
          <w:szCs w:val="20"/>
        </w:rPr>
        <w:t xml:space="preserve"> này. Các lĩnh vực, phạm vi hoạt động của chứng chỉ năng lực thực hiện theo quy định tại </w:t>
      </w:r>
      <w:bookmarkStart w:id="213" w:name="bieumau_pl_07"/>
      <w:r w:rsidR="00D97D95" w:rsidRPr="00B043F3">
        <w:rPr>
          <w:rFonts w:ascii="Arial" w:hAnsi="Arial" w:cs="Arial"/>
          <w:sz w:val="20"/>
          <w:szCs w:val="20"/>
        </w:rPr>
        <w:t>Phụ lục VII</w:t>
      </w:r>
      <w:bookmarkEnd w:id="213"/>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Tổ chức không yêu cầu phải có chứng chỉ năng lực theo quy định của Nghị định này khi tham gia các công việc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Thực hiện nhiệm vụ quản lý dự án của Ban Quản lý dự án đầu tư xây dựng chuyên ngành, Ban Quản lý dự án đầu tư xây dựng khu vực (trừ thực hiện tư vấn quản lý dự án theo quy định tại </w:t>
      </w:r>
      <w:r w:rsidR="00BE19BF" w:rsidRPr="00B043F3">
        <w:rPr>
          <w:rFonts w:ascii="Arial" w:hAnsi="Arial" w:cs="Arial"/>
          <w:sz w:val="20"/>
          <w:szCs w:val="20"/>
        </w:rPr>
        <w:t>khoản</w:t>
      </w:r>
      <w:r w:rsidRPr="00B043F3">
        <w:rPr>
          <w:rFonts w:ascii="Arial" w:hAnsi="Arial" w:cs="Arial"/>
          <w:sz w:val="20"/>
          <w:szCs w:val="20"/>
        </w:rPr>
        <w:t xml:space="preserve"> 4 </w:t>
      </w:r>
      <w:r w:rsidR="00BE19BF" w:rsidRPr="00B043F3">
        <w:rPr>
          <w:rFonts w:ascii="Arial" w:hAnsi="Arial" w:cs="Arial"/>
          <w:sz w:val="20"/>
          <w:szCs w:val="20"/>
        </w:rPr>
        <w:t>Điều</w:t>
      </w:r>
      <w:r w:rsidRPr="00B043F3">
        <w:rPr>
          <w:rFonts w:ascii="Arial" w:hAnsi="Arial" w:cs="Arial"/>
          <w:sz w:val="20"/>
          <w:szCs w:val="20"/>
        </w:rPr>
        <w:t xml:space="preserve"> 21 Nghị định này); Ban Quản lý dự án đầu tư xây dựng một dự án theo quy định tại </w:t>
      </w:r>
      <w:r w:rsidR="00BE19BF" w:rsidRPr="00B043F3">
        <w:rPr>
          <w:rFonts w:ascii="Arial" w:hAnsi="Arial" w:cs="Arial"/>
          <w:sz w:val="20"/>
          <w:szCs w:val="20"/>
        </w:rPr>
        <w:t>Điều</w:t>
      </w:r>
      <w:r w:rsidRPr="00B043F3">
        <w:rPr>
          <w:rFonts w:ascii="Arial" w:hAnsi="Arial" w:cs="Arial"/>
          <w:sz w:val="20"/>
          <w:szCs w:val="20"/>
        </w:rPr>
        <w:t xml:space="preserve"> 22 Nghị định này; Chủ đầu tư tổ chức thực hiện quản lý dự án theo quy định tại</w:t>
      </w:r>
      <w:r w:rsidR="00BE157B" w:rsidRPr="00B043F3">
        <w:rPr>
          <w:rFonts w:ascii="Arial" w:hAnsi="Arial" w:cs="Arial"/>
          <w:sz w:val="20"/>
          <w:szCs w:val="20"/>
        </w:rPr>
        <w:t xml:space="preserve"> </w:t>
      </w:r>
      <w:r w:rsidR="00BE19BF" w:rsidRPr="00B043F3">
        <w:rPr>
          <w:rFonts w:ascii="Arial" w:hAnsi="Arial" w:cs="Arial"/>
          <w:sz w:val="20"/>
          <w:szCs w:val="20"/>
        </w:rPr>
        <w:t>Điều</w:t>
      </w:r>
      <w:r w:rsidRPr="00B043F3">
        <w:rPr>
          <w:rFonts w:ascii="Arial" w:hAnsi="Arial" w:cs="Arial"/>
          <w:sz w:val="20"/>
          <w:szCs w:val="20"/>
        </w:rPr>
        <w:t xml:space="preserve"> 23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Thiết kế, giám sát, thi công về phòng cháy chữa cháy theo pháp luật về phòng cháy, chữa cháy;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Thiết kế, giám sát, thi công hệ thống thông tin liên lạc, viễn thông trong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Thi công công tác hoàn thiện công trình xây dựng như trát, ốp lát, sơn, lắp đặt cửa, nội thất và các công việc tương tự khác không ảnh hưởng đến kết cấu chịu lực của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đ) Tham gia hoạt động xây dựng đối với công trình cấp IV; công viên cây xanh, công trình chiếu sáng công cộng; đường cáp truyền dẫn tín hiệu viễn thông; dự án chỉ có các công trình nêu tại </w:t>
      </w:r>
      <w:r w:rsidR="00BE19BF" w:rsidRPr="00B043F3">
        <w:rPr>
          <w:rFonts w:ascii="Arial" w:hAnsi="Arial" w:cs="Arial"/>
          <w:sz w:val="20"/>
          <w:szCs w:val="20"/>
        </w:rPr>
        <w:t>điểm</w:t>
      </w:r>
      <w:r w:rsidRPr="00B043F3">
        <w:rPr>
          <w:rFonts w:ascii="Arial" w:hAnsi="Arial" w:cs="Arial"/>
          <w:sz w:val="20"/>
          <w:szCs w:val="20"/>
        </w:rPr>
        <w:t xml:space="preserve">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e) Thực hiện các hoạt động xây dựng của tổ chức nước ngoài theo giấy phép hoạt động xây dựng quy định tại </w:t>
      </w:r>
      <w:bookmarkStart w:id="214" w:name="dc_73"/>
      <w:r w:rsidR="002E09F4" w:rsidRPr="00B043F3">
        <w:rPr>
          <w:rFonts w:ascii="Arial" w:hAnsi="Arial" w:cs="Arial"/>
          <w:sz w:val="20"/>
          <w:szCs w:val="20"/>
        </w:rPr>
        <w:t>khoản 2 Điều 148 của Luật Xây dựng năm 2014</w:t>
      </w:r>
      <w:bookmarkEnd w:id="214"/>
      <w:r w:rsidRPr="00B043F3">
        <w:rPr>
          <w:rFonts w:ascii="Arial" w:hAnsi="Arial" w:cs="Arial"/>
          <w:sz w:val="20"/>
          <w:szCs w:val="20"/>
        </w:rPr>
        <w: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4. Tổ chức tham gia hoạt động xây dựng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phải là doanh nghiệp theo quy định của Luật Doanh nghiệp năm 2020 hoặc tổ chức có chức năng tham gia hoạt động xây dựng được thành lập theo quy định của pháp luật, có ngành nghề phù hợp và đáp ứng các yêu cầu cụ thể đối với từng lĩnh vực hoạt động xây dựng theo quy định tại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5. Chứng chỉ năng lực có hiệu lực 10 năm khi cấp lần đầu hoặc cấp </w:t>
      </w:r>
      <w:r w:rsidR="00BE19BF" w:rsidRPr="00B043F3">
        <w:rPr>
          <w:rFonts w:ascii="Arial" w:hAnsi="Arial" w:cs="Arial"/>
          <w:sz w:val="20"/>
          <w:szCs w:val="20"/>
        </w:rPr>
        <w:t>điều</w:t>
      </w:r>
      <w:r w:rsidRPr="00B043F3">
        <w:rPr>
          <w:rFonts w:ascii="Arial" w:hAnsi="Arial" w:cs="Arial"/>
          <w:sz w:val="20"/>
          <w:szCs w:val="20"/>
        </w:rPr>
        <w:t xml:space="preserve"> chỉnh hạng chứng chỉ hoặc gia hạn chứng chỉ. Trường hợp cấp </w:t>
      </w:r>
      <w:r w:rsidR="00BE19BF" w:rsidRPr="00B043F3">
        <w:rPr>
          <w:rFonts w:ascii="Arial" w:hAnsi="Arial" w:cs="Arial"/>
          <w:sz w:val="20"/>
          <w:szCs w:val="20"/>
        </w:rPr>
        <w:t>điều</w:t>
      </w:r>
      <w:r w:rsidRPr="00B043F3">
        <w:rPr>
          <w:rFonts w:ascii="Arial" w:hAnsi="Arial" w:cs="Arial"/>
          <w:sz w:val="20"/>
          <w:szCs w:val="20"/>
        </w:rPr>
        <w:t xml:space="preserve"> chỉnh, bổ sung nội dung chứng chỉ hoặc cấp lại do chứng chỉ cũ còn thời hạn hiệu lực nhưng bị mất hoặc hư hỏng hoặc ghi sai thông tin thì ghi thời hạn theo chứng chỉ được cấp trước đó.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6. Chứng chỉ năng lực có quy cách và nội dung chủ yếu theo </w:t>
      </w:r>
      <w:bookmarkStart w:id="215" w:name="bieumau_ms_07_pl4"/>
      <w:r w:rsidR="00D97D95" w:rsidRPr="00B043F3">
        <w:rPr>
          <w:rFonts w:ascii="Arial" w:hAnsi="Arial" w:cs="Arial"/>
          <w:sz w:val="20"/>
          <w:szCs w:val="20"/>
        </w:rPr>
        <w:t>Mẫu số 07 Phụ lục IV</w:t>
      </w:r>
      <w:bookmarkEnd w:id="215"/>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7. Chứng chỉ năng lực được quản lý thông qua số chứng chỉ năng lực, bao gồm 02 nhóm ký hiệu, các nhóm được nối với nhau bằng dấu gạch ngang (-), cụ thể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Nhóm thứ nhất: có tối đa 03 ký tự thể hiện nơi cấp chứng chỉ được quy định tại </w:t>
      </w:r>
      <w:bookmarkStart w:id="216" w:name="bieumau_pl_08_2"/>
      <w:r w:rsidR="00D97D95" w:rsidRPr="00B043F3">
        <w:rPr>
          <w:rFonts w:ascii="Arial" w:hAnsi="Arial" w:cs="Arial"/>
          <w:sz w:val="20"/>
          <w:szCs w:val="20"/>
        </w:rPr>
        <w:t>Phụ lục VIII</w:t>
      </w:r>
      <w:bookmarkEnd w:id="216"/>
      <w:r w:rsidRPr="00B043F3">
        <w:rPr>
          <w:rFonts w:ascii="Arial" w:hAnsi="Arial" w:cs="Arial"/>
          <w:sz w:val="20"/>
          <w:szCs w:val="20"/>
        </w:rPr>
        <w:t xml:space="preserve">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Nhóm thứ hai: Mã số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8. Bộ Xây dựng thống nhất quản lý về việc cấp, thu hồi chứng chỉ năng lực; quản lý cấp mã số chứng chỉ năng lực; công khai danh sách tổ chức được cấp chứng chỉ trên trang thông tin điện tử của mình; tổ chức thực hiện thủ tục cấp chứng chỉ năng lực trực tuyến.</w:t>
      </w:r>
    </w:p>
    <w:p w:rsidR="00A1148C" w:rsidRPr="00B043F3" w:rsidRDefault="00BE19BF" w:rsidP="00EA4421">
      <w:pPr>
        <w:spacing w:after="120"/>
        <w:rPr>
          <w:rFonts w:ascii="Arial" w:hAnsi="Arial" w:cs="Arial"/>
          <w:b/>
          <w:sz w:val="20"/>
          <w:szCs w:val="20"/>
        </w:rPr>
      </w:pPr>
      <w:bookmarkStart w:id="217" w:name="dieu_84"/>
      <w:r w:rsidRPr="00B043F3">
        <w:rPr>
          <w:rFonts w:ascii="Arial" w:hAnsi="Arial" w:cs="Arial"/>
          <w:b/>
          <w:sz w:val="20"/>
          <w:szCs w:val="20"/>
        </w:rPr>
        <w:t>Điều</w:t>
      </w:r>
      <w:r w:rsidR="00FB05AA" w:rsidRPr="00B043F3">
        <w:rPr>
          <w:rFonts w:ascii="Arial" w:hAnsi="Arial" w:cs="Arial"/>
          <w:b/>
          <w:sz w:val="20"/>
          <w:szCs w:val="20"/>
        </w:rPr>
        <w:t xml:space="preserve"> 84. Cấp, thu hồi, gia hạn chứng chỉ năng lực hoạt động xây dựng</w:t>
      </w:r>
      <w:bookmarkEnd w:id="217"/>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Chứng chỉ năng lực được cấp cho tổ chức thuộc một trong các trường hợp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Cấp chứng chỉ năng lực lần đầu; </w:t>
      </w:r>
      <w:r w:rsidR="00BE19BF" w:rsidRPr="00B043F3">
        <w:rPr>
          <w:rFonts w:ascii="Arial" w:hAnsi="Arial" w:cs="Arial"/>
          <w:sz w:val="20"/>
          <w:szCs w:val="20"/>
        </w:rPr>
        <w:t>điều</w:t>
      </w:r>
      <w:r w:rsidRPr="00B043F3">
        <w:rPr>
          <w:rFonts w:ascii="Arial" w:hAnsi="Arial" w:cs="Arial"/>
          <w:sz w:val="20"/>
          <w:szCs w:val="20"/>
        </w:rPr>
        <w:t xml:space="preserve"> chỉnh hạng chứng chỉ năng lực;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w:t>
      </w:r>
      <w:r w:rsidR="00BE19BF" w:rsidRPr="00B043F3">
        <w:rPr>
          <w:rFonts w:ascii="Arial" w:hAnsi="Arial" w:cs="Arial"/>
          <w:sz w:val="20"/>
          <w:szCs w:val="20"/>
        </w:rPr>
        <w:t>Điều</w:t>
      </w:r>
      <w:r w:rsidRPr="00B043F3">
        <w:rPr>
          <w:rFonts w:ascii="Arial" w:hAnsi="Arial" w:cs="Arial"/>
          <w:sz w:val="20"/>
          <w:szCs w:val="20"/>
        </w:rPr>
        <w:t xml:space="preserve"> chỉnh, bổ sung nội dung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Cấp lại khi chứng chỉ năng lực cũ còn thời hạn hiệu lực nhưng bị mất hoặc hư hỏng hoặc ghi sai thông tin;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Gia hạn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Chứng chỉ năng lực bị thu hồi khi thuộc một trong các trường hợp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Tổ chức được cấp chứng chỉ năng lực chấm dứt hoạt động xây dựng, giải thể hoặc phá sản;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Không còn đáp ứng đủ </w:t>
      </w:r>
      <w:r w:rsidR="00BE19BF" w:rsidRPr="00B043F3">
        <w:rPr>
          <w:rFonts w:ascii="Arial" w:hAnsi="Arial" w:cs="Arial"/>
          <w:sz w:val="20"/>
          <w:szCs w:val="20"/>
        </w:rPr>
        <w:t>điều</w:t>
      </w:r>
      <w:r w:rsidRPr="00B043F3">
        <w:rPr>
          <w:rFonts w:ascii="Arial" w:hAnsi="Arial" w:cs="Arial"/>
          <w:sz w:val="20"/>
          <w:szCs w:val="20"/>
        </w:rPr>
        <w:t xml:space="preserve"> kiện năng lực hoạt động xây dựng theo</w:t>
      </w:r>
      <w:r w:rsidR="00BE157B" w:rsidRPr="00B043F3">
        <w:rPr>
          <w:rFonts w:ascii="Arial" w:hAnsi="Arial" w:cs="Arial"/>
          <w:sz w:val="20"/>
          <w:szCs w:val="20"/>
        </w:rPr>
        <w:t xml:space="preserve"> </w:t>
      </w:r>
      <w:r w:rsidRPr="00B043F3">
        <w:rPr>
          <w:rFonts w:ascii="Arial" w:hAnsi="Arial" w:cs="Arial"/>
          <w:sz w:val="20"/>
          <w:szCs w:val="20"/>
        </w:rPr>
        <w:t>quy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Giả mạo giấy tờ trong hồ sơ đề nghị cấp, cấp lại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Cho tổ chức, cá nhân khác sử dụng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Sửa chữa, tẩy xóa làm sai lệch nội dung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e) Chứng chỉ năng lực được cấp không đúng thẩm quyền;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g) Chứng chỉ năng lực bị ghi sai do lỗi của cơ quan cấp chứng chỉ</w:t>
      </w:r>
      <w:r w:rsidR="00BE157B" w:rsidRPr="00B043F3">
        <w:rPr>
          <w:rFonts w:ascii="Arial" w:hAnsi="Arial" w:cs="Arial"/>
          <w:sz w:val="20"/>
          <w:szCs w:val="20"/>
        </w:rPr>
        <w:t xml:space="preserve"> </w:t>
      </w:r>
      <w:r w:rsidRPr="00B043F3">
        <w:rPr>
          <w:rFonts w:ascii="Arial" w:hAnsi="Arial" w:cs="Arial"/>
          <w:sz w:val="20"/>
          <w:szCs w:val="20"/>
        </w:rPr>
        <w:t>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h) Chứng chỉ năng lực được cấp khi không đủ </w:t>
      </w:r>
      <w:r w:rsidR="00BE19BF" w:rsidRPr="00B043F3">
        <w:rPr>
          <w:rFonts w:ascii="Arial" w:hAnsi="Arial" w:cs="Arial"/>
          <w:sz w:val="20"/>
          <w:szCs w:val="20"/>
        </w:rPr>
        <w:t>điều</w:t>
      </w:r>
      <w:r w:rsidRPr="00B043F3">
        <w:rPr>
          <w:rFonts w:ascii="Arial" w:hAnsi="Arial" w:cs="Arial"/>
          <w:sz w:val="20"/>
          <w:szCs w:val="20"/>
        </w:rPr>
        <w:t xml:space="preserve"> kiện năng lực theo quy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Tổ chức đã bị thu hồi chứng chỉ năng lực thuộc trường hợp quy định tại</w:t>
      </w:r>
      <w:r w:rsidR="00BE157B" w:rsidRPr="00B043F3">
        <w:rPr>
          <w:rFonts w:ascii="Arial" w:hAnsi="Arial" w:cs="Arial"/>
          <w:sz w:val="20"/>
          <w:szCs w:val="20"/>
        </w:rPr>
        <w:t xml:space="preserve"> </w:t>
      </w:r>
      <w:r w:rsidRPr="00B043F3">
        <w:rPr>
          <w:rFonts w:ascii="Arial" w:hAnsi="Arial" w:cs="Arial"/>
          <w:sz w:val="20"/>
          <w:szCs w:val="20"/>
        </w:rPr>
        <w:t xml:space="preserve">các </w:t>
      </w:r>
      <w:r w:rsidR="00BE19BF" w:rsidRPr="00B043F3">
        <w:rPr>
          <w:rFonts w:ascii="Arial" w:hAnsi="Arial" w:cs="Arial"/>
          <w:sz w:val="20"/>
          <w:szCs w:val="20"/>
        </w:rPr>
        <w:t>điểm</w:t>
      </w:r>
      <w:r w:rsidRPr="00B043F3">
        <w:rPr>
          <w:rFonts w:ascii="Arial" w:hAnsi="Arial" w:cs="Arial"/>
          <w:sz w:val="20"/>
          <w:szCs w:val="20"/>
        </w:rPr>
        <w:t xml:space="preserve"> c, d và đ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này được đề nghị cấp chứng chỉ năng lực sau 12 tháng, kể từ ngày có quyết định thu hồi chứng chỉ năng lực. Trình tự, thủ tục cấp chứng chỉ năng lực như trường hợp cấp chứng chỉ năng lực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Tổ chức đã bị thu hồi chứng chỉ năng lực thuộc trường hợp quy định tại </w:t>
      </w:r>
      <w:r w:rsidR="00BE19BF" w:rsidRPr="00B043F3">
        <w:rPr>
          <w:rFonts w:ascii="Arial" w:hAnsi="Arial" w:cs="Arial"/>
          <w:sz w:val="20"/>
          <w:szCs w:val="20"/>
        </w:rPr>
        <w:t>điểm</w:t>
      </w:r>
      <w:r w:rsidRPr="00B043F3">
        <w:rPr>
          <w:rFonts w:ascii="Arial" w:hAnsi="Arial" w:cs="Arial"/>
          <w:sz w:val="20"/>
          <w:szCs w:val="20"/>
        </w:rPr>
        <w:t xml:space="preserve"> g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này được cấp lại chứng chỉ năng lực theo trình tự, thủ tục quy định tại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90 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Tổ chức thực hiện việc gia hạn chứng chỉ năng lực trong thời hạn</w:t>
      </w:r>
      <w:r w:rsidR="00BE157B" w:rsidRPr="00B043F3">
        <w:rPr>
          <w:rFonts w:ascii="Arial" w:hAnsi="Arial" w:cs="Arial"/>
          <w:sz w:val="20"/>
          <w:szCs w:val="20"/>
        </w:rPr>
        <w:t xml:space="preserve"> </w:t>
      </w:r>
      <w:r w:rsidRPr="00B043F3">
        <w:rPr>
          <w:rFonts w:ascii="Arial" w:hAnsi="Arial" w:cs="Arial"/>
          <w:sz w:val="20"/>
          <w:szCs w:val="20"/>
        </w:rPr>
        <w:t xml:space="preserve">03 tháng tính tới thời </w:t>
      </w:r>
      <w:r w:rsidR="00BE19BF" w:rsidRPr="00B043F3">
        <w:rPr>
          <w:rFonts w:ascii="Arial" w:hAnsi="Arial" w:cs="Arial"/>
          <w:sz w:val="20"/>
          <w:szCs w:val="20"/>
        </w:rPr>
        <w:t>điểm</w:t>
      </w:r>
      <w:r w:rsidRPr="00B043F3">
        <w:rPr>
          <w:rFonts w:ascii="Arial" w:hAnsi="Arial" w:cs="Arial"/>
          <w:sz w:val="20"/>
          <w:szCs w:val="20"/>
        </w:rPr>
        <w:t xml:space="preserve"> chứng chỉ năng lực hết hiệu lực. Sau thời hạn này, tổ chức có nhu cầu tiếp tục hoạt động xây dựng thì thực hiện đề nghị cấp chứng chỉ năng lực thực hiện như đối với trường hợp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w:t>
      </w:r>
    </w:p>
    <w:p w:rsidR="00A1148C" w:rsidRPr="00B043F3" w:rsidRDefault="00BE19BF" w:rsidP="00EA4421">
      <w:pPr>
        <w:spacing w:after="120"/>
        <w:rPr>
          <w:rFonts w:ascii="Arial" w:hAnsi="Arial" w:cs="Arial"/>
          <w:b/>
          <w:sz w:val="20"/>
          <w:szCs w:val="20"/>
        </w:rPr>
      </w:pPr>
      <w:bookmarkStart w:id="218" w:name="dieu_85"/>
      <w:r w:rsidRPr="00B043F3">
        <w:rPr>
          <w:rFonts w:ascii="Arial" w:hAnsi="Arial" w:cs="Arial"/>
          <w:b/>
          <w:sz w:val="20"/>
          <w:szCs w:val="20"/>
        </w:rPr>
        <w:t>Điều</w:t>
      </w:r>
      <w:r w:rsidR="00FB05AA" w:rsidRPr="00B043F3">
        <w:rPr>
          <w:rFonts w:ascii="Arial" w:hAnsi="Arial" w:cs="Arial"/>
          <w:b/>
          <w:sz w:val="20"/>
          <w:szCs w:val="20"/>
        </w:rPr>
        <w:t xml:space="preserve"> 85. Quyền và nghĩa vụ của tổ chức đề nghị cấp chứng chỉ năng lực</w:t>
      </w:r>
      <w:bookmarkEnd w:id="218"/>
    </w:p>
    <w:p w:rsidR="00A1148C" w:rsidRPr="00B043F3" w:rsidRDefault="00A1148C" w:rsidP="00EA4421">
      <w:pPr>
        <w:spacing w:after="120"/>
        <w:rPr>
          <w:rFonts w:ascii="Arial" w:hAnsi="Arial" w:cs="Arial"/>
          <w:sz w:val="20"/>
          <w:szCs w:val="20"/>
        </w:rPr>
      </w:pPr>
      <w:r w:rsidRPr="00B043F3">
        <w:rPr>
          <w:rFonts w:ascii="Arial" w:hAnsi="Arial" w:cs="Arial"/>
          <w:sz w:val="20"/>
          <w:szCs w:val="20"/>
        </w:rPr>
        <w:t>1. Tổ chức đề nghị cấp chứng chỉ năng lực có các quyền sau đây: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Yêu cầu được cung cấp thông tin về việc cấp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Được hoạt động xây dựng trên phạm vi cả nước theo nội dung quy định được ghi trên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Khiếu nại, tố cáo các hành vi vi phạm các quy định của pháp luật về cấp và sử dụng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Tổ chức đề nghị cấp chứng chỉ năng lực có các nghĩa vụ sau đây: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Khai báo trung thực hồ sơ đề nghị cấp chứng chỉ năng lực theo quy định; chịu trách nhiệm trước pháp luật về sự chính xác, hợp pháp của các tài liệu trong hồ sơ do mình cung cấp khi đề nghị cấp chứng chỉ; nộp lệ phí theo quy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Hoạt động đúng với lĩnh vực, phạm vi hoạt động ghi trên chứng chỉ năng lực được cấp, tuân thủ các quy định của pháp luật về xây dựng và pháp luật khác có liên quan;</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c) Duy trì, đảm bảo </w:t>
      </w:r>
      <w:r w:rsidR="00BE19BF" w:rsidRPr="00B043F3">
        <w:rPr>
          <w:rFonts w:ascii="Arial" w:hAnsi="Arial" w:cs="Arial"/>
          <w:sz w:val="20"/>
          <w:szCs w:val="20"/>
        </w:rPr>
        <w:t>điều</w:t>
      </w:r>
      <w:r w:rsidRPr="00B043F3">
        <w:rPr>
          <w:rFonts w:ascii="Arial" w:hAnsi="Arial" w:cs="Arial"/>
          <w:sz w:val="20"/>
          <w:szCs w:val="20"/>
        </w:rPr>
        <w:t xml:space="preserve"> kiện năng lực hoạt động của tổ chức theo chứng chỉ năng lực được cấp;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Không được tẩy xóa, sửa chữa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Người đại diện theo pháp luật của tổ chức xuất trình chứng chỉ năng lực và chấp hành các yêu cầu về thanh tra, kiểm tra khi các cơ quan có thẩm quyền yêu cầu.</w:t>
      </w:r>
    </w:p>
    <w:p w:rsidR="00A1148C" w:rsidRPr="00B043F3" w:rsidRDefault="00BE19BF" w:rsidP="00EA4421">
      <w:pPr>
        <w:spacing w:after="120"/>
        <w:rPr>
          <w:rFonts w:ascii="Arial" w:hAnsi="Arial" w:cs="Arial"/>
          <w:b/>
          <w:sz w:val="20"/>
          <w:szCs w:val="20"/>
        </w:rPr>
      </w:pPr>
      <w:bookmarkStart w:id="219" w:name="dieu_86"/>
      <w:r w:rsidRPr="00B043F3">
        <w:rPr>
          <w:rFonts w:ascii="Arial" w:hAnsi="Arial" w:cs="Arial"/>
          <w:b/>
          <w:sz w:val="20"/>
          <w:szCs w:val="20"/>
        </w:rPr>
        <w:t>Điều</w:t>
      </w:r>
      <w:r w:rsidR="00FB05AA" w:rsidRPr="00B043F3">
        <w:rPr>
          <w:rFonts w:ascii="Arial" w:hAnsi="Arial" w:cs="Arial"/>
          <w:b/>
          <w:sz w:val="20"/>
          <w:szCs w:val="20"/>
        </w:rPr>
        <w:t xml:space="preserve"> 86. Thẩm quyền cấp, thu hồi chứng chỉ năng lực hoạt động xây dựng</w:t>
      </w:r>
      <w:bookmarkEnd w:id="219"/>
    </w:p>
    <w:p w:rsidR="00A1148C" w:rsidRPr="00B043F3" w:rsidRDefault="00A1148C" w:rsidP="00EA4421">
      <w:pPr>
        <w:spacing w:after="120"/>
        <w:rPr>
          <w:rFonts w:ascii="Arial" w:hAnsi="Arial" w:cs="Arial"/>
          <w:sz w:val="20"/>
          <w:szCs w:val="20"/>
        </w:rPr>
      </w:pPr>
      <w:r w:rsidRPr="00B043F3">
        <w:rPr>
          <w:rFonts w:ascii="Arial" w:hAnsi="Arial" w:cs="Arial"/>
          <w:sz w:val="20"/>
          <w:szCs w:val="20"/>
        </w:rPr>
        <w:t>1. Thẩm quyền cấp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Cơ quan chuyên môn về xây dựng trực thuộc Bộ Xây dựng cấp chứng chỉ năng lực hạng 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Sở Xây dựng, tổ chức xã hội - nghề nghiệp được công nhận cấp chứng chỉ năng lực hạng II, hạng III.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Cơ quan có thẩm quyền cấp chứng chỉ năng lực là cơ quan có thẩm quyền thu hồi chứng chỉ năng lực do mình cấp.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Trường hợp chứng chỉ năng lực được cấp không đúng quy định mà cơ quan có thẩm quyền cấp chứng chỉ năng lực không thực hiện thu hồi thì Bộ Xây dựng trực tiếp quyết định thu hồi chứng chỉ năng lực.</w:t>
      </w:r>
      <w:r w:rsidR="00BE157B" w:rsidRPr="00B043F3">
        <w:rPr>
          <w:rFonts w:ascii="Arial" w:hAnsi="Arial" w:cs="Arial"/>
          <w:sz w:val="20"/>
          <w:szCs w:val="20"/>
        </w:rPr>
        <w:t xml:space="preserve"> </w:t>
      </w:r>
    </w:p>
    <w:p w:rsidR="00A1148C" w:rsidRPr="00B043F3" w:rsidRDefault="00BE19BF" w:rsidP="00FB05AA">
      <w:pPr>
        <w:spacing w:after="120"/>
        <w:ind w:firstLine="1"/>
        <w:rPr>
          <w:rFonts w:ascii="Arial" w:hAnsi="Arial" w:cs="Arial"/>
          <w:b/>
          <w:sz w:val="20"/>
          <w:szCs w:val="20"/>
        </w:rPr>
      </w:pPr>
      <w:bookmarkStart w:id="220" w:name="dieu_87"/>
      <w:r w:rsidRPr="00B043F3">
        <w:rPr>
          <w:rFonts w:ascii="Arial" w:hAnsi="Arial" w:cs="Arial"/>
          <w:b/>
          <w:sz w:val="20"/>
          <w:szCs w:val="20"/>
        </w:rPr>
        <w:t>Điều</w:t>
      </w:r>
      <w:r w:rsidR="00FB05AA" w:rsidRPr="00B043F3">
        <w:rPr>
          <w:rFonts w:ascii="Arial" w:hAnsi="Arial" w:cs="Arial"/>
          <w:b/>
          <w:sz w:val="20"/>
          <w:szCs w:val="20"/>
        </w:rPr>
        <w:t xml:space="preserve"> 87. Hồ sơ đề nghị cấp chứng chỉ năng lực hoạt động xây dựng</w:t>
      </w:r>
      <w:bookmarkEnd w:id="220"/>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Hồ sơ đề nghị cấp chứng chỉ năng lực lần đầu, </w:t>
      </w:r>
      <w:r w:rsidR="00BE19BF" w:rsidRPr="00B043F3">
        <w:rPr>
          <w:rFonts w:ascii="Arial" w:hAnsi="Arial" w:cs="Arial"/>
          <w:sz w:val="20"/>
          <w:szCs w:val="20"/>
        </w:rPr>
        <w:t>điều</w:t>
      </w:r>
      <w:r w:rsidRPr="00B043F3">
        <w:rPr>
          <w:rFonts w:ascii="Arial" w:hAnsi="Arial" w:cs="Arial"/>
          <w:sz w:val="20"/>
          <w:szCs w:val="20"/>
        </w:rPr>
        <w:t xml:space="preserve"> chỉnh hạng chứng chỉ năng lực bao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Đơn đề nghị cấp chứng chỉ năng lực theo </w:t>
      </w:r>
      <w:bookmarkStart w:id="221" w:name="bieumau_ms_04_pl4"/>
      <w:r w:rsidR="00D97D95" w:rsidRPr="00B043F3">
        <w:rPr>
          <w:rFonts w:ascii="Arial" w:hAnsi="Arial" w:cs="Arial"/>
          <w:sz w:val="20"/>
          <w:szCs w:val="20"/>
        </w:rPr>
        <w:t>Mẫu số 04 Phụ lục IV</w:t>
      </w:r>
      <w:bookmarkEnd w:id="221"/>
      <w:r w:rsidR="00BE157B" w:rsidRPr="00B043F3">
        <w:rPr>
          <w:rFonts w:ascii="Arial" w:hAnsi="Arial" w:cs="Arial"/>
          <w:sz w:val="20"/>
          <w:szCs w:val="20"/>
        </w:rPr>
        <w:t xml:space="preserve"> </w:t>
      </w:r>
      <w:r w:rsidRPr="00B043F3">
        <w:rPr>
          <w:rFonts w:ascii="Arial" w:hAnsi="Arial" w:cs="Arial"/>
          <w:sz w:val="20"/>
          <w:szCs w:val="20"/>
        </w:rPr>
        <w:t>Nghị 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Quyết định thành lập tổ chức trong trường hợp có quyết định thành lập;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Quyết định công nhận phòng thí nghiệm chuyên ngành xây dựng của tổ chức hoặc hợp đồng nguyên tắc về việc liên kết thực hiện công việc thí nghiệm phục vụ khảo sát xây dựng với phòng thí nghiệm chuyên ngành xây dựng được công nhận (đối với tổ chức đề nghị cấp chứng chỉ năng lực khảo sát địa chất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d) Chứng chỉ hành nghề kèm theo bản kê khai và tự xác định hạng chứng chỉ theo </w:t>
      </w:r>
      <w:bookmarkStart w:id="222" w:name="bieumau_ms_05_pl4"/>
      <w:r w:rsidR="00D97D95" w:rsidRPr="00B043F3">
        <w:rPr>
          <w:rFonts w:ascii="Arial" w:hAnsi="Arial" w:cs="Arial"/>
          <w:sz w:val="20"/>
          <w:szCs w:val="20"/>
        </w:rPr>
        <w:t>Mẫu số 05 Phụ lục IV</w:t>
      </w:r>
      <w:bookmarkEnd w:id="222"/>
      <w:r w:rsidRPr="00B043F3">
        <w:rPr>
          <w:rFonts w:ascii="Arial" w:hAnsi="Arial" w:cs="Arial"/>
          <w:sz w:val="20"/>
          <w:szCs w:val="20"/>
        </w:rPr>
        <w:t xml:space="preserve"> Nghị định này hoặc kê khai mã số chứng chỉ hành nghề trong trường hợp đã được cấp chứng chỉ hành nghề được cấp theo quy định của Luật Xây dựng năm 2014 của các chức danh yêu cầu phải có chứng chỉ hành nghề; các văn bằng được đào tạo của cá nhân tham gia thực hiện công việc;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đ) Chứng chỉ năng lực đã được cơ quan có thẩm quyền cấp trong trường hợp đề nghị </w:t>
      </w:r>
      <w:r w:rsidR="00BE19BF" w:rsidRPr="00B043F3">
        <w:rPr>
          <w:rFonts w:ascii="Arial" w:hAnsi="Arial" w:cs="Arial"/>
          <w:sz w:val="20"/>
          <w:szCs w:val="20"/>
        </w:rPr>
        <w:t>điều</w:t>
      </w:r>
      <w:r w:rsidRPr="00B043F3">
        <w:rPr>
          <w:rFonts w:ascii="Arial" w:hAnsi="Arial" w:cs="Arial"/>
          <w:sz w:val="20"/>
          <w:szCs w:val="20"/>
        </w:rPr>
        <w:t xml:space="preserve"> chỉnh hạng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 xml:space="preserve">e) Hợp đồng và Biên bản nghiệm thu công việc đã thực hiện theo nội dung kê khai (đối với tổ chức khảo sát xây dựng, lập thiết kế quy hoạch xây dựng, thiết kế, thẩm tra thiết kế xây dựng, tư vấn quản lý dự án đầu tư xây dựng, tư vấn giám sát thi công xây dựng hạng I, hạng II);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g) Hợp đồng; Biên bản nghiệm thu hoàn thành thi công xây dựng hạng mục công trình, công trình xây dựng hoặc bộ phận công trình (trong trường hợp thi công công tác xây dựng chuyên biệt) đã thực hiện theo nội dung kê khai</w:t>
      </w:r>
      <w:r w:rsidR="00BE157B" w:rsidRPr="00B043F3">
        <w:rPr>
          <w:rFonts w:ascii="Arial" w:hAnsi="Arial" w:cs="Arial"/>
          <w:sz w:val="20"/>
          <w:szCs w:val="20"/>
        </w:rPr>
        <w:t xml:space="preserve"> </w:t>
      </w:r>
      <w:r w:rsidRPr="00B043F3">
        <w:rPr>
          <w:rFonts w:ascii="Arial" w:hAnsi="Arial" w:cs="Arial"/>
          <w:sz w:val="20"/>
          <w:szCs w:val="20"/>
        </w:rPr>
        <w:t>(đối với tổ chức thi công xây dựng hạng I, hạng II);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h) Các tài liệu theo quy định tại các </w:t>
      </w:r>
      <w:r w:rsidR="00BE19BF" w:rsidRPr="00B043F3">
        <w:rPr>
          <w:rFonts w:ascii="Arial" w:hAnsi="Arial" w:cs="Arial"/>
          <w:sz w:val="20"/>
          <w:szCs w:val="20"/>
        </w:rPr>
        <w:t>điểm</w:t>
      </w:r>
      <w:r w:rsidRPr="00B043F3">
        <w:rPr>
          <w:rFonts w:ascii="Arial" w:hAnsi="Arial" w:cs="Arial"/>
          <w:sz w:val="20"/>
          <w:szCs w:val="20"/>
        </w:rPr>
        <w:t xml:space="preserve"> b, c, d, đ, e và g </w:t>
      </w:r>
      <w:r w:rsidR="00BE19BF" w:rsidRPr="00B043F3">
        <w:rPr>
          <w:rFonts w:ascii="Arial" w:hAnsi="Arial" w:cs="Arial"/>
          <w:sz w:val="20"/>
          <w:szCs w:val="20"/>
        </w:rPr>
        <w:t>khoản</w:t>
      </w:r>
      <w:r w:rsidRPr="00B043F3">
        <w:rPr>
          <w:rFonts w:ascii="Arial" w:hAnsi="Arial" w:cs="Arial"/>
          <w:sz w:val="20"/>
          <w:szCs w:val="20"/>
        </w:rPr>
        <w:t xml:space="preserve"> này phải là bản sao có chứng thực hoặc bản sao điện tử có giá trị pháp lý.</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Hồ sơ đề nghị gia hạn, cấp lại chứng chỉ năng lực bao gồm đơn đề nghị cấp chứng chỉ năng lực theo </w:t>
      </w:r>
      <w:bookmarkStart w:id="223" w:name="bieumau_ms_04_pl5"/>
      <w:r w:rsidR="00B043F3" w:rsidRPr="00B043F3">
        <w:rPr>
          <w:rFonts w:ascii="Arial" w:hAnsi="Arial" w:cs="Arial"/>
          <w:sz w:val="20"/>
          <w:szCs w:val="20"/>
        </w:rPr>
        <w:t>Mẫu số 04 Phụ lục V</w:t>
      </w:r>
      <w:bookmarkEnd w:id="223"/>
      <w:r w:rsidRPr="00B043F3">
        <w:rPr>
          <w:rFonts w:ascii="Arial" w:hAnsi="Arial" w:cs="Arial"/>
          <w:sz w:val="20"/>
          <w:szCs w:val="20"/>
        </w:rPr>
        <w:t xml:space="preserve"> Nghị định này và bản gốc chứng chỉ năng lực đã được cấp. Trường hợp bị mất chứng chỉ năng lực thì phải có cam kết của tổ chức đề nghị cấp lại.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Hồ sơ đề nghị </w:t>
      </w:r>
      <w:r w:rsidR="00BE19BF" w:rsidRPr="00B043F3">
        <w:rPr>
          <w:rFonts w:ascii="Arial" w:hAnsi="Arial" w:cs="Arial"/>
          <w:sz w:val="20"/>
          <w:szCs w:val="20"/>
        </w:rPr>
        <w:t>điều</w:t>
      </w:r>
      <w:r w:rsidRPr="00B043F3">
        <w:rPr>
          <w:rFonts w:ascii="Arial" w:hAnsi="Arial" w:cs="Arial"/>
          <w:sz w:val="20"/>
          <w:szCs w:val="20"/>
        </w:rPr>
        <w:t xml:space="preserve"> chỉnh, bổ sung nội dung chứng chỉ năng lực bao gồm đơn đề nghị cấp chứng chỉ năng lực theo </w:t>
      </w:r>
      <w:bookmarkStart w:id="224" w:name="bieumau_ms_04_pl4_2"/>
      <w:r w:rsidR="00B043F3" w:rsidRPr="00B043F3">
        <w:rPr>
          <w:rFonts w:ascii="Arial" w:hAnsi="Arial" w:cs="Arial"/>
          <w:sz w:val="20"/>
          <w:szCs w:val="20"/>
        </w:rPr>
        <w:t>Mẫu số 04 Phụ lục IV</w:t>
      </w:r>
      <w:bookmarkEnd w:id="224"/>
      <w:r w:rsidRPr="00B043F3">
        <w:rPr>
          <w:rFonts w:ascii="Arial" w:hAnsi="Arial" w:cs="Arial"/>
          <w:sz w:val="20"/>
          <w:szCs w:val="20"/>
        </w:rPr>
        <w:t xml:space="preserve"> Nghị định này, bản gốc chứng chỉ năng lực đã được cấp và bản sao có chứng thực hoặc bản sao điện tử có giá trị pháp lý các tài liệu liên quan đến nội dung đề nghị </w:t>
      </w:r>
      <w:r w:rsidR="00BE19BF" w:rsidRPr="00B043F3">
        <w:rPr>
          <w:rFonts w:ascii="Arial" w:hAnsi="Arial" w:cs="Arial"/>
          <w:sz w:val="20"/>
          <w:szCs w:val="20"/>
        </w:rPr>
        <w:t>điều</w:t>
      </w:r>
      <w:r w:rsidRPr="00B043F3">
        <w:rPr>
          <w:rFonts w:ascii="Arial" w:hAnsi="Arial" w:cs="Arial"/>
          <w:sz w:val="20"/>
          <w:szCs w:val="20"/>
        </w:rPr>
        <w:t xml:space="preserve"> chỉnh, bổ sung theo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w:t>
      </w:r>
    </w:p>
    <w:p w:rsidR="00A1148C" w:rsidRPr="00B043F3" w:rsidRDefault="006C02FF" w:rsidP="00EA4421">
      <w:pPr>
        <w:spacing w:after="120"/>
        <w:rPr>
          <w:rFonts w:ascii="Arial" w:hAnsi="Arial" w:cs="Arial"/>
          <w:sz w:val="20"/>
          <w:szCs w:val="20"/>
        </w:rPr>
      </w:pPr>
      <w:bookmarkStart w:id="225" w:name="khoan_4_87"/>
      <w:r w:rsidRPr="006C02FF">
        <w:rPr>
          <w:rFonts w:ascii="Arial" w:hAnsi="Arial" w:cs="Arial"/>
          <w:sz w:val="20"/>
          <w:szCs w:val="20"/>
        </w:rPr>
        <w:t>4. Tổ chức thực hiện nộp lệ phí khi nộp hồ sơ đề nghị cấp chứng chỉ năng lực. Việc thu, nộp, quản lý sử dụng lệ phí cấp chứng chỉ năng lực thực hiện theo quy định của Bộ Tài chính.</w:t>
      </w:r>
      <w:bookmarkEnd w:id="225"/>
    </w:p>
    <w:p w:rsidR="00A1148C" w:rsidRPr="00B043F3" w:rsidRDefault="00BE19BF" w:rsidP="00EA4421">
      <w:pPr>
        <w:spacing w:after="120"/>
        <w:rPr>
          <w:rFonts w:ascii="Arial" w:hAnsi="Arial" w:cs="Arial"/>
          <w:b/>
          <w:sz w:val="20"/>
          <w:szCs w:val="20"/>
        </w:rPr>
      </w:pPr>
      <w:bookmarkStart w:id="226" w:name="dieu_88"/>
      <w:r w:rsidRPr="00B043F3">
        <w:rPr>
          <w:rFonts w:ascii="Arial" w:hAnsi="Arial" w:cs="Arial"/>
          <w:b/>
          <w:sz w:val="20"/>
          <w:szCs w:val="20"/>
        </w:rPr>
        <w:t>Điều</w:t>
      </w:r>
      <w:r w:rsidR="00FB05AA" w:rsidRPr="00B043F3">
        <w:rPr>
          <w:rFonts w:ascii="Arial" w:hAnsi="Arial" w:cs="Arial"/>
          <w:b/>
          <w:sz w:val="20"/>
          <w:szCs w:val="20"/>
        </w:rPr>
        <w:t xml:space="preserve"> 88. Hội đồng xét cấp chứng chỉ năng lực hoạt động xây dựng</w:t>
      </w:r>
      <w:bookmarkEnd w:id="226"/>
    </w:p>
    <w:p w:rsidR="00A1148C" w:rsidRPr="00B043F3" w:rsidRDefault="00A1148C" w:rsidP="00EA4421">
      <w:pPr>
        <w:spacing w:after="120"/>
        <w:rPr>
          <w:rFonts w:ascii="Arial" w:hAnsi="Arial" w:cs="Arial"/>
          <w:sz w:val="20"/>
          <w:szCs w:val="20"/>
        </w:rPr>
      </w:pPr>
      <w:r w:rsidRPr="00B043F3">
        <w:rPr>
          <w:rFonts w:ascii="Arial" w:hAnsi="Arial" w:cs="Arial"/>
          <w:sz w:val="20"/>
          <w:szCs w:val="20"/>
        </w:rPr>
        <w:t>1. Thủ trưởng cơ quan có thẩm quyền cấp chứng chỉ năng lực thành lập hội đồng xét cấp chứng chỉ năng lực để đánh giá cấp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Cơ cấu và số lượng thành viên hội đồng xét cấp chứng chỉ năng lực do thủ trưởng cơ quan có thẩm quyền cấp chứng chỉ năng lực quyết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Thành phần Hội đồng xét cấp chứng chỉ năng lực do cơ quan chuyên môn về xây dựng trực thuộc Bộ Xây dựng, Sở Xây dựng thành lập bao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Chủ tịch hội đồng là lãnh đạo của cơ quan cấp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Ủy viên thường trực là công chức, viên chức của cơ quan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Các ủy viên tham gia hội đồng là những công chức, viên chức có chuyên ngành phù hợp với lĩnh vực xét cấp chứng chỉ năng lực, các chuyên gia có trình độ chuyên môn thuộc lĩnh vực xét cấp chứng chỉ năng lực trong trường hợp</w:t>
      </w:r>
      <w:r w:rsidR="00BE157B" w:rsidRPr="00B043F3">
        <w:rPr>
          <w:rFonts w:ascii="Arial" w:hAnsi="Arial" w:cs="Arial"/>
          <w:sz w:val="20"/>
          <w:szCs w:val="20"/>
        </w:rPr>
        <w:t xml:space="preserve"> </w:t>
      </w:r>
      <w:r w:rsidRPr="00B043F3">
        <w:rPr>
          <w:rFonts w:ascii="Arial" w:hAnsi="Arial" w:cs="Arial"/>
          <w:sz w:val="20"/>
          <w:szCs w:val="20"/>
        </w:rPr>
        <w:t>cần thiết.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Thành phần hội đồng xét cấp chứng chỉ hành nghề do tổ chức xã hội - nghề nghiệp thành lập bao gồm:</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Chủ tịch hội đồng là lãnh đạo của tổ chức xã hội - nghề nghiệp;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Các ủy viên hội đồng là hội viên của tổ chức xã hội - nghề nghiệp.</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5. Hội đồng hoạt động theo chế độ kiêm nhiệm, theo Quy chế do Chủ tịch hội đồng quyết định ban hành.</w:t>
      </w:r>
    </w:p>
    <w:p w:rsidR="00A1148C" w:rsidRPr="00B043F3" w:rsidRDefault="00BE19BF" w:rsidP="00EA4421">
      <w:pPr>
        <w:spacing w:after="120"/>
        <w:rPr>
          <w:rFonts w:ascii="Arial" w:hAnsi="Arial" w:cs="Arial"/>
          <w:b/>
          <w:sz w:val="20"/>
          <w:szCs w:val="20"/>
        </w:rPr>
      </w:pPr>
      <w:bookmarkStart w:id="227" w:name="dieu_89"/>
      <w:r w:rsidRPr="00B043F3">
        <w:rPr>
          <w:rFonts w:ascii="Arial" w:hAnsi="Arial" w:cs="Arial"/>
          <w:b/>
          <w:sz w:val="20"/>
          <w:szCs w:val="20"/>
        </w:rPr>
        <w:t>Điều</w:t>
      </w:r>
      <w:r w:rsidR="00FB05AA" w:rsidRPr="00B043F3">
        <w:rPr>
          <w:rFonts w:ascii="Arial" w:hAnsi="Arial" w:cs="Arial"/>
          <w:b/>
          <w:sz w:val="20"/>
          <w:szCs w:val="20"/>
        </w:rPr>
        <w:t xml:space="preserve"> 89. Đánh giá cấp chứng chỉ năng lực hoạt động xây dựng</w:t>
      </w:r>
      <w:bookmarkEnd w:id="227"/>
    </w:p>
    <w:p w:rsidR="00A1148C" w:rsidRPr="00B043F3" w:rsidRDefault="00A1148C" w:rsidP="00EA4421">
      <w:pPr>
        <w:spacing w:after="120"/>
        <w:rPr>
          <w:rFonts w:ascii="Arial" w:hAnsi="Arial" w:cs="Arial"/>
          <w:sz w:val="20"/>
          <w:szCs w:val="20"/>
        </w:rPr>
      </w:pPr>
      <w:r w:rsidRPr="00B043F3">
        <w:rPr>
          <w:rFonts w:ascii="Arial" w:hAnsi="Arial" w:cs="Arial"/>
          <w:sz w:val="20"/>
          <w:szCs w:val="20"/>
        </w:rPr>
        <w:t>1. Cơ quan có thẩm quyền cấp chứng chỉ năng lực quyết định việc cấp chứng chỉ năng lực hoạt động xây dựng sau khi có kết quả đánh giá của Hội đồng xét cấp chứng chỉ năng lực hoạt động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Năng lực hoạt động xây dựng của tổ chức được đánh giá theo tiêu chí đáp ứng các </w:t>
      </w:r>
      <w:r w:rsidR="00BE19BF" w:rsidRPr="00B043F3">
        <w:rPr>
          <w:rFonts w:ascii="Arial" w:hAnsi="Arial" w:cs="Arial"/>
          <w:sz w:val="20"/>
          <w:szCs w:val="20"/>
        </w:rPr>
        <w:t>điều</w:t>
      </w:r>
      <w:r w:rsidRPr="00B043F3">
        <w:rPr>
          <w:rFonts w:ascii="Arial" w:hAnsi="Arial" w:cs="Arial"/>
          <w:sz w:val="20"/>
          <w:szCs w:val="20"/>
        </w:rPr>
        <w:t xml:space="preserve"> kiện năng lực hoạt động xây dựng theo quy định tại Nghị</w:t>
      </w:r>
      <w:r w:rsidR="00BE157B" w:rsidRPr="00B043F3">
        <w:rPr>
          <w:rFonts w:ascii="Arial" w:hAnsi="Arial" w:cs="Arial"/>
          <w:sz w:val="20"/>
          <w:szCs w:val="20"/>
        </w:rPr>
        <w:t xml:space="preserve"> </w:t>
      </w:r>
      <w:r w:rsidRPr="00B043F3">
        <w:rPr>
          <w:rFonts w:ascii="Arial" w:hAnsi="Arial" w:cs="Arial"/>
          <w:sz w:val="20"/>
          <w:szCs w:val="20"/>
        </w:rPr>
        <w:t>định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3. Mỗi cá nhân thuộc tổ chức có thể đảm nhận một hoặc nhiều chức danh yêu cầu phải có chứng chỉ hành nghề, tham gia thực hiện các công việc khi đáp ứng được </w:t>
      </w:r>
      <w:r w:rsidR="00BE19BF" w:rsidRPr="00B043F3">
        <w:rPr>
          <w:rFonts w:ascii="Arial" w:hAnsi="Arial" w:cs="Arial"/>
          <w:sz w:val="20"/>
          <w:szCs w:val="20"/>
        </w:rPr>
        <w:t>điều</w:t>
      </w:r>
      <w:r w:rsidRPr="00B043F3">
        <w:rPr>
          <w:rFonts w:ascii="Arial" w:hAnsi="Arial" w:cs="Arial"/>
          <w:sz w:val="20"/>
          <w:szCs w:val="20"/>
        </w:rPr>
        <w:t xml:space="preserve"> kiện năng lực tương ứng theo quy định. Trường hợp tổ chức chỉ có cá nhân đảm nhận các chức danh yêu cầu phải có chứng chỉ hành nghề của một hoặc một số lĩnh vực, loại hình, bộ môn thì việc đánh giá được thực hiện theo quy định tại </w:t>
      </w:r>
      <w:r w:rsidR="00BE19BF" w:rsidRPr="00B043F3">
        <w:rPr>
          <w:rFonts w:ascii="Arial" w:hAnsi="Arial" w:cs="Arial"/>
          <w:sz w:val="20"/>
          <w:szCs w:val="20"/>
        </w:rPr>
        <w:t>khoản</w:t>
      </w:r>
      <w:r w:rsidRPr="00B043F3">
        <w:rPr>
          <w:rFonts w:ascii="Arial" w:hAnsi="Arial" w:cs="Arial"/>
          <w:sz w:val="20"/>
          <w:szCs w:val="20"/>
        </w:rPr>
        <w:t xml:space="preserve"> 4 </w:t>
      </w:r>
      <w:r w:rsidR="00BE19BF" w:rsidRPr="00B043F3">
        <w:rPr>
          <w:rFonts w:ascii="Arial" w:hAnsi="Arial" w:cs="Arial"/>
          <w:sz w:val="20"/>
          <w:szCs w:val="20"/>
        </w:rPr>
        <w:t>Điều</w:t>
      </w:r>
      <w:r w:rsidRPr="00B043F3">
        <w:rPr>
          <w:rFonts w:ascii="Arial" w:hAnsi="Arial" w:cs="Arial"/>
          <w:sz w:val="20"/>
          <w:szCs w:val="20"/>
        </w:rPr>
        <w:t xml:space="preserve"> này.</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Cá nhân yêu cầu phải có chứng chỉ hành nghề, cá nhân đảm nhận chức danh chỉ huy trưởng là người lao động thuộc tổ chức theo quy định của pháp luật về lao động, được xác định là đáp ứng yêu cầu đối với lĩnh vực hoặc loại hình đề nghị cấp chứng chỉ năng lực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Đối với tổ chức khảo sát xây dựng: cá nhân đảm nhận chức danh chủ nhiệm khảo sát xây dựng phải có chứng chỉ hành nghề lĩnh vực khảo sát xây dựng phù hợp với hạng đề nghị cấp chứng chỉ của tổ chức. Trường hợp cá nhân có chứng chỉ hành nghề đối với một lĩnh vực khảo sát xây dựng thì chỉ xét cấp chứng chỉ năng lực đối với lĩnh vực khảo sát xây dựng đó;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Đối với tổ chức lập quy hoạch xây dựng: cá nhân đảm nhận chức danh chủ nhiệm, chủ trì các lĩnh vực chuyên môn về quy hoạch xây dựng, hạ tầng kỹ thuật, giao thông của đồ án quy hoạch xây dựng phải có chứng chỉ hành nghề thiết kế quy hoạch xây dựng phù hợp với hạng đề nghị cấp chứng chỉ của tổ chức;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lastRenderedPageBreak/>
        <w:t>c) Đối với tổ chức thiết kế, thẩm tra thiết kế xây dựng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Đối với lĩnh vực thiết kế, thẩm tra thiết kế xây dựng công trình dân dụng, công nghiệp: cá nhân đảm nhận chức danh chủ nhiệm thiết kế xây dựng, chủ trì thiết kế, thẩm tra thiết kế xây dựng các bộ môn kiến trúc, kết cấu công trình, cơ - điện công trình, cấp - thoát nước công trình của thiết kế xây dựng phải có chứng chỉ hành nghề thiết kế xây dựng công trình bao gồm: thiết kế kiến trúc; thiết kế kết cấu công trình, thiết kế cơ - điện công trình, thiết kế cấp - thoát nước công trình phù hợp với công việc đảm nhận và hạng đề nghị cấp chứng chỉ của tổ chức. Trường hợp các cá nhân đảm nhận chức danh chủ trì đối với một hoặc một số bộ môn của thiết kế xây dựng công trình thì chỉ xét cấp chứng chỉ năng lực đối với nội dung thiết kế xây dựng của bộ môn đó.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Đối với lĩnh vực thiết kế, thẩm tra thiết kế xây dựng công trình giao thông: cá nhân đảm nhận chức danh chủ nhiệm thiết kế xây dựng, chủ trì thiết kế, thẩm tra thiết kế xây dựng phải có chứng chỉ hành nghề thiết kế xây dựng công trình giao thông phù hợp với loại công trình và hạng đề nghị cấp chứng chỉ của tổ chức.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Đối với lĩnh vực thiết kế, thẩm tra thiết kế xây dựng công trình nông nghiệp và phát triển nông thôn: cá nhân đảm nhận chức danh chủ nhiệm thiết kế xây dựng, chủ trì thiết kế, thẩm tra thiết kế xây dựng phải có chứng chỉ hành nghề thiết kế xây dựng công trình nông nghiệp và phát triển nông thôn phù hợp với loại công trình và hạng đề nghị cấp chứng chỉ của tổ chức.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Đối với lĩnh vực thiết kế, thẩm tra thiết kế xây dựng công trình hạ tầng kỹ thuật: cá nhân đảm nhận chức danh chủ nhiệm thiết kế xây dựng, chủ trì thiết kế, thẩm tra thiết kế xây dựng phải có chứng chỉ hành nghề thiết kế xây dựng công trình hạ tầng kỹ thuật, thiết kế kết cấu công trình phù hợp với loại công trình và hạng đề nghị cấp chứng chỉ của tổ chức;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Đối với tổ chức tư vấn quản lý dự án: cá nhân đảm nhận chức danh giám đốc quản lý dự án phải có chứng chỉ hành nghề quản lý dự án phù hợp với hạng đề nghị cấp chứng chỉ của tổ chức; cá nhân phụ trách các lĩnh vực chuyên môn phải có chứng chỉ hành nghề về giám sát thi công xây dựng, định giá xây dựng phù hợp với nhóm dự án, cấp công trình, công việc đảm nhận và hạng đề nghị cấp chứng chỉ của tổ chức;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Đối với tổ chức giám sát thi công xây dựng: cá nhân đảm nhận chức danh giám sát trưởng, giám sát viên phải có chứng chỉ hành nghề giám sát thi công xây dựng phù hợp với lĩnh vực và hạng đề nghị cấp chứng chỉ của tổ chức. Trường hợp cá nhân chỉ có chứng chỉ hành nghề đối với một lĩnh vực giám sát thi công xây dựng thì chỉ được xét cấp chứng chỉ năng lực đối với lĩnh vực giám sát thi công xây dựng đó;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e) Đối với tổ chức thi công xây dựng công trình: cá nhân đảm nhận chức danh chỉ huy trưởng phải đáp ứng </w:t>
      </w:r>
      <w:r w:rsidR="00BE19BF" w:rsidRPr="00B043F3">
        <w:rPr>
          <w:rFonts w:ascii="Arial" w:hAnsi="Arial" w:cs="Arial"/>
          <w:sz w:val="20"/>
          <w:szCs w:val="20"/>
        </w:rPr>
        <w:t>điều</w:t>
      </w:r>
      <w:r w:rsidRPr="00B043F3">
        <w:rPr>
          <w:rFonts w:ascii="Arial" w:hAnsi="Arial" w:cs="Arial"/>
          <w:sz w:val="20"/>
          <w:szCs w:val="20"/>
        </w:rPr>
        <w:t xml:space="preserve"> kiện theo quy định tại </w:t>
      </w:r>
      <w:r w:rsidR="00BE19BF" w:rsidRPr="00B043F3">
        <w:rPr>
          <w:rFonts w:ascii="Arial" w:hAnsi="Arial" w:cs="Arial"/>
          <w:sz w:val="20"/>
          <w:szCs w:val="20"/>
        </w:rPr>
        <w:t>Điều</w:t>
      </w:r>
      <w:r w:rsidRPr="00B043F3">
        <w:rPr>
          <w:rFonts w:ascii="Arial" w:hAnsi="Arial" w:cs="Arial"/>
          <w:sz w:val="20"/>
          <w:szCs w:val="20"/>
        </w:rPr>
        <w:t xml:space="preserve"> 74 Nghị định này. Trường hợp tổ chức kê khai cá nhân đảm nhận chức danh chỉ huy trưởng có chứng chỉ hành nghề đối với một lĩnh vực giám sát thi công xây dựng hoặc chỉ có kinh nghiệm chỉ huy trưởng đối với công tác xây dựng</w:t>
      </w:r>
      <w:r w:rsidR="00BE157B" w:rsidRPr="00B043F3">
        <w:rPr>
          <w:rFonts w:ascii="Arial" w:hAnsi="Arial" w:cs="Arial"/>
          <w:sz w:val="20"/>
          <w:szCs w:val="20"/>
        </w:rPr>
        <w:t xml:space="preserve"> </w:t>
      </w:r>
      <w:r w:rsidRPr="00B043F3">
        <w:rPr>
          <w:rFonts w:ascii="Arial" w:hAnsi="Arial" w:cs="Arial"/>
          <w:sz w:val="20"/>
          <w:szCs w:val="20"/>
        </w:rPr>
        <w:t>hoặc công tác lắp đặt thiết bị vào công trình thì được xét cấp chứng chỉ năng lực đối với lĩnh vực thi công xây dựng đó.</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5. Cá nhân tham gia thực hiện công việc thuộc tổ chức là người lao động thuộc tổ chức theo quy định của pháp luật về lao động, được xác định là đáp ứng yêu cầu đối với lĩnh vực hoặc loại hình đề nghị cấp chứng chỉ năng lực khi có trình độ chuyên môn được đào tạo tương ứng theo quy định tại </w:t>
      </w:r>
      <w:r w:rsidR="00BE19BF" w:rsidRPr="00B043F3">
        <w:rPr>
          <w:rFonts w:ascii="Arial" w:hAnsi="Arial" w:cs="Arial"/>
          <w:sz w:val="20"/>
          <w:szCs w:val="20"/>
        </w:rPr>
        <w:t>Điều</w:t>
      </w:r>
      <w:r w:rsidRPr="00B043F3">
        <w:rPr>
          <w:rFonts w:ascii="Arial" w:hAnsi="Arial" w:cs="Arial"/>
          <w:sz w:val="20"/>
          <w:szCs w:val="20"/>
        </w:rPr>
        <w:t xml:space="preserve"> 67 Nghị định này phù hợp với công việc đảm nhận. Riêng trường hợp cá nhân phụ trách thi công phải có trình độ chuyên môn được đào tạo tương ứng với trình độ chuyên môn được đào tạo của cá nhân đề nghị cấp chứng chỉ hành nghề giám sát thi công xây dựng.</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6. Kinh nghiệm của tổ chức được xác định là phù hợp khi công việc thực hiện theo nội dung kê khai được nghiệm thu theo quy định, được thực hiện phù hợp với lĩnh vực hoạt động, hạng năng lực và trong thời hạn hiệu lực của chứng chỉ năng lực đã được cấp. Trường hợp kinh nghiệm của tổ chức được thực hiện trong thời gian không yêu cầu chứng chỉ năng lực thì phải phù hợp với ngành nghề kinh doanh đã đăng ký. Đối với tổ chức đề nghị cấp chứng chỉ năng lực hoạt động xây dựng hạng III thì không yêu cầu chứng minh kinh nghiệm thực hiện công việc.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Trường hợp tổ chức chỉ thực hiện hoạt động xây dựng đối với các công việc xây dựng chuyên biệt thì được đánh giá cấp chứng chỉ năng lực hoạt động xây dựng đối với công trình xây dựng của công việc xây dựng chuyên biệt đó.</w:t>
      </w:r>
    </w:p>
    <w:p w:rsidR="00A1148C" w:rsidRPr="00B043F3" w:rsidRDefault="00BE19BF" w:rsidP="00EA4421">
      <w:pPr>
        <w:spacing w:after="120"/>
        <w:rPr>
          <w:rFonts w:ascii="Arial" w:hAnsi="Arial" w:cs="Arial"/>
          <w:b/>
          <w:sz w:val="20"/>
          <w:szCs w:val="20"/>
        </w:rPr>
      </w:pPr>
      <w:bookmarkStart w:id="228" w:name="dieu_90"/>
      <w:r w:rsidRPr="00B043F3">
        <w:rPr>
          <w:rFonts w:ascii="Arial" w:hAnsi="Arial" w:cs="Arial"/>
          <w:b/>
          <w:sz w:val="20"/>
          <w:szCs w:val="20"/>
        </w:rPr>
        <w:t>Điều</w:t>
      </w:r>
      <w:r w:rsidR="00FB05AA" w:rsidRPr="00B043F3">
        <w:rPr>
          <w:rFonts w:ascii="Arial" w:hAnsi="Arial" w:cs="Arial"/>
          <w:b/>
          <w:sz w:val="20"/>
          <w:szCs w:val="20"/>
        </w:rPr>
        <w:t xml:space="preserve"> 90. Trình tự cấp, thu hồi chứng chỉ năng lực hoạt động xây dựng</w:t>
      </w:r>
      <w:bookmarkEnd w:id="228"/>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Đối với trường hợp cấp chứng chỉ năng lực: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Tổ chức nộp 01 bộ hồ sơ đề nghị cấp chứng chỉ năng lực theo quy định tại </w:t>
      </w:r>
      <w:r w:rsidR="00BE19BF" w:rsidRPr="00B043F3">
        <w:rPr>
          <w:rFonts w:ascii="Arial" w:hAnsi="Arial" w:cs="Arial"/>
          <w:sz w:val="20"/>
          <w:szCs w:val="20"/>
        </w:rPr>
        <w:t>Điều</w:t>
      </w:r>
      <w:r w:rsidRPr="00B043F3">
        <w:rPr>
          <w:rFonts w:ascii="Arial" w:hAnsi="Arial" w:cs="Arial"/>
          <w:sz w:val="20"/>
          <w:szCs w:val="20"/>
        </w:rPr>
        <w:t xml:space="preserve"> 87 Nghị định này qua mạng trực tuyến hoặc qua đường bưu điện hoặc nộp trực tiếp tại cơ quan có thẩm quyền cấp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b) Kể từ ngày nhận đủ hồ sơ hợp lệ, cơ quan có thẩm quyền cấp chứng chỉ năng lực có trách nhiệm cấp chứng chỉ năng lực trong thời hạn 20 ngày đối với trường hợp cấp chứng chỉ năng lực lần đầu, </w:t>
      </w:r>
      <w:r w:rsidR="00BE19BF" w:rsidRPr="00B043F3">
        <w:rPr>
          <w:rFonts w:ascii="Arial" w:hAnsi="Arial" w:cs="Arial"/>
          <w:sz w:val="20"/>
          <w:szCs w:val="20"/>
        </w:rPr>
        <w:t>điều</w:t>
      </w:r>
      <w:r w:rsidRPr="00B043F3">
        <w:rPr>
          <w:rFonts w:ascii="Arial" w:hAnsi="Arial" w:cs="Arial"/>
          <w:sz w:val="20"/>
          <w:szCs w:val="20"/>
        </w:rPr>
        <w:t xml:space="preserve"> chỉnh hạng, </w:t>
      </w:r>
      <w:r w:rsidR="00BE19BF" w:rsidRPr="00B043F3">
        <w:rPr>
          <w:rFonts w:ascii="Arial" w:hAnsi="Arial" w:cs="Arial"/>
          <w:sz w:val="20"/>
          <w:szCs w:val="20"/>
        </w:rPr>
        <w:t>điều</w:t>
      </w:r>
      <w:r w:rsidRPr="00B043F3">
        <w:rPr>
          <w:rFonts w:ascii="Arial" w:hAnsi="Arial" w:cs="Arial"/>
          <w:sz w:val="20"/>
          <w:szCs w:val="20"/>
        </w:rPr>
        <w:t xml:space="preserve"> chỉnh, bổ sung chứng chỉ năng lực; 10 ngày đối với trường hợp cấp lại chứng chỉ năng lực. Trường hợp hồ sơ không đầy đủ hoặc không hợp lệ, cơ quan có thẩm quyền cấp chứng </w:t>
      </w:r>
      <w:r w:rsidRPr="00B043F3">
        <w:rPr>
          <w:rFonts w:ascii="Arial" w:hAnsi="Arial" w:cs="Arial"/>
          <w:sz w:val="20"/>
          <w:szCs w:val="20"/>
        </w:rPr>
        <w:lastRenderedPageBreak/>
        <w:t>chỉ năng lực phải thông báo một lần bằng văn bản tới tổ chức đề nghị cấp chứng chỉ năng lực trong thời hạn 05 ngày làm việc, kể từ ngày nhận được hồ sơ đề nghị.</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2. Đối với trường hợp thu hồi chứng chỉ năng lực: </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a) Trong thời hạn 10 ngày, kể từ ngày nhận được kết luận thanh tra, kiểm tra, trong đó, có kiến nghị thu hồi chứng chỉ năng lực hoặc khi phát hiện hoặc có căn cứ xác định một trong các trường hợp thu hồi chứng chỉ năng lực quy định tại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84 Nghị định này, cơ quan có thẩm quyền thu hồi chứng chỉ năng lực ban hành quyết định thu hồi chứng chỉ năng lực; trường hợp không thu hồi thì phải có ý kiến bằng văn bản gửi cơ quan, tổ chức, cá nhân có kiến nghị thu hồi;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Cơ quan có thẩm quyền thu hồi chứng chỉ năng lực có trách nhiệm gửi quyết định thu hồi chứng chỉ năng lực cho tổ chức bị thu hồi và đăng tải trên trang thông tin điện tử của mình; đồng thời gửi thông tin để tích hợp trên trang thông tin điện tử của Bộ Xây dựng trong thời hạn 05 ngày làm việc, kể từ ngày ban hành quyết định;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Tổ chức bị thu hồi chứng chỉ năng lực phải nộp lại bản gốc chứng chỉ năng lực cho cơ quan ra quyết định thu hồi chứng chỉ trong thời hạn 05 ngày làm việc, kể từ ngày nhận được quyết định thu hồi;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d) Đối với trường hợp thu hồi chứng chỉ năng lực bị ghi sai do lỗi của cơ quan cấp chứng chỉ năng lực, cơ quan có thẩm quyền thu hồi chứng chỉ năng lực có trách nhiệm cấp lại chứng chỉ năng lực trong thời hạn 05 ngày làm việc, kể từ ngày nhận được chứng chỉ năng lực bị thu hồi;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đ) Trường hợp tổ chức bị thu hồi chứng chỉ năng lực không nộp lại chứng chỉ theo quy định, cơ quan có thẩm quyền thu hồi ra quyết định tuyên hủy chứng chỉ năng lực, gửi cho tổ chức bị tuyên hủy chứng chỉ và đăng tải trên trang thông tin điện tử của mình; đồng thời gửi thông tin để tích hợp trên trang thông tin điện tử của Bộ Xây dựng.</w:t>
      </w:r>
    </w:p>
    <w:p w:rsidR="00A1148C" w:rsidRPr="00B043F3" w:rsidRDefault="00BE19BF" w:rsidP="00EA4421">
      <w:pPr>
        <w:spacing w:after="120"/>
        <w:rPr>
          <w:rFonts w:ascii="Arial" w:hAnsi="Arial" w:cs="Arial"/>
          <w:b/>
          <w:sz w:val="20"/>
          <w:szCs w:val="20"/>
        </w:rPr>
      </w:pPr>
      <w:bookmarkStart w:id="229" w:name="dieu_91"/>
      <w:r w:rsidRPr="00B043F3">
        <w:rPr>
          <w:rFonts w:ascii="Arial" w:hAnsi="Arial" w:cs="Arial"/>
          <w:b/>
          <w:sz w:val="20"/>
          <w:szCs w:val="20"/>
        </w:rPr>
        <w:t>Điều</w:t>
      </w:r>
      <w:r w:rsidR="00FB05AA" w:rsidRPr="00B043F3">
        <w:rPr>
          <w:rFonts w:ascii="Arial" w:hAnsi="Arial" w:cs="Arial"/>
          <w:b/>
          <w:sz w:val="20"/>
          <w:szCs w:val="20"/>
        </w:rPr>
        <w:t xml:space="preserve"> 91. </w:t>
      </w:r>
      <w:r w:rsidRPr="00B043F3">
        <w:rPr>
          <w:rFonts w:ascii="Arial" w:hAnsi="Arial" w:cs="Arial"/>
          <w:b/>
          <w:sz w:val="20"/>
          <w:szCs w:val="20"/>
        </w:rPr>
        <w:t>Điều</w:t>
      </w:r>
      <w:r w:rsidR="00FB05AA" w:rsidRPr="00B043F3">
        <w:rPr>
          <w:rFonts w:ascii="Arial" w:hAnsi="Arial" w:cs="Arial"/>
          <w:b/>
          <w:sz w:val="20"/>
          <w:szCs w:val="20"/>
        </w:rPr>
        <w:t xml:space="preserve"> kiện năng lực của tổ chức khảo sát xây dựng</w:t>
      </w:r>
      <w:bookmarkEnd w:id="229"/>
    </w:p>
    <w:p w:rsidR="00A1148C" w:rsidRPr="00B043F3" w:rsidRDefault="00A1148C" w:rsidP="00EA4421">
      <w:pPr>
        <w:spacing w:after="120"/>
        <w:rPr>
          <w:rFonts w:ascii="Arial" w:hAnsi="Arial" w:cs="Arial"/>
          <w:sz w:val="20"/>
          <w:szCs w:val="20"/>
        </w:rPr>
      </w:pPr>
      <w:r w:rsidRPr="00B043F3">
        <w:rPr>
          <w:rFonts w:ascii="Arial" w:hAnsi="Arial" w:cs="Arial"/>
          <w:sz w:val="20"/>
          <w:szCs w:val="20"/>
        </w:rPr>
        <w:t xml:space="preserve">1. </w:t>
      </w:r>
      <w:r w:rsidR="00BE19BF" w:rsidRPr="00B043F3">
        <w:rPr>
          <w:rFonts w:ascii="Arial" w:hAnsi="Arial" w:cs="Arial"/>
          <w:sz w:val="20"/>
          <w:szCs w:val="20"/>
        </w:rPr>
        <w:t>Điều</w:t>
      </w:r>
      <w:r w:rsidRPr="00B043F3">
        <w:rPr>
          <w:rFonts w:ascii="Arial" w:hAnsi="Arial" w:cs="Arial"/>
          <w:sz w:val="20"/>
          <w:szCs w:val="20"/>
        </w:rPr>
        <w:t xml:space="preserve"> kiện chung đối với các hạng như sau:</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Có phòng thí nghiệm hoặc có văn bản thỏa thuận hoặc hợp đồng nguyên tắc về việc liên kết thực hiện công việc thí nghiệm với phòng thí nghiệm phục vụ khảo sát xây dựng được công nhận theo quy định đối với lĩnh vực khảo sát địa chất công trình;</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Có máy móc, thiết bị hoặc có khả năng huy động máy móc, thiết bị phục vụ công việc khảo sát của lĩnh vực đề nghị cấp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2. Hạng 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Cá nhân đảm nhận chức danh chủ nhiệm khảo sát có chứng chỉ hành nghề khảo sát xây dựng hạng I phù hợp với lĩnh vực đề nghị cấp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Cá nhân tham gia thực hiện khảo sát có chuyên môn, nghiệp vụ phù hợp với loại hình khảo sát xây dựng đăng ký cấp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Đã thực hiện khảo sát xây dựng ít nhất 01 dự án từ nhóm A hoặc</w:t>
      </w:r>
      <w:r w:rsidR="00BE157B" w:rsidRPr="00B043F3">
        <w:rPr>
          <w:rFonts w:ascii="Arial" w:hAnsi="Arial" w:cs="Arial"/>
          <w:sz w:val="20"/>
          <w:szCs w:val="20"/>
        </w:rPr>
        <w:t xml:space="preserve"> </w:t>
      </w:r>
      <w:r w:rsidRPr="00B043F3">
        <w:rPr>
          <w:rFonts w:ascii="Arial" w:hAnsi="Arial" w:cs="Arial"/>
          <w:sz w:val="20"/>
          <w:szCs w:val="20"/>
        </w:rPr>
        <w:t>02 dự án từ nhóm B trở lên hoặc 01 công trình từ cấp I hoặc 02 công trình từ</w:t>
      </w:r>
      <w:r w:rsidR="00BE157B" w:rsidRPr="00B043F3">
        <w:rPr>
          <w:rFonts w:ascii="Arial" w:hAnsi="Arial" w:cs="Arial"/>
          <w:sz w:val="20"/>
          <w:szCs w:val="20"/>
        </w:rPr>
        <w:t xml:space="preserve"> </w:t>
      </w:r>
      <w:r w:rsidRPr="00B043F3">
        <w:rPr>
          <w:rFonts w:ascii="Arial" w:hAnsi="Arial" w:cs="Arial"/>
          <w:sz w:val="20"/>
          <w:szCs w:val="20"/>
        </w:rPr>
        <w:t>cấp II trở lên cùng loại hình khảo sát.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3. Hạng II: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Cá nhân đảm nhận chức danh chủ nhiệm khảo sát có chứng chỉ hành nghề khảo sát xây dựng từ hạng II trở lên phù hợp với lĩnh vực đề nghị cấp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Cá nhân tham gia thực hiện khảo sát có chuyên môn, nghiệp vụ phù hợp với loại hình khảo sát xây dựng đăng ký cấp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c) Đã thực hiện khảo sát xây dựng ít nhất 01 dự án từ nhóm B hoặc 02 dự án từ nhóm C hoặc 03 dự án có yêu cầu lập Báo cáo kinh tế - kỹ thuật trở lên hoặc 01 công trình từ cấp II hoặc 02 công trình từ cấp III trở lên cùng loại hình khảo sát.</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4. Hạng III:</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a) Cá nhân đảm nhận chức danh chủ nhiệm khảo sát có chứng chỉ hành nghề khảo sát xây dựng từ hạng III trở lên phù hợp với lĩnh vực đề nghị cấp chứng chỉ năng lực;</w:t>
      </w:r>
    </w:p>
    <w:p w:rsidR="00A1148C" w:rsidRPr="00B043F3" w:rsidRDefault="00A1148C" w:rsidP="00EA4421">
      <w:pPr>
        <w:spacing w:after="120"/>
        <w:rPr>
          <w:rFonts w:ascii="Arial" w:hAnsi="Arial" w:cs="Arial"/>
          <w:sz w:val="20"/>
          <w:szCs w:val="20"/>
        </w:rPr>
      </w:pPr>
      <w:r w:rsidRPr="00B043F3">
        <w:rPr>
          <w:rFonts w:ascii="Arial" w:hAnsi="Arial" w:cs="Arial"/>
          <w:sz w:val="20"/>
          <w:szCs w:val="20"/>
        </w:rPr>
        <w:t>b) Cá nhân tham gia thực hiện khảo sát có chuyên môn, nghiệp vụ phù hợp với loại hình khảo sát xây dựng đăng ký cấp chứng chỉ năng lực.</w:t>
      </w:r>
    </w:p>
    <w:p w:rsidR="00A34DAA" w:rsidRPr="00B043F3" w:rsidRDefault="00BE19BF" w:rsidP="00EA4421">
      <w:pPr>
        <w:spacing w:after="120"/>
        <w:rPr>
          <w:rFonts w:ascii="Arial" w:hAnsi="Arial" w:cs="Arial"/>
          <w:b/>
          <w:sz w:val="20"/>
          <w:szCs w:val="20"/>
        </w:rPr>
      </w:pPr>
      <w:bookmarkStart w:id="230" w:name="dieu_92"/>
      <w:r w:rsidRPr="00B043F3">
        <w:rPr>
          <w:rFonts w:ascii="Arial" w:hAnsi="Arial" w:cs="Arial"/>
          <w:b/>
          <w:sz w:val="20"/>
          <w:szCs w:val="20"/>
        </w:rPr>
        <w:t>Điều</w:t>
      </w:r>
      <w:r w:rsidR="00FB05AA" w:rsidRPr="00B043F3">
        <w:rPr>
          <w:rFonts w:ascii="Arial" w:hAnsi="Arial" w:cs="Arial"/>
          <w:b/>
          <w:sz w:val="20"/>
          <w:szCs w:val="20"/>
        </w:rPr>
        <w:t xml:space="preserve"> 92. </w:t>
      </w:r>
      <w:r w:rsidRPr="00B043F3">
        <w:rPr>
          <w:rFonts w:ascii="Arial" w:hAnsi="Arial" w:cs="Arial"/>
          <w:b/>
          <w:sz w:val="20"/>
          <w:szCs w:val="20"/>
        </w:rPr>
        <w:t>Điều</w:t>
      </w:r>
      <w:r w:rsidR="00FB05AA" w:rsidRPr="00B043F3">
        <w:rPr>
          <w:rFonts w:ascii="Arial" w:hAnsi="Arial" w:cs="Arial"/>
          <w:b/>
          <w:sz w:val="20"/>
          <w:szCs w:val="20"/>
        </w:rPr>
        <w:t xml:space="preserve"> kiện năng lực của tổ chức lập thiết kế quy hoạch xây dựng</w:t>
      </w:r>
      <w:bookmarkEnd w:id="230"/>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Tổ chức lập thiết kế quy hoạch xây dựng phải đáp ứng các </w:t>
      </w:r>
      <w:r w:rsidR="00BE19BF" w:rsidRPr="00B043F3">
        <w:rPr>
          <w:rFonts w:ascii="Arial" w:hAnsi="Arial" w:cs="Arial"/>
          <w:sz w:val="20"/>
          <w:szCs w:val="20"/>
        </w:rPr>
        <w:t>điều</w:t>
      </w:r>
      <w:r w:rsidRPr="00B043F3">
        <w:rPr>
          <w:rFonts w:ascii="Arial" w:hAnsi="Arial" w:cs="Arial"/>
          <w:sz w:val="20"/>
          <w:szCs w:val="20"/>
        </w:rPr>
        <w:t xml:space="preserve"> kiện tương ứng đối với các hạng năng lực như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1. Hạng 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lastRenderedPageBreak/>
        <w:t>a) Cá nhân đảm nhận chức danh chủ nhiệm, chủ trì các lĩnh vực chuyên môn về quy hoạch xây dựng; hạ tầng kỹ thuật; giao thông của đồ án quy hoạch có chứng chỉ hành nghề thiết kế quy hoạch xây dựng hạng I phù hợp với lĩnh vực chuyên môn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Đã thực hiện lập ít nhất 01 đồ án quy hoạch xây dựng thuộc thẩm quyền và đã được Thủ tướng Chính phủ phê duyệt hoặc 02 đồ án quy hoạch xây dựng (trong đó ít nhất 01 đồ án là quy hoạch xây dựng vùng liên huyện hoặc quy hoạch xây dựng vùng huyện hoặc quy hoạch chung) thuộc thẩm quyền và đã được Ủy ban nhân dân cấp tỉnh phê duyệt.</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Hạng II: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Cá nhân đảm nhận chức danh chủ nhiệm, chủ trì các lĩnh vực chuyên môn về quy hoạch xây dựng; hạ tầng kỹ thuật; giao thông của đồ án quy hoạch có chứng chỉ hành nghề thiết kế quy hoạch xây dựng từ hạng II trở lên phù hợp với lĩnh vực chuyên môn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Đã thực hiện lập ít nhất 01 đồ án quy hoạch xây dựng thuộc thẩm quyền và đã được Ủy ban nhân dân cấp tỉnh phê duyệt hoặc 02 đồ án quy hoạch xây dựng thuộc thẩm quyền và đã được Ủy ban nhân dân cấp huyện phê duyệt.</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3. Hạng III: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Cá nhân đảm nhận chức danh chủ nhiệm, chủ trì các lĩnh vực chuyên môn về quy hoạch xây dựng; hạ tầng kỹ thuật; giao thông của đồ án quy hoạch có chứng chỉ hành nghề thiết kế quy hoạch xây dựng từ hạng III trở lên phù hợp với lĩnh vực chuyên môn đảm nhận.</w:t>
      </w:r>
    </w:p>
    <w:p w:rsidR="00A34DAA" w:rsidRPr="00B043F3" w:rsidRDefault="00BE19BF" w:rsidP="00EA4421">
      <w:pPr>
        <w:spacing w:after="120"/>
        <w:rPr>
          <w:rFonts w:ascii="Arial" w:hAnsi="Arial" w:cs="Arial"/>
          <w:b/>
          <w:sz w:val="20"/>
          <w:szCs w:val="20"/>
        </w:rPr>
      </w:pPr>
      <w:bookmarkStart w:id="231" w:name="dieu_93"/>
      <w:r w:rsidRPr="00B043F3">
        <w:rPr>
          <w:rFonts w:ascii="Arial" w:hAnsi="Arial" w:cs="Arial"/>
          <w:b/>
          <w:sz w:val="20"/>
          <w:szCs w:val="20"/>
        </w:rPr>
        <w:t>Điều</w:t>
      </w:r>
      <w:r w:rsidR="00FB05AA" w:rsidRPr="00B043F3">
        <w:rPr>
          <w:rFonts w:ascii="Arial" w:hAnsi="Arial" w:cs="Arial"/>
          <w:b/>
          <w:sz w:val="20"/>
          <w:szCs w:val="20"/>
        </w:rPr>
        <w:t xml:space="preserve"> 93. </w:t>
      </w:r>
      <w:r w:rsidRPr="00B043F3">
        <w:rPr>
          <w:rFonts w:ascii="Arial" w:hAnsi="Arial" w:cs="Arial"/>
          <w:b/>
          <w:sz w:val="20"/>
          <w:szCs w:val="20"/>
        </w:rPr>
        <w:t>Điều</w:t>
      </w:r>
      <w:r w:rsidR="00FB05AA" w:rsidRPr="00B043F3">
        <w:rPr>
          <w:rFonts w:ascii="Arial" w:hAnsi="Arial" w:cs="Arial"/>
          <w:b/>
          <w:sz w:val="20"/>
          <w:szCs w:val="20"/>
        </w:rPr>
        <w:t xml:space="preserve"> kiện năng lực của tổ chức thiết kế, thẩm tra thiết kế xây dựng</w:t>
      </w:r>
      <w:bookmarkEnd w:id="231"/>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Tổ chức tham gia hoạt động thiết kế, thẩm tra thiết kế xây dựng phải đáp ứng các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năng lực như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1. Hạng 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Cá nhân đảm nhận chức danh chủ nhiệm, chủ trì thiết kế, thẩm tra thiết kế xây dựng các bộ môn của thiết kế xây dựng có chứng chỉ hành nghề hạng I phù hợp với lĩnh vực chuyên môn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Cá nhân tham gia thực hiện thiết kế, thẩm tra thiết kế xây dựng có chuyên môn, nghiệp vụ phù hợp với lĩnh vực, loại công trình đăng ký cấp chứng chỉ năng lực;</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Đã thực hiện thiết kế, thẩm tra thiết kế ít nhất 01 công trình từ cấp I trở lên hoặc 02 công trình từ cấp II trở lên cùng loại.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Hạng II: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Cá nhân đảm nhận chức danh chủ nhiệm, chủ trì thiết kế, thẩm tra thiết kế xây dựng các bộ môn của thiết kế xây dựng có chứng chỉ hành nghề từ hạng II trở lên phù hợp với lĩnh vực chuyên môn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Cá nhân tham gia thực hiện thiết kế, thẩm tra thiết kế xây dựng có chuyên môn, nghiệp vụ phù hợp với lĩnh vực, loại công trình đăng ký cấp chứng chỉ năng lực;</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Đã thực hiện thiết kế, thẩm tra thiết kế ít nhất 01 công trình từ cấp II trở lên hoặc 02 công trình từ cấp III trở lên cùng loại.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3. Hạng III: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Cá nhân đảm nhận chức danh chủ nhiệm, chủ trì thiết kế, thẩm tra thiết kế xây dựng các bộ môn của thiết kế xây dựng có chứng chỉ hành nghề từ hạng III trở lên phù hợp với lĩnh vực chuyên môn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Cá nhân tham gia thực hiện thiết kế, thẩm tra thiết kế xây dựng có chuyên môn, nghiệp vụ phù hợp với lĩnh vực, loại công trình đăng ký cấp chứng chỉ năng lực.</w:t>
      </w:r>
    </w:p>
    <w:p w:rsidR="00A34DAA" w:rsidRPr="00B043F3" w:rsidRDefault="00BE19BF" w:rsidP="00EA4421">
      <w:pPr>
        <w:spacing w:after="120"/>
        <w:rPr>
          <w:rFonts w:ascii="Arial" w:hAnsi="Arial" w:cs="Arial"/>
          <w:b/>
          <w:sz w:val="20"/>
          <w:szCs w:val="20"/>
        </w:rPr>
      </w:pPr>
      <w:bookmarkStart w:id="232" w:name="dieu_94"/>
      <w:r w:rsidRPr="00B043F3">
        <w:rPr>
          <w:rFonts w:ascii="Arial" w:hAnsi="Arial" w:cs="Arial"/>
          <w:b/>
          <w:sz w:val="20"/>
          <w:szCs w:val="20"/>
        </w:rPr>
        <w:t>Điều</w:t>
      </w:r>
      <w:r w:rsidR="00F66F9C" w:rsidRPr="00B043F3">
        <w:rPr>
          <w:rFonts w:ascii="Arial" w:hAnsi="Arial" w:cs="Arial"/>
          <w:b/>
          <w:sz w:val="20"/>
          <w:szCs w:val="20"/>
        </w:rPr>
        <w:t xml:space="preserve"> 94. </w:t>
      </w:r>
      <w:r w:rsidRPr="00B043F3">
        <w:rPr>
          <w:rFonts w:ascii="Arial" w:hAnsi="Arial" w:cs="Arial"/>
          <w:b/>
          <w:sz w:val="20"/>
          <w:szCs w:val="20"/>
        </w:rPr>
        <w:t>Điều</w:t>
      </w:r>
      <w:r w:rsidR="00F66F9C" w:rsidRPr="00B043F3">
        <w:rPr>
          <w:rFonts w:ascii="Arial" w:hAnsi="Arial" w:cs="Arial"/>
          <w:b/>
          <w:sz w:val="20"/>
          <w:szCs w:val="20"/>
        </w:rPr>
        <w:t xml:space="preserve"> kiện năng lực của tổ chức tư vấn quản lý dự án đầu tư xây dựng</w:t>
      </w:r>
      <w:bookmarkEnd w:id="232"/>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Tổ chức tham gia hoạt động tư vấn quản lý dự án đầu tư xây dựng phải đáp ứng các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năng lực như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1. Hạng 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Cá nhân đảm nhận chức danh giám đốc quản lý dự án có chứng chỉ hành nghề quản lý dự án hạng 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Cá nhân phụ trách các lĩnh vực chuyên môn phải có chứng chỉ hành nghề về giám sát thi công xây dựng, định giá xây dựng hạng I phù hợp với công việc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Cá nhân tham gia thực hiện quản lý dự án có chuyên môn, nghiệp vụ phù hợp với công việc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d) Đã thực hiện quản lý dự án ít nhất 01 dự án nhóm A hoặc 02 dự án từ nhóm B trở lên.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Hạng II: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lastRenderedPageBreak/>
        <w:t>a) Cá nhân đảm nhận chức danh giám đốc quản lý dự án có chứng chỉ hành nghề quản lý dự án từ hạng II trở lên;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Cá nhân phụ trách các lĩnh vực chuyên môn phải có chứng chỉ hành nghề về giám sát thi công xây dựng, định giá xây dựng từ hạng II trở lên phù hợp với công việc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Cá nhân tham gia thực hiện quản lý dự án có chuyên môn, nghiệp vụ phù hợp với công việc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d) Đã thực hiện quản lý dự án ít nhất 01 dự án từ nhóm B trở lên hoặc 02 dự án từ nhóm C trở lên.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3. Hạng III: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Cá nhân đảm nhận chức danh giám đốc quản lý dự án có chứng chỉ hành nghề quản lý dự án từ hạng III trở lên;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Cá nhân phụ trách các lĩnh vực chuyên môn phải có chứng chỉ hành nghề về giám sát thi công xây dựng, định giá xây dựng từ hạng III trở lên phù hợp với công việc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Cá nhân tham gia thực hiện quản lý dự án có chuyên môn, nghiệp vụ phù hợp với công việc đảm nhận.</w:t>
      </w:r>
    </w:p>
    <w:p w:rsidR="00A34DAA" w:rsidRPr="00B043F3" w:rsidRDefault="00BE19BF" w:rsidP="00EA4421">
      <w:pPr>
        <w:spacing w:after="120"/>
        <w:rPr>
          <w:rFonts w:ascii="Arial" w:hAnsi="Arial" w:cs="Arial"/>
          <w:b/>
          <w:sz w:val="20"/>
          <w:szCs w:val="20"/>
        </w:rPr>
      </w:pPr>
      <w:bookmarkStart w:id="233" w:name="dieu_95"/>
      <w:r w:rsidRPr="00B043F3">
        <w:rPr>
          <w:rFonts w:ascii="Arial" w:hAnsi="Arial" w:cs="Arial"/>
          <w:b/>
          <w:sz w:val="20"/>
          <w:szCs w:val="20"/>
        </w:rPr>
        <w:t>Điều</w:t>
      </w:r>
      <w:r w:rsidR="00F66F9C" w:rsidRPr="00B043F3">
        <w:rPr>
          <w:rFonts w:ascii="Arial" w:hAnsi="Arial" w:cs="Arial"/>
          <w:b/>
          <w:sz w:val="20"/>
          <w:szCs w:val="20"/>
        </w:rPr>
        <w:t xml:space="preserve"> 95. </w:t>
      </w:r>
      <w:r w:rsidRPr="00B043F3">
        <w:rPr>
          <w:rFonts w:ascii="Arial" w:hAnsi="Arial" w:cs="Arial"/>
          <w:b/>
          <w:sz w:val="20"/>
          <w:szCs w:val="20"/>
        </w:rPr>
        <w:t>Điều</w:t>
      </w:r>
      <w:r w:rsidR="00F66F9C" w:rsidRPr="00B043F3">
        <w:rPr>
          <w:rFonts w:ascii="Arial" w:hAnsi="Arial" w:cs="Arial"/>
          <w:b/>
          <w:sz w:val="20"/>
          <w:szCs w:val="20"/>
        </w:rPr>
        <w:t xml:space="preserve"> kiện năng lực của tổ chức thi công xây dựng công trình</w:t>
      </w:r>
      <w:bookmarkEnd w:id="233"/>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Tổ chức tham gia hoạt động thi công xây dựng công trình phải đáp ứng các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năng lực như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1. Hạng 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Cá nhân đảm nhận chức danh chỉ huy trưởng công trường phải đủ </w:t>
      </w:r>
      <w:r w:rsidR="00BE19BF" w:rsidRPr="00B043F3">
        <w:rPr>
          <w:rFonts w:ascii="Arial" w:hAnsi="Arial" w:cs="Arial"/>
          <w:sz w:val="20"/>
          <w:szCs w:val="20"/>
        </w:rPr>
        <w:t>điều</w:t>
      </w:r>
      <w:r w:rsidRPr="00B043F3">
        <w:rPr>
          <w:rFonts w:ascii="Arial" w:hAnsi="Arial" w:cs="Arial"/>
          <w:sz w:val="20"/>
          <w:szCs w:val="20"/>
        </w:rPr>
        <w:t xml:space="preserve"> kiện là chỉ huy trưởng công trường hạng I phù hợp với lĩnh vực chuyên môn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Cá nhân phụ trách thi công lĩnh vực chuyên môn có trình độ đại học hoặc cao đẳng nghề phù hợp với công việc đảm nhận và thời gian công tác ít nhất 03 năm đối với trình độ đại học, 05 năm đối với trình độ cao đẳng nghề;</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Có khả năng huy động đủ số lượng máy móc, thiết bị chủ yếu đáp ứng yêu cầu thi công xây dựng các công trình phù hợp với công việc tham gia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d) Đã trực tiếp thi công công tác xây dựng của hạng mục công trình, công trình hoặc bộ phận công trình (trong trường hợp thi công công tác xây dựng chuyên biệt) liên quan đến nội dung đề nghị cấp chứng chỉ của ít nhất 01 công trình từ cấp I trở lên hoặc 02 công trình từ cấp II trở lên cùng loại đối với trường hợp thi công công tác xây dựng;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đ) Đã trực tiếp thi công lắp đặt thiết bị của hạng mục công trình, công trình liên quan đến nội dung đề nghị cấp chứng chỉ của ít nhất 01 công trình từ cấp I trở lên hoặc 02 công trình từ cấp II trở lên đối với trường hợp thi công lắp đặt thiết bị vào công trình.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Hạng II: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Cá nhân đảm nhận chức danh chỉ huy trưởng công trường phải đủ </w:t>
      </w:r>
      <w:r w:rsidR="00BE19BF" w:rsidRPr="00B043F3">
        <w:rPr>
          <w:rFonts w:ascii="Arial" w:hAnsi="Arial" w:cs="Arial"/>
          <w:sz w:val="20"/>
          <w:szCs w:val="20"/>
        </w:rPr>
        <w:t>điều</w:t>
      </w:r>
      <w:r w:rsidRPr="00B043F3">
        <w:rPr>
          <w:rFonts w:ascii="Arial" w:hAnsi="Arial" w:cs="Arial"/>
          <w:sz w:val="20"/>
          <w:szCs w:val="20"/>
        </w:rPr>
        <w:t xml:space="preserve"> kiện là chỉ huy trưởng công trường từ hạng II trở lên phù hợp với lĩnh vực chuyên môn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Cá nhân phụ trách thi công lĩnh vực chuyên môn có trình độ đại học hoặc cao đẳng nghề phù hợp với công việc đảm nhận và thời gian công tác ít nhất 01 năm đối với trình độ đại học, 03 năm đối với trình độ cao đẳng nghề;</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Có khả năng huy động đủ số lượng máy móc, thiết bị chủ yếu đáp ứng yêu cầu thi công xây dựng các công trình phù hợp với công việc tham gia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d) Đã trực tiếp thi công công tác xây dựng của hạng mục công trình, công trình hoặc bộ phận công trình (trong trường hợp thi công công tác xây dựng chuyên biệt) liên quan đến nội dung đề nghị cấp chứng chỉ của ít nhất 01 công trình từ cấp II trở lên hoặc 02 công trình từ cấp III trở lên cùng loại đối với trường hợp thi công công tác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đ) Đã trực tiếp thi công lắp đặt thiết bị của hạng mục công trình, công trình liên quan đến nội dung đề nghị cấp chứng chỉ của ít nhất 01 công trình từ cấp II trở lên hoặc 02 công trình từ cấp III trở lên đối với trường hợp thi công lắp đặt thiết bị vào công trình.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3. Hạng III: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Cá nhân đảm nhận chức danh chỉ huy trưởng công trường phải đủ </w:t>
      </w:r>
      <w:r w:rsidR="00BE19BF" w:rsidRPr="00B043F3">
        <w:rPr>
          <w:rFonts w:ascii="Arial" w:hAnsi="Arial" w:cs="Arial"/>
          <w:sz w:val="20"/>
          <w:szCs w:val="20"/>
        </w:rPr>
        <w:t>điều</w:t>
      </w:r>
      <w:r w:rsidRPr="00B043F3">
        <w:rPr>
          <w:rFonts w:ascii="Arial" w:hAnsi="Arial" w:cs="Arial"/>
          <w:sz w:val="20"/>
          <w:szCs w:val="20"/>
        </w:rPr>
        <w:t xml:space="preserve"> kiện là chỉ huy trưởng công trường từ hạng III trở lên phù hợp với lĩnh vực chuyên môn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Cá nhân phụ trách thi công lĩnh vực chuyên môn có trình độ đại học hoặc cao đẳng nghề phù hợp với công việc đảm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Có khả năng huy động đủ số lượng máy móc, thiết bị chủ yếu đáp ứng yêu cầu thi công xây dựng các công trình phù hợp với công việc tham gia đảm nhận.</w:t>
      </w:r>
    </w:p>
    <w:p w:rsidR="00A34DAA" w:rsidRPr="00B043F3" w:rsidRDefault="00BE19BF" w:rsidP="00EA4421">
      <w:pPr>
        <w:spacing w:after="120"/>
        <w:rPr>
          <w:rFonts w:ascii="Arial" w:hAnsi="Arial" w:cs="Arial"/>
          <w:b/>
          <w:sz w:val="20"/>
          <w:szCs w:val="20"/>
        </w:rPr>
      </w:pPr>
      <w:bookmarkStart w:id="234" w:name="dieu_96"/>
      <w:r w:rsidRPr="00B043F3">
        <w:rPr>
          <w:rFonts w:ascii="Arial" w:hAnsi="Arial" w:cs="Arial"/>
          <w:b/>
          <w:sz w:val="20"/>
          <w:szCs w:val="20"/>
        </w:rPr>
        <w:lastRenderedPageBreak/>
        <w:t>Điều</w:t>
      </w:r>
      <w:r w:rsidR="00F66F9C" w:rsidRPr="00B043F3">
        <w:rPr>
          <w:rFonts w:ascii="Arial" w:hAnsi="Arial" w:cs="Arial"/>
          <w:b/>
          <w:sz w:val="20"/>
          <w:szCs w:val="20"/>
        </w:rPr>
        <w:t xml:space="preserve"> 96. </w:t>
      </w:r>
      <w:r w:rsidRPr="00B043F3">
        <w:rPr>
          <w:rFonts w:ascii="Arial" w:hAnsi="Arial" w:cs="Arial"/>
          <w:b/>
          <w:sz w:val="20"/>
          <w:szCs w:val="20"/>
        </w:rPr>
        <w:t>Điều</w:t>
      </w:r>
      <w:r w:rsidR="00F66F9C" w:rsidRPr="00B043F3">
        <w:rPr>
          <w:rFonts w:ascii="Arial" w:hAnsi="Arial" w:cs="Arial"/>
          <w:b/>
          <w:sz w:val="20"/>
          <w:szCs w:val="20"/>
        </w:rPr>
        <w:t xml:space="preserve"> kiện năng lực của tổ chức tư vấn giám sát thi công xây dựng</w:t>
      </w:r>
      <w:bookmarkEnd w:id="234"/>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Tổ chức tham gia hoạt động tư vấn giám sát thi công xây dựng phải đáp ứng các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năng lực như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1. Hạng 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Cá nhân đảm nhận chức danh giám sát trưởng có chứng chỉ hành nghề giám sát thi công xây dựng hạng I, giám sát viên có chứng chỉ hành nghề giám sát thi công xây dựng phù hợp với loại công trình đăng ký cấp chứng chỉ năng lực;</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Đã giám sát công tác xây dựng của ít nhất 01 công trình từ cấp I trở lên hoặc 02 công trình từ cấp II trở lên cùng loại công trình đăng ký cấp chứng chỉ năng lực đối với lĩnh vực giám sát công tác xây dựng công trình;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Đã giám sát lắp đặt thiết bị vào công trình của ít nhất 01 công trình từ cấp I trở lên hoặc 02 công trình từ cấp II trở lên đối với lĩnh vực giám sát lắp đặt thiết bị vào công trình.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2. Hạng II: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Cá nhân đảm nhận chức danh giám sát trưởng có chứng chỉ hành nghề giám sát thi công xây dựng từ hạng II trở lên, giám sát viên có chứng chỉ hành nghề giám sát thi công xây dựng phù hợp với loại công trình đăng ký cấp chứng chỉ năng lực;</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Đã giám sát công tác xây dựng của ít nhất 01 công trình từ cấp II trở lên hoặc 02 công trình từ cấp III trở lên cùng loại công trình đăng ký cấp chứng chỉ năng lực đối với lĩnh vực giám sát công tác xây dựng công trình;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Đã giám sát lắp đặt thiết bị vào công trình của ít nhất 01 công trình từ cấp II trở lên hoặc 02 công trình từ cấp III trở lên đối với lĩnh vực giám sát lắp đặt thiết bị vào công trình.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3. Hạng III: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Cá nhân đảm nhận chức danh giám sát trưởng có chứng chỉ hành nghề giám sát thi công xây dựng từ hạng III trở lên, giám sát viên có chứng chỉ hành nghề giám sát thi công xây dựng phù hợp với loại công trình, lĩnh vực giám sát thi công xây dựng đăng ký cấp chứng chỉ năng lực.</w:t>
      </w:r>
    </w:p>
    <w:p w:rsidR="00A34DAA" w:rsidRPr="00B043F3" w:rsidRDefault="00BE19BF" w:rsidP="00EA4421">
      <w:pPr>
        <w:spacing w:after="120"/>
        <w:rPr>
          <w:rFonts w:ascii="Arial" w:hAnsi="Arial" w:cs="Arial"/>
          <w:b/>
          <w:sz w:val="20"/>
          <w:szCs w:val="20"/>
        </w:rPr>
      </w:pPr>
      <w:bookmarkStart w:id="235" w:name="dieu_97"/>
      <w:r w:rsidRPr="00B043F3">
        <w:rPr>
          <w:rFonts w:ascii="Arial" w:hAnsi="Arial" w:cs="Arial"/>
          <w:b/>
          <w:sz w:val="20"/>
          <w:szCs w:val="20"/>
        </w:rPr>
        <w:t>Điều</w:t>
      </w:r>
      <w:r w:rsidR="00F66F9C" w:rsidRPr="00B043F3">
        <w:rPr>
          <w:rFonts w:ascii="Arial" w:hAnsi="Arial" w:cs="Arial"/>
          <w:b/>
          <w:sz w:val="20"/>
          <w:szCs w:val="20"/>
        </w:rPr>
        <w:t xml:space="preserve"> 97. </w:t>
      </w:r>
      <w:r w:rsidRPr="00B043F3">
        <w:rPr>
          <w:rFonts w:ascii="Arial" w:hAnsi="Arial" w:cs="Arial"/>
          <w:b/>
          <w:sz w:val="20"/>
          <w:szCs w:val="20"/>
        </w:rPr>
        <w:t>Điều</w:t>
      </w:r>
      <w:r w:rsidR="00F66F9C" w:rsidRPr="00B043F3">
        <w:rPr>
          <w:rFonts w:ascii="Arial" w:hAnsi="Arial" w:cs="Arial"/>
          <w:b/>
          <w:sz w:val="20"/>
          <w:szCs w:val="20"/>
        </w:rPr>
        <w:t xml:space="preserve"> kiện năng lực của tổ chức kiểm định xây dựng</w:t>
      </w:r>
      <w:bookmarkEnd w:id="235"/>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1. Tổ chức tham gia hoạt động kiểm định chất lượng, xác định nguyên nhân hư hỏng, thời hạn sử dụng của bộ phận công trình, công trình xây dựng, kiểm định để xác định nguyên nhân sự cố công trình xây dựng phải đáp ứng các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năng lực như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Hạng I: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 Cá nhân đảm nhận chủ trì thực hiện kiểm định xây dựng phải đáp ứng </w:t>
      </w:r>
      <w:r w:rsidR="00BE19BF" w:rsidRPr="00B043F3">
        <w:rPr>
          <w:rFonts w:ascii="Arial" w:hAnsi="Arial" w:cs="Arial"/>
          <w:sz w:val="20"/>
          <w:szCs w:val="20"/>
        </w:rPr>
        <w:t>điều</w:t>
      </w:r>
      <w:r w:rsidRPr="00B043F3">
        <w:rPr>
          <w:rFonts w:ascii="Arial" w:hAnsi="Arial" w:cs="Arial"/>
          <w:sz w:val="20"/>
          <w:szCs w:val="20"/>
        </w:rPr>
        <w:t xml:space="preserve"> kiện hành nghề kiểm định xây dựng hạng I phù hợp;</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Cá nhân tham gia thực hiện kiểm định xây dựng phải có chuyên môn, nghiệp vụ phù hợp với công tác kiểm định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Đã thực hiện kiểm định xây dựng của ít nhất 01 công trình từ cấp I trở lên hoặc 02 công trình từ cấp II cùng loại trở lên.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 b) Hạng II: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 Cá nhân chủ trì thực hiện kiểm định xây dựng phải đáp ứng </w:t>
      </w:r>
      <w:r w:rsidR="00BE19BF" w:rsidRPr="00B043F3">
        <w:rPr>
          <w:rFonts w:ascii="Arial" w:hAnsi="Arial" w:cs="Arial"/>
          <w:sz w:val="20"/>
          <w:szCs w:val="20"/>
        </w:rPr>
        <w:t>điều</w:t>
      </w:r>
      <w:r w:rsidRPr="00B043F3">
        <w:rPr>
          <w:rFonts w:ascii="Arial" w:hAnsi="Arial" w:cs="Arial"/>
          <w:sz w:val="20"/>
          <w:szCs w:val="20"/>
        </w:rPr>
        <w:t xml:space="preserve"> kiện hành nghề kiểm định xây dựng từ hạng II trở lên phù hợp;</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Cá nhân tham gia thực hiện kiểm định xây dựng phải có chuyên môn, nghiệp vụ phù hợp với công tác kiểm định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Đã thực hiện kiểm định xây dựng của ít nhất 01 công trình từ cấp II trở lên hoặc 02 công trình từ cấp III cùng loại trở lên.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c) Hạng III: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 Cá nhân chủ trì thực hiện kiểm định xây dựng phải đáp ứng </w:t>
      </w:r>
      <w:r w:rsidR="00BE19BF" w:rsidRPr="00B043F3">
        <w:rPr>
          <w:rFonts w:ascii="Arial" w:hAnsi="Arial" w:cs="Arial"/>
          <w:sz w:val="20"/>
          <w:szCs w:val="20"/>
        </w:rPr>
        <w:t>điều</w:t>
      </w:r>
      <w:r w:rsidRPr="00B043F3">
        <w:rPr>
          <w:rFonts w:ascii="Arial" w:hAnsi="Arial" w:cs="Arial"/>
          <w:sz w:val="20"/>
          <w:szCs w:val="20"/>
        </w:rPr>
        <w:t xml:space="preserve"> kiện hành nghề kiểm định xây dựng hạng III phù hợp;</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Cá nhân tham gia thực hiện kiểm định xây dựng phải có chuyên môn, nghiệp vụ phù hợp với công tác kiểm định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Phạm vi hoạt động: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Hạng I: Được thực hiện kiểm định xây dựng tất cả các cấp công trình cùng loại;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b) Hạng II: Được thực hiện kiểm định xây dựng các công trình từ cấp II trở xuống cùng loại;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c) Hạng III: Được thực hiện kiểm định xây dựng các công trình từ cấp III trở xuống cùng loại.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lastRenderedPageBreak/>
        <w:t xml:space="preserve">3. Tổ chức tham gia hoạt động kiểm định chất lượng vật liệu xây dựng, cấu kiện xây dựng, sản phẩm xây dựng phải đáp ứng các </w:t>
      </w:r>
      <w:r w:rsidR="00BE19BF" w:rsidRPr="00B043F3">
        <w:rPr>
          <w:rFonts w:ascii="Arial" w:hAnsi="Arial" w:cs="Arial"/>
          <w:sz w:val="20"/>
          <w:szCs w:val="20"/>
        </w:rPr>
        <w:t>điều</w:t>
      </w:r>
      <w:r w:rsidRPr="00B043F3">
        <w:rPr>
          <w:rFonts w:ascii="Arial" w:hAnsi="Arial" w:cs="Arial"/>
          <w:sz w:val="20"/>
          <w:szCs w:val="20"/>
        </w:rPr>
        <w:t xml:space="preserve"> kiện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Phải sử dụng phòng thí nghiệm chuyên ngành xây dựng với các phép thử được cơ quan có thẩm quyền công nhận phù hợp với nội dung thực hiện kiểm định;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Cá nhân thực hiện kiểm định có chuyên môn phù hợp với công tác kiểm định xây dựng.</w:t>
      </w:r>
    </w:p>
    <w:p w:rsidR="00A34DAA" w:rsidRPr="00B043F3" w:rsidRDefault="00BE19BF" w:rsidP="00EA4421">
      <w:pPr>
        <w:spacing w:after="120"/>
        <w:rPr>
          <w:rFonts w:ascii="Arial" w:hAnsi="Arial" w:cs="Arial"/>
          <w:b/>
          <w:sz w:val="20"/>
          <w:szCs w:val="20"/>
        </w:rPr>
      </w:pPr>
      <w:bookmarkStart w:id="236" w:name="dieu_98"/>
      <w:r w:rsidRPr="00B043F3">
        <w:rPr>
          <w:rFonts w:ascii="Arial" w:hAnsi="Arial" w:cs="Arial"/>
          <w:b/>
          <w:sz w:val="20"/>
          <w:szCs w:val="20"/>
        </w:rPr>
        <w:t>Điều</w:t>
      </w:r>
      <w:r w:rsidR="00F66F9C" w:rsidRPr="00B043F3">
        <w:rPr>
          <w:rFonts w:ascii="Arial" w:hAnsi="Arial" w:cs="Arial"/>
          <w:b/>
          <w:sz w:val="20"/>
          <w:szCs w:val="20"/>
        </w:rPr>
        <w:t xml:space="preserve"> 98. </w:t>
      </w:r>
      <w:r w:rsidRPr="00B043F3">
        <w:rPr>
          <w:rFonts w:ascii="Arial" w:hAnsi="Arial" w:cs="Arial"/>
          <w:b/>
          <w:sz w:val="20"/>
          <w:szCs w:val="20"/>
        </w:rPr>
        <w:t>Điều</w:t>
      </w:r>
      <w:r w:rsidR="00F66F9C" w:rsidRPr="00B043F3">
        <w:rPr>
          <w:rFonts w:ascii="Arial" w:hAnsi="Arial" w:cs="Arial"/>
          <w:b/>
          <w:sz w:val="20"/>
          <w:szCs w:val="20"/>
        </w:rPr>
        <w:t xml:space="preserve"> kiện năng lực của tổ chức tư vấn quản lý chi phí đầu tư xây dựng</w:t>
      </w:r>
      <w:bookmarkEnd w:id="236"/>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1. Tổ chức tham gia hoạt động quản lý chi phí đầu tư xây dựng phải đáp ứng các </w:t>
      </w:r>
      <w:r w:rsidR="00BE19BF" w:rsidRPr="00B043F3">
        <w:rPr>
          <w:rFonts w:ascii="Arial" w:hAnsi="Arial" w:cs="Arial"/>
          <w:sz w:val="20"/>
          <w:szCs w:val="20"/>
        </w:rPr>
        <w:t>điều</w:t>
      </w:r>
      <w:r w:rsidRPr="00B043F3">
        <w:rPr>
          <w:rFonts w:ascii="Arial" w:hAnsi="Arial" w:cs="Arial"/>
          <w:sz w:val="20"/>
          <w:szCs w:val="20"/>
        </w:rPr>
        <w:t xml:space="preserve"> kiện tương ứng với các hạng năng lực như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Hạng I: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Cá nhân chủ trì thực hiện quản lý chi phí đầu tư xây dựng phải có chứng chỉ hành nghề định giá xây dựng hạng 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Cá nhân tham gia thực hiện quản lý chi phí đầu tư xây dựng phải có chuyên môn, nghiệp vụ phù hợp với công tác quản lý chi phí đầu tư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Đã thực hiện quản lý chi phí của ít nhất 01 dự án nhóm A hoặc 02 dự án từ nhóm B trở lên.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b) Hạng II: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Cá nhân chủ trì thực hiện quản lý chi phí đầu tư xây dựng phải có chứng chỉ hành nghề định giá xây dựng từ hạng II trở lên;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Cá nhân tham gia thực hiện quản lý chi phí đầu tư xây dựng phải có chuyên môn, nghiệp vụ phù hợp với công tác quản lý chi phí đầu tư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Đã thực hiện quản lý chi phí đầu tư xây dựng của ít nhất 01 dự án từ nhóm B trở lên hoặc 02 dự án từ nhóm C hoặc 03 dự án có yêu cầu lập báo cáo kinh tế - kỹ thuật trở lên.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c) Hạng III: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Cá nhân chủ trì thực hiện quản lý chi phí đầu tư xây dựng phải có chứng chỉ hành nghề định giá xây dựng từ hạng III trở lên;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Cá nhân tham gia thực hiện quản lý chi phí đầu tư xây dựng phải có chuyên môn, nghiệp vụ phù hợp với công tác quản lý chi phí đầu tư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Phạm vi hoạt động: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Hạng I: Được thực hiện các công việc liên quan đến quản lý chi phí đầu tư xây dựng đối với tất cả các dự án;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Hạng II: Được thực hiện các công việc liên quan đến quản lý chi phí đầu tư xây dựng đối với dự án từ nhóm B trở xuống;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Hạng III: Được thực hiện các công việc liên quan đến quản lý chi phí đầu tư xây dựng đối với dự án nhóm C và dự án chỉ yêu cầu lập báo cáo kinh tế - kỹ thuật đầu tư xây dựng.</w:t>
      </w:r>
    </w:p>
    <w:p w:rsidR="00A34DAA" w:rsidRPr="00B043F3" w:rsidRDefault="00BE19BF" w:rsidP="00EA4421">
      <w:pPr>
        <w:spacing w:after="120"/>
        <w:rPr>
          <w:rFonts w:ascii="Arial" w:hAnsi="Arial" w:cs="Arial"/>
          <w:b/>
          <w:sz w:val="20"/>
          <w:szCs w:val="20"/>
        </w:rPr>
      </w:pPr>
      <w:bookmarkStart w:id="237" w:name="dieu_99"/>
      <w:r w:rsidRPr="00B043F3">
        <w:rPr>
          <w:rFonts w:ascii="Arial" w:hAnsi="Arial" w:cs="Arial"/>
          <w:b/>
          <w:sz w:val="20"/>
          <w:szCs w:val="20"/>
        </w:rPr>
        <w:t>Điều</w:t>
      </w:r>
      <w:r w:rsidR="00F66F9C" w:rsidRPr="00B043F3">
        <w:rPr>
          <w:rFonts w:ascii="Arial" w:hAnsi="Arial" w:cs="Arial"/>
          <w:b/>
          <w:sz w:val="20"/>
          <w:szCs w:val="20"/>
        </w:rPr>
        <w:t xml:space="preserve"> 99. Đăng tải thông tin về năng lực của tổ chức, cá nhân tham gia hoạt động xây dựng</w:t>
      </w:r>
      <w:bookmarkEnd w:id="237"/>
    </w:p>
    <w:p w:rsidR="00A34DAA" w:rsidRPr="00B043F3" w:rsidRDefault="00A34DAA" w:rsidP="00EA4421">
      <w:pPr>
        <w:spacing w:after="120"/>
        <w:rPr>
          <w:rFonts w:ascii="Arial" w:hAnsi="Arial" w:cs="Arial"/>
          <w:sz w:val="20"/>
          <w:szCs w:val="20"/>
        </w:rPr>
      </w:pPr>
      <w:r w:rsidRPr="00B043F3">
        <w:rPr>
          <w:rFonts w:ascii="Arial" w:hAnsi="Arial" w:cs="Arial"/>
          <w:sz w:val="20"/>
          <w:szCs w:val="20"/>
        </w:rPr>
        <w:t>1. Thông tin năng lực hoạt động xây dựng của tổ chức, cá nhân hoạt động xây dựng đã được cấp chứng chỉ phải được đăng tải công khai trên trang thông tin điện tử do cơ quan có thẩm quyền cấp chứng chỉ quản lý và tích hợp trên trang thông tin điện tử của Bộ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Trình tự thực hiện đăng tải thông tin năng lực hoạt động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Cơ quan có thẩm quyền cấp chứng chỉ có trách nhiệm đăng tải thông tin về năng lực hoạt động xây dựng của tổ chức, cá nhân lên trang thông tin điện tử do mình quản lý, đồng thời gửi thông tin đến cơ quan chuyên môn về xây dựng thuộc Bộ Xây dựng để tích hợp trên trang thông tin điện tử của Bộ Xây dựng.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Thời gian thực hiện đăng tải thông tin năng lực hoạt động xây dựng không quá 05 ngày làm việc, kể từ ngày cấp chứng chỉ. Thời gian thực hiện tích hợp thông tin trên trang thông tin điện tử của Bộ Xây dựng không quá 03 ngày làm việc, kể từ ngày nhận được thông tin của cơ quan có thẩm quyền cấp chứng chỉ.</w:t>
      </w:r>
    </w:p>
    <w:p w:rsidR="00A34DAA" w:rsidRPr="00B043F3" w:rsidRDefault="00BE19BF" w:rsidP="00EA4421">
      <w:pPr>
        <w:spacing w:after="120"/>
        <w:rPr>
          <w:rFonts w:ascii="Arial" w:hAnsi="Arial" w:cs="Arial"/>
          <w:b/>
          <w:sz w:val="20"/>
          <w:szCs w:val="20"/>
        </w:rPr>
      </w:pPr>
      <w:bookmarkStart w:id="238" w:name="dieu_100"/>
      <w:r w:rsidRPr="00B043F3">
        <w:rPr>
          <w:rFonts w:ascii="Arial" w:hAnsi="Arial" w:cs="Arial"/>
          <w:b/>
          <w:sz w:val="20"/>
          <w:szCs w:val="20"/>
        </w:rPr>
        <w:t>Điều</w:t>
      </w:r>
      <w:r w:rsidR="00F66F9C" w:rsidRPr="00B043F3">
        <w:rPr>
          <w:rFonts w:ascii="Arial" w:hAnsi="Arial" w:cs="Arial"/>
          <w:b/>
          <w:sz w:val="20"/>
          <w:szCs w:val="20"/>
        </w:rPr>
        <w:t xml:space="preserve"> 100. Công nhận tổ chức xã hội - nghề nghiệp đủ </w:t>
      </w:r>
      <w:r w:rsidRPr="00B043F3">
        <w:rPr>
          <w:rFonts w:ascii="Arial" w:hAnsi="Arial" w:cs="Arial"/>
          <w:b/>
          <w:sz w:val="20"/>
          <w:szCs w:val="20"/>
        </w:rPr>
        <w:t>điều</w:t>
      </w:r>
      <w:r w:rsidR="00F66F9C" w:rsidRPr="00B043F3">
        <w:rPr>
          <w:rFonts w:ascii="Arial" w:hAnsi="Arial" w:cs="Arial"/>
          <w:b/>
          <w:sz w:val="20"/>
          <w:szCs w:val="20"/>
        </w:rPr>
        <w:t xml:space="preserve"> kiện cấp chứng chỉ năng lực hoạt động xây dựng</w:t>
      </w:r>
      <w:bookmarkEnd w:id="238"/>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1. Tổ chức xã hội - nghề nghiệp được công nhận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năng lực khi đáp ứng các yêu cầu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Có lĩnh vực hoạt động liên quan đến hoạt động xây dựng, có phạm vi hoạt động trên cả nước;</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b) Đã được cơ quan nhà nước có thẩm quyền cho phép thành lập hội và phê duyệt </w:t>
      </w:r>
      <w:r w:rsidR="00BE19BF" w:rsidRPr="00B043F3">
        <w:rPr>
          <w:rFonts w:ascii="Arial" w:hAnsi="Arial" w:cs="Arial"/>
          <w:sz w:val="20"/>
          <w:szCs w:val="20"/>
        </w:rPr>
        <w:t>điều</w:t>
      </w:r>
      <w:r w:rsidRPr="00B043F3">
        <w:rPr>
          <w:rFonts w:ascii="Arial" w:hAnsi="Arial" w:cs="Arial"/>
          <w:sz w:val="20"/>
          <w:szCs w:val="20"/>
        </w:rPr>
        <w:t xml:space="preserve"> lệ hội.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2. Hồ sơ đề nghị công nhận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năng lực bao gồm:</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lastRenderedPageBreak/>
        <w:t xml:space="preserve">a) Đơn đề nghị công nhận theo </w:t>
      </w:r>
      <w:r w:rsidR="00D97D95" w:rsidRPr="00B043F3">
        <w:rPr>
          <w:rFonts w:ascii="Arial" w:hAnsi="Arial" w:cs="Arial"/>
          <w:sz w:val="20"/>
          <w:szCs w:val="20"/>
        </w:rPr>
        <w:t>mẫu</w:t>
      </w:r>
      <w:r w:rsidRPr="00B043F3">
        <w:rPr>
          <w:rFonts w:ascii="Arial" w:hAnsi="Arial" w:cs="Arial"/>
          <w:sz w:val="20"/>
          <w:szCs w:val="20"/>
        </w:rPr>
        <w:t xml:space="preserve"> quy định tại </w:t>
      </w:r>
      <w:bookmarkStart w:id="239" w:name="bieumau_ms_02_pl5"/>
      <w:r w:rsidR="00B043F3" w:rsidRPr="00B043F3">
        <w:rPr>
          <w:rFonts w:ascii="Arial" w:hAnsi="Arial" w:cs="Arial"/>
          <w:sz w:val="20"/>
          <w:szCs w:val="20"/>
        </w:rPr>
        <w:t>Mẫu số 02 Phụ lục V</w:t>
      </w:r>
      <w:bookmarkEnd w:id="239"/>
      <w:r w:rsidRPr="00B043F3">
        <w:rPr>
          <w:rFonts w:ascii="Arial" w:hAnsi="Arial" w:cs="Arial"/>
          <w:sz w:val="20"/>
          <w:szCs w:val="20"/>
        </w:rPr>
        <w:t xml:space="preserve">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b) Bản sao có chứng thực hoặc bản sao điện tử có giá trị pháp lý văn bản của cơ quan quản lý nhà nước có thẩm quyền cho phép thành lập hội và phê duyệt </w:t>
      </w:r>
      <w:r w:rsidR="00BE19BF" w:rsidRPr="00B043F3">
        <w:rPr>
          <w:rFonts w:ascii="Arial" w:hAnsi="Arial" w:cs="Arial"/>
          <w:sz w:val="20"/>
          <w:szCs w:val="20"/>
        </w:rPr>
        <w:t>điều</w:t>
      </w:r>
      <w:r w:rsidRPr="00B043F3">
        <w:rPr>
          <w:rFonts w:ascii="Arial" w:hAnsi="Arial" w:cs="Arial"/>
          <w:sz w:val="20"/>
          <w:szCs w:val="20"/>
        </w:rPr>
        <w:t xml:space="preserve"> lệ hội.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3. Trình tự, thực hiện thủ tục công nhận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năng lực:</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Tổ chức xã hội - nghề nghiệp nộp 01 bộ hồ sơ theo quy định tại </w:t>
      </w:r>
      <w:r w:rsidR="00BE19BF" w:rsidRPr="00B043F3">
        <w:rPr>
          <w:rFonts w:ascii="Arial" w:hAnsi="Arial" w:cs="Arial"/>
          <w:sz w:val="20"/>
          <w:szCs w:val="20"/>
        </w:rPr>
        <w:t>khoản</w:t>
      </w:r>
      <w:r w:rsidRPr="00B043F3">
        <w:rPr>
          <w:rFonts w:ascii="Arial" w:hAnsi="Arial" w:cs="Arial"/>
          <w:sz w:val="20"/>
          <w:szCs w:val="20"/>
        </w:rPr>
        <w:t xml:space="preserve"> 2 </w:t>
      </w:r>
      <w:r w:rsidR="00BE19BF" w:rsidRPr="00B043F3">
        <w:rPr>
          <w:rFonts w:ascii="Arial" w:hAnsi="Arial" w:cs="Arial"/>
          <w:sz w:val="20"/>
          <w:szCs w:val="20"/>
        </w:rPr>
        <w:t>Điều</w:t>
      </w:r>
      <w:r w:rsidRPr="00B043F3">
        <w:rPr>
          <w:rFonts w:ascii="Arial" w:hAnsi="Arial" w:cs="Arial"/>
          <w:sz w:val="20"/>
          <w:szCs w:val="20"/>
        </w:rPr>
        <w:t xml:space="preserve"> này tới Bộ Xây dựng để được công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b) Trong thời hạn 20 ngày, kể từ ngày nhận đủ hồ sơ hợp lệ, Bộ Xây dựng xem xét và ban hành quyết định công nhận tổ chức xã hội - nghề nghiệp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năng lực. Quyết định công nhận được gửi cho tổ chức xã hội - nghề nghiệp và đăng tải trên trang thông tin điện tử của Bộ Xây dựng trong thời hạn 05 ngày làm việc, kể từ ngày ban hành quyết định.</w:t>
      </w:r>
    </w:p>
    <w:p w:rsidR="00A34DAA" w:rsidRPr="00B043F3" w:rsidRDefault="00BE19BF" w:rsidP="00EA4421">
      <w:pPr>
        <w:spacing w:after="120"/>
        <w:rPr>
          <w:rFonts w:ascii="Arial" w:hAnsi="Arial" w:cs="Arial"/>
          <w:b/>
          <w:sz w:val="20"/>
          <w:szCs w:val="20"/>
        </w:rPr>
      </w:pPr>
      <w:bookmarkStart w:id="240" w:name="dieu_101"/>
      <w:r w:rsidRPr="00B043F3">
        <w:rPr>
          <w:rFonts w:ascii="Arial" w:hAnsi="Arial" w:cs="Arial"/>
          <w:b/>
          <w:sz w:val="20"/>
          <w:szCs w:val="20"/>
        </w:rPr>
        <w:t>Điều</w:t>
      </w:r>
      <w:r w:rsidR="00F66F9C" w:rsidRPr="00B043F3">
        <w:rPr>
          <w:rFonts w:ascii="Arial" w:hAnsi="Arial" w:cs="Arial"/>
          <w:b/>
          <w:sz w:val="20"/>
          <w:szCs w:val="20"/>
        </w:rPr>
        <w:t xml:space="preserve"> 101. Thu hồi quyết định công nhận tổ chức xã hội - nghề nghiệp đủ </w:t>
      </w:r>
      <w:r w:rsidRPr="00B043F3">
        <w:rPr>
          <w:rFonts w:ascii="Arial" w:hAnsi="Arial" w:cs="Arial"/>
          <w:b/>
          <w:sz w:val="20"/>
          <w:szCs w:val="20"/>
        </w:rPr>
        <w:t>điều</w:t>
      </w:r>
      <w:r w:rsidR="00F66F9C" w:rsidRPr="00B043F3">
        <w:rPr>
          <w:rFonts w:ascii="Arial" w:hAnsi="Arial" w:cs="Arial"/>
          <w:b/>
          <w:sz w:val="20"/>
          <w:szCs w:val="20"/>
        </w:rPr>
        <w:t xml:space="preserve"> kiện cấp chứng chỉ năng lực hoạt động xây dựng</w:t>
      </w:r>
      <w:bookmarkEnd w:id="240"/>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1. Tổ chức xã hội - nghề nghiệp bị thu hồi quyết định công nhận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năng lực khi thuộc một trong các trường hợp sau đây: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Không còn đáp ứng được một trong các </w:t>
      </w:r>
      <w:r w:rsidR="00BE19BF" w:rsidRPr="00B043F3">
        <w:rPr>
          <w:rFonts w:ascii="Arial" w:hAnsi="Arial" w:cs="Arial"/>
          <w:sz w:val="20"/>
          <w:szCs w:val="20"/>
        </w:rPr>
        <w:t>điều</w:t>
      </w:r>
      <w:r w:rsidRPr="00B043F3">
        <w:rPr>
          <w:rFonts w:ascii="Arial" w:hAnsi="Arial" w:cs="Arial"/>
          <w:sz w:val="20"/>
          <w:szCs w:val="20"/>
        </w:rPr>
        <w:t xml:space="preserve"> kiện theo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100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Cấp chứng chỉ năng lực các lĩnh vực hoạt động xây dựng không thuộc phạm vi được công nhận;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Cấp chứng chỉ năng lực không đúng thẩm quyền;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d) Cấp chứng chỉ năng lực cho tổ chức không đáp ứng yêu cầu về </w:t>
      </w:r>
      <w:r w:rsidR="00BE19BF" w:rsidRPr="00B043F3">
        <w:rPr>
          <w:rFonts w:ascii="Arial" w:hAnsi="Arial" w:cs="Arial"/>
          <w:sz w:val="20"/>
          <w:szCs w:val="20"/>
        </w:rPr>
        <w:t>điều</w:t>
      </w:r>
      <w:r w:rsidRPr="00B043F3">
        <w:rPr>
          <w:rFonts w:ascii="Arial" w:hAnsi="Arial" w:cs="Arial"/>
          <w:sz w:val="20"/>
          <w:szCs w:val="20"/>
        </w:rPr>
        <w:t xml:space="preserve"> kiện năng lực theo quy định.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2. Bộ Xây dựng thực hiện thu hồi quyết định công nhận tổ chức xã hội - nghề nghiệp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năng lực khi phát hiện hoặc có căn cứ xác định tổ chức xã hội - nghề nghiệp thuộc một trong các trường hợp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Việc xem xét, quyết định thu hồi quyết định công nhận tổ chức xã hội - nghề nghiệp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năng lực được thực hiện trong thời hạn 15 ngày, kể từ ngày có đủ căn cứ thu hồi. Quyết định thu hồi được gửi cho tổ chức xã hội - nghề nghiệp và đăng tải trên trang thông tin điện tử của Bộ Xây dựng. Tổ chức xã hội - nghề nghiệp đã bị thu hồi quyết định công nhận thuộc trường hợp quy định tại các </w:t>
      </w:r>
      <w:r w:rsidR="00BE19BF" w:rsidRPr="00B043F3">
        <w:rPr>
          <w:rFonts w:ascii="Arial" w:hAnsi="Arial" w:cs="Arial"/>
          <w:sz w:val="20"/>
          <w:szCs w:val="20"/>
        </w:rPr>
        <w:t>điểm</w:t>
      </w:r>
      <w:r w:rsidRPr="00B043F3">
        <w:rPr>
          <w:rFonts w:ascii="Arial" w:hAnsi="Arial" w:cs="Arial"/>
          <w:sz w:val="20"/>
          <w:szCs w:val="20"/>
        </w:rPr>
        <w:t xml:space="preserve"> b, c và d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được đề nghị công nhận sau 06 tháng, kể từ ngày có quyết định thu hồi. Việc cấp quyết định công nhận tổ chức xã hội - nghề nghiệp đủ </w:t>
      </w:r>
      <w:r w:rsidR="00BE19BF" w:rsidRPr="00B043F3">
        <w:rPr>
          <w:rFonts w:ascii="Arial" w:hAnsi="Arial" w:cs="Arial"/>
          <w:sz w:val="20"/>
          <w:szCs w:val="20"/>
        </w:rPr>
        <w:t>điều</w:t>
      </w:r>
      <w:r w:rsidRPr="00B043F3">
        <w:rPr>
          <w:rFonts w:ascii="Arial" w:hAnsi="Arial" w:cs="Arial"/>
          <w:sz w:val="20"/>
          <w:szCs w:val="20"/>
        </w:rPr>
        <w:t xml:space="preserve"> kiện cấp chứng chỉ năng lực thực hiện theo quy định tại </w:t>
      </w:r>
      <w:r w:rsidR="00BE19BF" w:rsidRPr="00B043F3">
        <w:rPr>
          <w:rFonts w:ascii="Arial" w:hAnsi="Arial" w:cs="Arial"/>
          <w:sz w:val="20"/>
          <w:szCs w:val="20"/>
        </w:rPr>
        <w:t>Điều</w:t>
      </w:r>
      <w:r w:rsidRPr="00B043F3">
        <w:rPr>
          <w:rFonts w:ascii="Arial" w:hAnsi="Arial" w:cs="Arial"/>
          <w:sz w:val="20"/>
          <w:szCs w:val="20"/>
        </w:rPr>
        <w:t xml:space="preserve"> 100 Nghị định này.</w:t>
      </w:r>
    </w:p>
    <w:p w:rsidR="00F66F9C" w:rsidRPr="00B043F3" w:rsidRDefault="00BE19BF" w:rsidP="00F66F9C">
      <w:pPr>
        <w:spacing w:after="120"/>
        <w:rPr>
          <w:rFonts w:ascii="Arial" w:hAnsi="Arial" w:cs="Arial"/>
          <w:b/>
          <w:sz w:val="20"/>
          <w:szCs w:val="20"/>
        </w:rPr>
      </w:pPr>
      <w:bookmarkStart w:id="241" w:name="muc_3_1"/>
      <w:r w:rsidRPr="00B043F3">
        <w:rPr>
          <w:rFonts w:ascii="Arial" w:hAnsi="Arial" w:cs="Arial"/>
          <w:b/>
          <w:sz w:val="20"/>
          <w:szCs w:val="20"/>
        </w:rPr>
        <w:t>Mục</w:t>
      </w:r>
      <w:r w:rsidR="00F66F9C" w:rsidRPr="00B043F3">
        <w:rPr>
          <w:rFonts w:ascii="Arial" w:hAnsi="Arial" w:cs="Arial"/>
          <w:b/>
          <w:sz w:val="20"/>
          <w:szCs w:val="20"/>
        </w:rPr>
        <w:t xml:space="preserve"> 3. GIẤY PHÉP HOẠT ĐỘNG XÂY DỰNG CHO NHÀ THẦU NƯỚC NGOÀI</w:t>
      </w:r>
      <w:bookmarkEnd w:id="241"/>
    </w:p>
    <w:p w:rsidR="00A34DAA" w:rsidRPr="00B043F3" w:rsidRDefault="00BE19BF" w:rsidP="00F66F9C">
      <w:pPr>
        <w:spacing w:after="120"/>
        <w:rPr>
          <w:rFonts w:ascii="Arial" w:hAnsi="Arial" w:cs="Arial"/>
          <w:b/>
          <w:sz w:val="20"/>
          <w:szCs w:val="20"/>
        </w:rPr>
      </w:pPr>
      <w:bookmarkStart w:id="242" w:name="dieu_102"/>
      <w:r w:rsidRPr="00B043F3">
        <w:rPr>
          <w:rFonts w:ascii="Arial" w:hAnsi="Arial" w:cs="Arial"/>
          <w:b/>
          <w:sz w:val="20"/>
          <w:szCs w:val="20"/>
        </w:rPr>
        <w:t>Điều</w:t>
      </w:r>
      <w:r w:rsidR="00F66F9C" w:rsidRPr="00B043F3">
        <w:rPr>
          <w:rFonts w:ascii="Arial" w:hAnsi="Arial" w:cs="Arial"/>
          <w:b/>
          <w:sz w:val="20"/>
          <w:szCs w:val="20"/>
        </w:rPr>
        <w:t xml:space="preserve"> 102. Nguyên tắc quản lý hoạt động của nhà thầu nước ngoài</w:t>
      </w:r>
      <w:bookmarkEnd w:id="242"/>
    </w:p>
    <w:p w:rsidR="00A34DAA" w:rsidRPr="00B043F3" w:rsidRDefault="00A34DAA" w:rsidP="00EA4421">
      <w:pPr>
        <w:spacing w:after="120"/>
        <w:rPr>
          <w:rFonts w:ascii="Arial" w:hAnsi="Arial" w:cs="Arial"/>
          <w:sz w:val="20"/>
          <w:szCs w:val="20"/>
        </w:rPr>
      </w:pPr>
      <w:r w:rsidRPr="00B043F3">
        <w:rPr>
          <w:rFonts w:ascii="Arial" w:hAnsi="Arial" w:cs="Arial"/>
          <w:sz w:val="20"/>
          <w:szCs w:val="20"/>
        </w:rPr>
        <w:t>1. Nhà thầu nước ngoài chỉ được hoạt động xây dựng tại Việt Nam sau khi được cơ quan quản lý nhà nước về xây dựng cấp giấy phép hoạt động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2. Hoạt động của nhà thầu nước ngoài tại Việt Nam phải tuân theo các quy định của pháp luật Việt Nam và các </w:t>
      </w:r>
      <w:r w:rsidR="00BE19BF" w:rsidRPr="00B043F3">
        <w:rPr>
          <w:rFonts w:ascii="Arial" w:hAnsi="Arial" w:cs="Arial"/>
          <w:sz w:val="20"/>
          <w:szCs w:val="20"/>
        </w:rPr>
        <w:t>điều</w:t>
      </w:r>
      <w:r w:rsidRPr="00B043F3">
        <w:rPr>
          <w:rFonts w:ascii="Arial" w:hAnsi="Arial" w:cs="Arial"/>
          <w:sz w:val="20"/>
          <w:szCs w:val="20"/>
        </w:rPr>
        <w:t xml:space="preserve"> ước quốc tế có liên quan mà Việt Nam ký kết hoặc gia nhập.</w:t>
      </w:r>
    </w:p>
    <w:p w:rsidR="00A34DAA" w:rsidRPr="00B043F3" w:rsidRDefault="00BE19BF" w:rsidP="00EA4421">
      <w:pPr>
        <w:spacing w:after="120"/>
        <w:rPr>
          <w:rFonts w:ascii="Arial" w:hAnsi="Arial" w:cs="Arial"/>
          <w:b/>
          <w:sz w:val="20"/>
          <w:szCs w:val="20"/>
        </w:rPr>
      </w:pPr>
      <w:bookmarkStart w:id="243" w:name="dieu_103"/>
      <w:r w:rsidRPr="00B043F3">
        <w:rPr>
          <w:rFonts w:ascii="Arial" w:hAnsi="Arial" w:cs="Arial"/>
          <w:b/>
          <w:sz w:val="20"/>
          <w:szCs w:val="20"/>
        </w:rPr>
        <w:t>Điều</w:t>
      </w:r>
      <w:r w:rsidR="00A34DAA" w:rsidRPr="00B043F3">
        <w:rPr>
          <w:rFonts w:ascii="Arial" w:hAnsi="Arial" w:cs="Arial"/>
          <w:b/>
          <w:sz w:val="20"/>
          <w:szCs w:val="20"/>
        </w:rPr>
        <w:t xml:space="preserve"> 103. </w:t>
      </w:r>
      <w:r w:rsidRPr="00B043F3">
        <w:rPr>
          <w:rFonts w:ascii="Arial" w:hAnsi="Arial" w:cs="Arial"/>
          <w:b/>
          <w:sz w:val="20"/>
          <w:szCs w:val="20"/>
        </w:rPr>
        <w:t>Điều</w:t>
      </w:r>
      <w:r w:rsidR="00A34DAA" w:rsidRPr="00B043F3">
        <w:rPr>
          <w:rFonts w:ascii="Arial" w:hAnsi="Arial" w:cs="Arial"/>
          <w:b/>
          <w:sz w:val="20"/>
          <w:szCs w:val="20"/>
        </w:rPr>
        <w:t xml:space="preserve"> kiện cấp giấy phép hoạt động xây dựng</w:t>
      </w:r>
      <w:bookmarkEnd w:id="243"/>
    </w:p>
    <w:p w:rsidR="00A34DAA" w:rsidRPr="00B043F3" w:rsidRDefault="00A34DAA" w:rsidP="00EA4421">
      <w:pPr>
        <w:spacing w:after="120"/>
        <w:rPr>
          <w:rFonts w:ascii="Arial" w:hAnsi="Arial" w:cs="Arial"/>
          <w:sz w:val="20"/>
          <w:szCs w:val="20"/>
        </w:rPr>
      </w:pPr>
      <w:r w:rsidRPr="00B043F3">
        <w:rPr>
          <w:rFonts w:ascii="Arial" w:hAnsi="Arial" w:cs="Arial"/>
          <w:sz w:val="20"/>
          <w:szCs w:val="20"/>
        </w:rPr>
        <w:t>1. Nhà thầu nước ngoài được cấp giấy phép hoạt động xây dựng khi có quyết định trúng thầu hoặc được chọn thầu của chủ đầu tư/nhà thầu chính (phụ).</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Nhà thầu nước ngoài phải liên danh với nhà thầu Việt Nam hoặc sử dụng nhà thầu phụ Việt Nam, trừ trường hợp nhà thầu trong nước không đủ năng lực tham gia vào bất kỳ công việc nào của gói thầu. Khi liên danh hoặc sử dụng nhà thầu Việt Nam phải phân định rõ nội dung, khối lượng và giá trị phần công việc do nhà thầu Việt Nam trong liên danh; nhà thầu phụ Việt Nam thực hiện.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3. Nhà thầu nước ngoài phải cam kết thực hiện đầy đủ các quy định của pháp luật Việt Nam có liên quan đến hoạt động nhận thầu tại Việt Nam.</w:t>
      </w:r>
    </w:p>
    <w:p w:rsidR="00A34DAA" w:rsidRPr="00B043F3" w:rsidRDefault="00BE19BF" w:rsidP="00EA4421">
      <w:pPr>
        <w:spacing w:after="120"/>
        <w:rPr>
          <w:rFonts w:ascii="Arial" w:hAnsi="Arial" w:cs="Arial"/>
          <w:b/>
          <w:sz w:val="20"/>
          <w:szCs w:val="20"/>
        </w:rPr>
      </w:pPr>
      <w:bookmarkStart w:id="244" w:name="dieu_104"/>
      <w:r w:rsidRPr="00B043F3">
        <w:rPr>
          <w:rFonts w:ascii="Arial" w:hAnsi="Arial" w:cs="Arial"/>
          <w:b/>
          <w:sz w:val="20"/>
          <w:szCs w:val="20"/>
        </w:rPr>
        <w:t>Điều</w:t>
      </w:r>
      <w:r w:rsidR="00A34DAA" w:rsidRPr="00B043F3">
        <w:rPr>
          <w:rFonts w:ascii="Arial" w:hAnsi="Arial" w:cs="Arial"/>
          <w:b/>
          <w:sz w:val="20"/>
          <w:szCs w:val="20"/>
        </w:rPr>
        <w:t xml:space="preserve"> 104. Hồ sơ đề nghị, thẩm quyền cấp Giấy phép hoạt động xây dựng</w:t>
      </w:r>
      <w:bookmarkEnd w:id="244"/>
    </w:p>
    <w:p w:rsidR="00A34DAA" w:rsidRPr="00B043F3" w:rsidRDefault="00A34DAA" w:rsidP="00EA4421">
      <w:pPr>
        <w:spacing w:after="120"/>
        <w:rPr>
          <w:rFonts w:ascii="Arial" w:hAnsi="Arial" w:cs="Arial"/>
          <w:sz w:val="20"/>
          <w:szCs w:val="20"/>
        </w:rPr>
      </w:pPr>
      <w:r w:rsidRPr="00B043F3">
        <w:rPr>
          <w:rFonts w:ascii="Arial" w:hAnsi="Arial" w:cs="Arial"/>
          <w:sz w:val="20"/>
          <w:szCs w:val="20"/>
        </w:rPr>
        <w:t>1. Nhà thầu nước ngoài nộp trực tiếp hoặc gửi qua đường bưu điện 01 bộ hồ sơ tới cơ quan cấp giấy phép hoạt động xây dựng, gồm:</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Đơn đề nghị cấp giấy phép hoạt động xây dựng theo </w:t>
      </w:r>
      <w:bookmarkStart w:id="245" w:name="bieumau_ms_01_pl4_4"/>
      <w:r w:rsidR="00B043F3" w:rsidRPr="00B043F3">
        <w:rPr>
          <w:rFonts w:ascii="Arial" w:hAnsi="Arial" w:cs="Arial"/>
          <w:sz w:val="20"/>
          <w:szCs w:val="20"/>
        </w:rPr>
        <w:t>Mẫu số 01</w:t>
      </w:r>
      <w:bookmarkEnd w:id="245"/>
      <w:r w:rsidR="00B043F3" w:rsidRPr="00B043F3">
        <w:rPr>
          <w:rFonts w:ascii="Arial" w:hAnsi="Arial" w:cs="Arial"/>
          <w:sz w:val="20"/>
          <w:szCs w:val="20"/>
        </w:rPr>
        <w:t xml:space="preserve">, </w:t>
      </w:r>
      <w:bookmarkStart w:id="246" w:name="bieumau_ms_04_pl4_3"/>
      <w:r w:rsidR="00B043F3" w:rsidRPr="00B043F3">
        <w:rPr>
          <w:rFonts w:ascii="Arial" w:hAnsi="Arial" w:cs="Arial"/>
          <w:sz w:val="20"/>
          <w:szCs w:val="20"/>
        </w:rPr>
        <w:t>Mẫu số 04 Phụ lục IV</w:t>
      </w:r>
      <w:bookmarkEnd w:id="246"/>
      <w:r w:rsidRPr="00B043F3">
        <w:rPr>
          <w:rFonts w:ascii="Arial" w:hAnsi="Arial" w:cs="Arial"/>
          <w:sz w:val="20"/>
          <w:szCs w:val="20"/>
        </w:rPr>
        <w:t xml:space="preserve">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Bản sao có chứng thực hoặc bản sao điện tử về kết quả đấu thầu hoặc quyết định chọn thầu hợp pháp;</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Bản sao có chứng thực hoặc bản sao điện tử giấy phép thành lập hoặc Giấy chứng nhận đăng ký kinh doanh đối với tổ chức và chứng chỉ hành nghề (nếu có) của nước nơi mà nhà thầu nước ngoài mang quốc tịch cấp;</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lastRenderedPageBreak/>
        <w:t>d) Biểu báo cáo kinh nghiệm hoạt động liên quan đến các công việc nhận thầu và bản sao có chứng thực hoặc bản sao điện tử báo cáo tổng hợp kiểm toán tài chính trong 03 năm gần nhất (đối với trường hợp không thực hiện theo quy định của pháp luật về đấu thầu);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đ) Bản sao có chứng thực hoặc bản sao điện tử Hợp đồng liên danh với nhà thầu Việt Nam hoặc hợp đồng chính thức hoặc hợp đồng nguyên tắc với nhà thầu phụ Việt Nam để thực hiện công việc nhận thầu (đã có trong hồ sơ dự thầu hoặc hồ sơ chào thầu);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e) Giấy ủy quyền hợp pháp đối với người không phải là người đại diện theo pháp luật của nhà thầu;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g) Bản sao có chứng thực hoặc bản sao điện tử quyết định phê duyệt dự án hoặc quyết định đầu tư hoặc giấy chứng nhận đầu tư của dự án/công trình.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2. Đơn đề nghị cấp giấy phép hoạt động xây dựng phải làm bằng tiếng Việt. Giấy phép thành lập hoặc giấy chứng nhận đăng ký kinh doanh của nước ngoài phải được hợp pháp hóa lãnh sự, trừ trường hợp </w:t>
      </w:r>
      <w:r w:rsidR="00BE19BF" w:rsidRPr="00B043F3">
        <w:rPr>
          <w:rFonts w:ascii="Arial" w:hAnsi="Arial" w:cs="Arial"/>
          <w:sz w:val="20"/>
          <w:szCs w:val="20"/>
        </w:rPr>
        <w:t>điều</w:t>
      </w:r>
      <w:r w:rsidRPr="00B043F3">
        <w:rPr>
          <w:rFonts w:ascii="Arial" w:hAnsi="Arial" w:cs="Arial"/>
          <w:sz w:val="20"/>
          <w:szCs w:val="20"/>
        </w:rPr>
        <w:t xml:space="preserve"> ước quốc tế mà Việt Nam và các nước có liên quan là thành viên có quy định về miễn trừ hợp pháp hóa lãnh sự. Các giấy tờ, tài liệu quy định tại các </w:t>
      </w:r>
      <w:r w:rsidR="00BE19BF" w:rsidRPr="00B043F3">
        <w:rPr>
          <w:rFonts w:ascii="Arial" w:hAnsi="Arial" w:cs="Arial"/>
          <w:sz w:val="20"/>
          <w:szCs w:val="20"/>
        </w:rPr>
        <w:t>điểm</w:t>
      </w:r>
      <w:r w:rsidRPr="00B043F3">
        <w:rPr>
          <w:rFonts w:ascii="Arial" w:hAnsi="Arial" w:cs="Arial"/>
          <w:sz w:val="20"/>
          <w:szCs w:val="20"/>
        </w:rPr>
        <w:t xml:space="preserve"> b, c, đ và e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nếu bằng tiếng nước ngoài phải được dịch ra tiếng Việt và bản dịch phải được công chứng, chứng thực theo quy định của pháp luật Việt Nam.</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3. Thẩm quyền cấp giấy phép hoạt động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Cơ quan chuyên môn về xây dựng thuộc Bộ Xây dựng cấp giấy phép hoạt động xây dựng cho nhà thầu nước ngoài thực hiện hợp đồng của dự án quan trọng quốc gia, dự án nhóm A, dự án đầu tư xây dựng trên địa bàn hai tỉnh trở lên;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b) Sở Xây dựng cấp giấy phép hoạt động xây dựng cho nhà thầu nước ngoài thực hiện hợp đồng của dự án nhóm B, nhóm C được đầu tư xây dựng trên địa bàn hành chính của tỉnh. </w:t>
      </w:r>
    </w:p>
    <w:p w:rsidR="00A34DAA" w:rsidRPr="00B043F3" w:rsidRDefault="00BE19BF" w:rsidP="00EA4421">
      <w:pPr>
        <w:spacing w:after="120"/>
        <w:rPr>
          <w:rFonts w:ascii="Arial" w:hAnsi="Arial" w:cs="Arial"/>
          <w:b/>
          <w:sz w:val="20"/>
          <w:szCs w:val="20"/>
        </w:rPr>
      </w:pPr>
      <w:bookmarkStart w:id="247" w:name="dieu_105"/>
      <w:r w:rsidRPr="00B043F3">
        <w:rPr>
          <w:rFonts w:ascii="Arial" w:hAnsi="Arial" w:cs="Arial"/>
          <w:b/>
          <w:sz w:val="20"/>
          <w:szCs w:val="20"/>
        </w:rPr>
        <w:t>Điều</w:t>
      </w:r>
      <w:r w:rsidR="00F66F9C" w:rsidRPr="00B043F3">
        <w:rPr>
          <w:rFonts w:ascii="Arial" w:hAnsi="Arial" w:cs="Arial"/>
          <w:b/>
          <w:sz w:val="20"/>
          <w:szCs w:val="20"/>
        </w:rPr>
        <w:t xml:space="preserve"> 105. Thời hạn và lệ phí cấp Giấy phép hoạt động xây dựng</w:t>
      </w:r>
      <w:bookmarkEnd w:id="247"/>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1. Cơ quan chuyên môn về xây dựng quy định tại </w:t>
      </w:r>
      <w:r w:rsidR="00BE19BF" w:rsidRPr="00B043F3">
        <w:rPr>
          <w:rFonts w:ascii="Arial" w:hAnsi="Arial" w:cs="Arial"/>
          <w:sz w:val="20"/>
          <w:szCs w:val="20"/>
        </w:rPr>
        <w:t>khoản</w:t>
      </w:r>
      <w:r w:rsidRPr="00B043F3">
        <w:rPr>
          <w:rFonts w:ascii="Arial" w:hAnsi="Arial" w:cs="Arial"/>
          <w:sz w:val="20"/>
          <w:szCs w:val="20"/>
        </w:rPr>
        <w:t xml:space="preserve"> 3 </w:t>
      </w:r>
      <w:r w:rsidR="00BE19BF" w:rsidRPr="00B043F3">
        <w:rPr>
          <w:rFonts w:ascii="Arial" w:hAnsi="Arial" w:cs="Arial"/>
          <w:sz w:val="20"/>
          <w:szCs w:val="20"/>
        </w:rPr>
        <w:t>Điều</w:t>
      </w:r>
      <w:r w:rsidRPr="00B043F3">
        <w:rPr>
          <w:rFonts w:ascii="Arial" w:hAnsi="Arial" w:cs="Arial"/>
          <w:sz w:val="20"/>
          <w:szCs w:val="20"/>
        </w:rPr>
        <w:t xml:space="preserve"> 104 Nghị định này xem xét hồ sơ để cấp Giấy phép hoạt động xây dựng cho nhà thầu nước ngoài trong thời hạn 20 ngày, kể từ ngày nhận đủ hồ sơ theo quy định tại </w:t>
      </w:r>
      <w:r w:rsidR="00BE19BF" w:rsidRPr="00B043F3">
        <w:rPr>
          <w:rFonts w:ascii="Arial" w:hAnsi="Arial" w:cs="Arial"/>
          <w:sz w:val="20"/>
          <w:szCs w:val="20"/>
        </w:rPr>
        <w:t>Điều</w:t>
      </w:r>
      <w:r w:rsidRPr="00B043F3">
        <w:rPr>
          <w:rFonts w:ascii="Arial" w:hAnsi="Arial" w:cs="Arial"/>
          <w:sz w:val="20"/>
          <w:szCs w:val="20"/>
        </w:rPr>
        <w:t xml:space="preserve"> 104 Nghị định này. Trường hợp không cấp, cơ quan có thẩm quyền cấp Giấy phép hoạt động xây dựng phải trả lời bằng văn bản cho nhà thầu và nêu rõ lý do.</w:t>
      </w:r>
    </w:p>
    <w:p w:rsidR="00A34DAA" w:rsidRPr="00B043F3" w:rsidRDefault="006C02FF" w:rsidP="00EA4421">
      <w:pPr>
        <w:spacing w:after="120"/>
        <w:rPr>
          <w:rFonts w:ascii="Arial" w:hAnsi="Arial" w:cs="Arial"/>
          <w:sz w:val="20"/>
          <w:szCs w:val="20"/>
        </w:rPr>
      </w:pPr>
      <w:bookmarkStart w:id="248" w:name="khoan_2_105"/>
      <w:r w:rsidRPr="006C02FF">
        <w:rPr>
          <w:rFonts w:ascii="Arial" w:hAnsi="Arial" w:cs="Arial"/>
          <w:sz w:val="20"/>
          <w:szCs w:val="20"/>
        </w:rPr>
        <w:t>2. Khi nhận Giấy phép hoạt động xây dựng, nhà thầu nước ngoài phải nộp lệ phí theo quy định của Bộ Tài chính.</w:t>
      </w:r>
      <w:bookmarkEnd w:id="248"/>
    </w:p>
    <w:p w:rsidR="00A34DAA" w:rsidRPr="00B043F3" w:rsidRDefault="00A34DAA" w:rsidP="00EA4421">
      <w:pPr>
        <w:spacing w:after="120"/>
        <w:rPr>
          <w:rFonts w:ascii="Arial" w:hAnsi="Arial" w:cs="Arial"/>
          <w:sz w:val="20"/>
          <w:szCs w:val="20"/>
        </w:rPr>
      </w:pPr>
      <w:r w:rsidRPr="00B043F3">
        <w:rPr>
          <w:rFonts w:ascii="Arial" w:hAnsi="Arial" w:cs="Arial"/>
          <w:sz w:val="20"/>
          <w:szCs w:val="20"/>
        </w:rPr>
        <w:t>3. Giấy phép hoạt động xây dựng hết hiệu lực trong các trường hợp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Hợp đồng thầu đã hoàn thành và được thanh lý;</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Hợp đồng không còn hiệu lực khi nhà thầu nước ngoài bị đình chỉ hoạt động, giải thể, phá sản hoặc vì các lý do khác theo quy định của pháp luật Việt Nam và pháp luật của nước mà nhà thầu có quốc tịch.</w:t>
      </w:r>
    </w:p>
    <w:p w:rsidR="00A34DAA" w:rsidRPr="00B043F3" w:rsidRDefault="00BE19BF" w:rsidP="00EA4421">
      <w:pPr>
        <w:spacing w:after="120"/>
        <w:rPr>
          <w:rFonts w:ascii="Arial" w:hAnsi="Arial" w:cs="Arial"/>
          <w:b/>
          <w:sz w:val="20"/>
          <w:szCs w:val="20"/>
        </w:rPr>
      </w:pPr>
      <w:bookmarkStart w:id="249" w:name="dieu_106"/>
      <w:r w:rsidRPr="00B043F3">
        <w:rPr>
          <w:rFonts w:ascii="Arial" w:hAnsi="Arial" w:cs="Arial"/>
          <w:b/>
          <w:sz w:val="20"/>
          <w:szCs w:val="20"/>
        </w:rPr>
        <w:t>Điều</w:t>
      </w:r>
      <w:r w:rsidR="00A34DAA" w:rsidRPr="00B043F3">
        <w:rPr>
          <w:rFonts w:ascii="Arial" w:hAnsi="Arial" w:cs="Arial"/>
          <w:b/>
          <w:sz w:val="20"/>
          <w:szCs w:val="20"/>
        </w:rPr>
        <w:t xml:space="preserve"> 106. Thu hồi giấy phép hoạt động xây dựng</w:t>
      </w:r>
      <w:bookmarkEnd w:id="249"/>
    </w:p>
    <w:p w:rsidR="00A34DAA" w:rsidRPr="00B043F3" w:rsidRDefault="00A34DAA" w:rsidP="00EA4421">
      <w:pPr>
        <w:spacing w:after="120"/>
        <w:rPr>
          <w:rFonts w:ascii="Arial" w:hAnsi="Arial" w:cs="Arial"/>
          <w:sz w:val="20"/>
          <w:szCs w:val="20"/>
        </w:rPr>
      </w:pPr>
      <w:r w:rsidRPr="00B043F3">
        <w:rPr>
          <w:rFonts w:ascii="Arial" w:hAnsi="Arial" w:cs="Arial"/>
          <w:sz w:val="20"/>
          <w:szCs w:val="20"/>
        </w:rPr>
        <w:t>1. Nhà thầu nước ngoài bị thu hồi giấy phép hoạt động xây dựng khi thuộc một trong các trường hợp sau đây: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Giả mạo giấy tờ trong hồ sơ đề nghị cấp giấy phép hoạt động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Sửa chữa, tẩy xóa làm sai lệch nội dung giấy phép hoạt động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Giấy phép hoạt động xây dựng bị ghi sai do lỗi của cơ quan cấp giấy phép hoạt động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d) Giấy phép hoạt động xây dựng được cấp không đúng thẩm quyền.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Thẩm quyền thu hồi giấy phép hoạt động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Cơ quan có thẩm quyền cấp giấy phép hoạt động xây dựng là cơ quan có thẩm quyền thu hồi giấy phép hoạt động xây dựng do mình cấp;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b) Trường hợp giấy phép hoạt động xây dựng được cấp không đúng quy định mà cơ quan có thẩm quyền cấp giấy phép không thực hiện thu hồi thì Bộ Xây dựng trực tiếp quyết định thu hồi giấy phép hoạt động xây dựng.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3. Trình tự thu hồi giấy phép hoạt động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Trong thời hạn 10 ngày, kể từ ngày nhận được kết luận thanh tra, văn bản kiểm tra của cơ quản lý nhà nước về xây dựng, trong đó có kiến nghị thu hồi giấy phép hoạt động xây dựng hoặc khi phát hiện hoặc có căn cứ xác định một trong các trường hợp thu hồi giấy phép hoạt động xây dựng quy định tại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cơ quan có thẩm quyền thu hồi giấy phép xây dựng ban hành quyết định thu hồi giấy phép xây dựng; trường hợp không thu hồi thì phải có ý kiến bằng văn bản gửi cơ quan kiến nghị;</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lastRenderedPageBreak/>
        <w:t>b) Cơ quan có thẩm quyền thu hồi giấy phép hoạt động xây dựng có trách nhiệm gửi quyết định thu hồi giấy phép hoạt động xây dựng cho tổ chức, cá nhân bị thu hồi; đồng thời gửi cho chủ đầu tư và các cơ quan có liên quan để biết;</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Tổ chức, cá nhân bị thu hồi giấy phép hoạt động xây dựng phải nộp lại bản gốc giấy phép hoạt động xây dựng cho cơ quan ra quyết định thu hồi giấy phép hoạt động xây dựng trong thời hạn 05 ngày làm việc, kể từ ngày nhận được quyết định thu hồi;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d) Đối với trường hợp thu hồi giấy phép hoạt động xây dựng bị ghi sai do lỗi của cơ quan cấp giấy phép hoạt động xây dựng, cơ quan có thẩm quyền thu hồi giấy phép hoạt động xây dựng có trách nhiệm cấp lại giấy phép hoạt động xây dựng trong thời hạn 05 ngày làm việc, kể từ ngày nhận được giấy phép hoạt động xây dựng bị thu hồi; đối với các vi phạm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điểm</w:t>
      </w:r>
      <w:r w:rsidRPr="00B043F3">
        <w:rPr>
          <w:rFonts w:ascii="Arial" w:hAnsi="Arial" w:cs="Arial"/>
          <w:sz w:val="20"/>
          <w:szCs w:val="20"/>
        </w:rPr>
        <w:t xml:space="preserve"> b </w:t>
      </w:r>
      <w:r w:rsidR="00BE19BF" w:rsidRPr="00B043F3">
        <w:rPr>
          <w:rFonts w:ascii="Arial" w:hAnsi="Arial" w:cs="Arial"/>
          <w:sz w:val="20"/>
          <w:szCs w:val="20"/>
        </w:rPr>
        <w:t>khoản</w:t>
      </w:r>
      <w:r w:rsidRPr="00B043F3">
        <w:rPr>
          <w:rFonts w:ascii="Arial" w:hAnsi="Arial" w:cs="Arial"/>
          <w:sz w:val="20"/>
          <w:szCs w:val="20"/>
        </w:rPr>
        <w:t xml:space="preserve"> 1 </w:t>
      </w:r>
      <w:r w:rsidR="00BE19BF" w:rsidRPr="00B043F3">
        <w:rPr>
          <w:rFonts w:ascii="Arial" w:hAnsi="Arial" w:cs="Arial"/>
          <w:sz w:val="20"/>
          <w:szCs w:val="20"/>
        </w:rPr>
        <w:t>Điều</w:t>
      </w:r>
      <w:r w:rsidRPr="00B043F3">
        <w:rPr>
          <w:rFonts w:ascii="Arial" w:hAnsi="Arial" w:cs="Arial"/>
          <w:sz w:val="20"/>
          <w:szCs w:val="20"/>
        </w:rPr>
        <w:t xml:space="preserve"> này, cơ quan có thẩm quyền cấp giấy phép hoạt động xây dựng cho nhà thầu nước ngoài chỉ xem xét cấp giấy phép sau 12 tháng, kể từ ngày ban hành quyết định thu hồi;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đ) Trường hợp tổ chức, cá nhân bị thu hồi giấy phép hoạt động xây dựng không nộp lại giấy phép hoạt động xây dựng theo quy định, cơ quan có thẩm quyền thu hồi ra quyết định tuyên hủy giấy phép hoạt động xây dựng, gửi cho tổ chức/cá nhân bị tuyên hủy giấy phép hoạt động xây dựng, đồng thời gửi thông tin tới chủ đầu tư và các cơ quan có liên quan để biết.</w:t>
      </w:r>
    </w:p>
    <w:p w:rsidR="00A34DAA" w:rsidRPr="00B043F3" w:rsidRDefault="00BE19BF" w:rsidP="00EA4421">
      <w:pPr>
        <w:spacing w:after="120"/>
        <w:rPr>
          <w:rFonts w:ascii="Arial" w:hAnsi="Arial" w:cs="Arial"/>
          <w:b/>
          <w:sz w:val="20"/>
          <w:szCs w:val="20"/>
        </w:rPr>
      </w:pPr>
      <w:bookmarkStart w:id="250" w:name="dieu_107"/>
      <w:r w:rsidRPr="00B043F3">
        <w:rPr>
          <w:rFonts w:ascii="Arial" w:hAnsi="Arial" w:cs="Arial"/>
          <w:b/>
          <w:sz w:val="20"/>
          <w:szCs w:val="20"/>
        </w:rPr>
        <w:t>Điều</w:t>
      </w:r>
      <w:r w:rsidR="00F66F9C" w:rsidRPr="00B043F3">
        <w:rPr>
          <w:rFonts w:ascii="Arial" w:hAnsi="Arial" w:cs="Arial"/>
          <w:b/>
          <w:sz w:val="20"/>
          <w:szCs w:val="20"/>
        </w:rPr>
        <w:t xml:space="preserve"> 107. Quyền và nghĩa vụ của nhà thầu nước ngoài</w:t>
      </w:r>
      <w:bookmarkEnd w:id="250"/>
    </w:p>
    <w:p w:rsidR="00A34DAA" w:rsidRPr="00B043F3" w:rsidRDefault="00A34DAA" w:rsidP="00EA4421">
      <w:pPr>
        <w:spacing w:after="120"/>
        <w:rPr>
          <w:rFonts w:ascii="Arial" w:hAnsi="Arial" w:cs="Arial"/>
          <w:sz w:val="20"/>
          <w:szCs w:val="20"/>
        </w:rPr>
      </w:pPr>
      <w:r w:rsidRPr="00B043F3">
        <w:rPr>
          <w:rFonts w:ascii="Arial" w:hAnsi="Arial" w:cs="Arial"/>
          <w:sz w:val="20"/>
          <w:szCs w:val="20"/>
        </w:rPr>
        <w:t>1. Nhà thầu nước ngoài có các quyền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Yêu cầu các cơ quan có chức năng hướng dẫn việc lập hồ sơ xin cấp giấy phép hoạt động xây dựng và các vấn đề khác liên quan đến hoạt động của nhà thầu theo quy định của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Khiếu nại, tố cáo những hành vi vi phạm của tổ chức, cá nhân thực hiện các công việc theo quy định của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Được bảo vệ quyền lợi hợp pháp trong kinh doanh tại Việt Nam theo giấy phép hoạt động xây dựng được cấp.</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Nhà thầu nước ngoài có các nghĩa vụ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Lập Văn phòng </w:t>
      </w:r>
      <w:r w:rsidR="00BE19BF" w:rsidRPr="00B043F3">
        <w:rPr>
          <w:rFonts w:ascii="Arial" w:hAnsi="Arial" w:cs="Arial"/>
          <w:sz w:val="20"/>
          <w:szCs w:val="20"/>
        </w:rPr>
        <w:t>điều</w:t>
      </w:r>
      <w:r w:rsidRPr="00B043F3">
        <w:rPr>
          <w:rFonts w:ascii="Arial" w:hAnsi="Arial" w:cs="Arial"/>
          <w:sz w:val="20"/>
          <w:szCs w:val="20"/>
        </w:rPr>
        <w:t xml:space="preserve"> hành tại nơi có dự án sau khi được cấp giấy phép hoạt động xây dựng; đăng ký địa chỉ, số điện thoại, số fax, e-mail, dấu, tài </w:t>
      </w:r>
      <w:r w:rsidR="00BE19BF" w:rsidRPr="00B043F3">
        <w:rPr>
          <w:rFonts w:ascii="Arial" w:hAnsi="Arial" w:cs="Arial"/>
          <w:sz w:val="20"/>
          <w:szCs w:val="20"/>
        </w:rPr>
        <w:t>khoản</w:t>
      </w:r>
      <w:r w:rsidRPr="00B043F3">
        <w:rPr>
          <w:rFonts w:ascii="Arial" w:hAnsi="Arial" w:cs="Arial"/>
          <w:sz w:val="20"/>
          <w:szCs w:val="20"/>
        </w:rPr>
        <w:t xml:space="preserve">, mã số thuế của Văn phòng </w:t>
      </w:r>
      <w:r w:rsidR="00BE19BF" w:rsidRPr="00B043F3">
        <w:rPr>
          <w:rFonts w:ascii="Arial" w:hAnsi="Arial" w:cs="Arial"/>
          <w:sz w:val="20"/>
          <w:szCs w:val="20"/>
        </w:rPr>
        <w:t>điều</w:t>
      </w:r>
      <w:r w:rsidRPr="00B043F3">
        <w:rPr>
          <w:rFonts w:ascii="Arial" w:hAnsi="Arial" w:cs="Arial"/>
          <w:sz w:val="20"/>
          <w:szCs w:val="20"/>
        </w:rPr>
        <w:t xml:space="preserve"> hành. Đối với các hợp đồng thực hiện lập quy hoạch xây dựng, lập dự án đầu tư xây dựng, khảo sát xây dựng, thiết kế xây dựng công trình, nhà thầu nước ngoài có thể lập Văn phòng </w:t>
      </w:r>
      <w:r w:rsidR="00BE19BF" w:rsidRPr="00B043F3">
        <w:rPr>
          <w:rFonts w:ascii="Arial" w:hAnsi="Arial" w:cs="Arial"/>
          <w:sz w:val="20"/>
          <w:szCs w:val="20"/>
        </w:rPr>
        <w:t>điều</w:t>
      </w:r>
      <w:r w:rsidRPr="00B043F3">
        <w:rPr>
          <w:rFonts w:ascii="Arial" w:hAnsi="Arial" w:cs="Arial"/>
          <w:sz w:val="20"/>
          <w:szCs w:val="20"/>
        </w:rPr>
        <w:t xml:space="preserve"> hành tại nơi đăng ký trụ sở của chủ đầu tư hoặc không lập Văn phòng </w:t>
      </w:r>
      <w:r w:rsidR="00BE19BF" w:rsidRPr="00B043F3">
        <w:rPr>
          <w:rFonts w:ascii="Arial" w:hAnsi="Arial" w:cs="Arial"/>
          <w:sz w:val="20"/>
          <w:szCs w:val="20"/>
        </w:rPr>
        <w:t>điều</w:t>
      </w:r>
      <w:r w:rsidRPr="00B043F3">
        <w:rPr>
          <w:rFonts w:ascii="Arial" w:hAnsi="Arial" w:cs="Arial"/>
          <w:sz w:val="20"/>
          <w:szCs w:val="20"/>
        </w:rPr>
        <w:t xml:space="preserve"> hành tại Việt Nam. Đối với hợp đồng thực hiện thi công xây dựng, giám sát thi công xây dựng công trình đi qua nhiều tỉnh, nhà thầu nước ngoài có thể lập Văn phòng </w:t>
      </w:r>
      <w:r w:rsidR="00BE19BF" w:rsidRPr="00B043F3">
        <w:rPr>
          <w:rFonts w:ascii="Arial" w:hAnsi="Arial" w:cs="Arial"/>
          <w:sz w:val="20"/>
          <w:szCs w:val="20"/>
        </w:rPr>
        <w:t>điều</w:t>
      </w:r>
      <w:r w:rsidRPr="00B043F3">
        <w:rPr>
          <w:rFonts w:ascii="Arial" w:hAnsi="Arial" w:cs="Arial"/>
          <w:sz w:val="20"/>
          <w:szCs w:val="20"/>
        </w:rPr>
        <w:t xml:space="preserve"> hành tại một địa phương có công trình đi qua để thực hiện công việc. Văn phòng </w:t>
      </w:r>
      <w:r w:rsidR="00BE19BF" w:rsidRPr="00B043F3">
        <w:rPr>
          <w:rFonts w:ascii="Arial" w:hAnsi="Arial" w:cs="Arial"/>
          <w:sz w:val="20"/>
          <w:szCs w:val="20"/>
        </w:rPr>
        <w:t>điều</w:t>
      </w:r>
      <w:r w:rsidRPr="00B043F3">
        <w:rPr>
          <w:rFonts w:ascii="Arial" w:hAnsi="Arial" w:cs="Arial"/>
          <w:sz w:val="20"/>
          <w:szCs w:val="20"/>
        </w:rPr>
        <w:t xml:space="preserve"> hành chỉ tồn tại trong thời gian thực hiện hợp đồng và giải thể khi hết hiệu lực của hợp đồng;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b) Đăng ký, hủy </w:t>
      </w:r>
      <w:r w:rsidR="00D97D95" w:rsidRPr="00B043F3">
        <w:rPr>
          <w:rFonts w:ascii="Arial" w:hAnsi="Arial" w:cs="Arial"/>
          <w:sz w:val="20"/>
          <w:szCs w:val="20"/>
        </w:rPr>
        <w:t>mẫu</w:t>
      </w:r>
      <w:r w:rsidRPr="00B043F3">
        <w:rPr>
          <w:rFonts w:ascii="Arial" w:hAnsi="Arial" w:cs="Arial"/>
          <w:sz w:val="20"/>
          <w:szCs w:val="20"/>
        </w:rPr>
        <w:t xml:space="preserve"> con dấu, nộp lại con dấu khi kết thúc hợp đồng theo quy định của pháp luật. Nhà thầu nước ngoài chỉ sử dụng con dấu này trong công việc phục vụ thực hiện hợp đồng tại Việt Nam theo quy định tại giấy phép hoạt động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c) Đăng ký và nộp thuế theo quy định của pháp luật Việt Nam, thực hiện chế độ kế toán, mở tài </w:t>
      </w:r>
      <w:r w:rsidR="00BE19BF" w:rsidRPr="00B043F3">
        <w:rPr>
          <w:rFonts w:ascii="Arial" w:hAnsi="Arial" w:cs="Arial"/>
          <w:sz w:val="20"/>
          <w:szCs w:val="20"/>
        </w:rPr>
        <w:t>khoản</w:t>
      </w:r>
      <w:r w:rsidRPr="00B043F3">
        <w:rPr>
          <w:rFonts w:ascii="Arial" w:hAnsi="Arial" w:cs="Arial"/>
          <w:sz w:val="20"/>
          <w:szCs w:val="20"/>
        </w:rPr>
        <w:t>, thanh toán theo hướng dẫn của Bộ Tài chính và Ngân hàng Nhà nước Việt Nam để phục vụ hoạt động kinh doanh theo hợp đồng;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d) Thực hiện việc tuyển lao động, sử dụng lao động Việt Nam và lao động là người nước ngoài theo quy định của pháp luật Việt Nam về lao động; chỉ được phép đăng ký đưa vào Việt Nam những chuyên gia quản lý kinh tế, quản lý kỹ thuật và người có tay nghề cao mà Việt Nam không đủ khả năng đáp ứng;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đ) Thực hiện các thủ tục xuất khẩu, nhập khẩu vật tư, máy móc, thiết bị liên quan đến hợp đồng nhận thầu tại Việt Nam theo quy định của pháp luật Việt Nam;</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e) Thực hiện hợp đồng liên danh đã ký kết với nhà thầu Việt Nam hoặc sử dụng nhà thầu phụ Việt Nam đã được xác định trong hồ sơ đề nghị cấp giấy phép hoạt động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g) Mua bảo hiểm theo quy định của pháp luật Việt Nam đối với công việc của nhà thầu gồm: Bảo hiểm trách nhiệm nghề nghiệp đối với nhà thầu tư vấn đầu tư xây dựng; bảo hiểm tài sản hàng hóa đối với nhà thầu mua sắm; các loại bảo hiểm đối với nhà thầu thi công xây dựng và các chế độ bảo hiểm khác theo quy định của pháp luật Việt Nam;</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h) Đăng kiểm chất lượng vật tư, thiết bị nhập khẩu cung cấp theo hợp đồng nhận thầu;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i) Đăng kiểm an toàn thiết bị thi công xây dựng và phương tiện giao thông liên quan đến hoạt động kinh doanh của nhà thầu nước ngoài theo quy định của pháp luật Việt Nam;</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k) Tuân thủ các quy định về quy chuẩn, tiêu chuẩn, về quản lý chất lượng công trình xây dựng, an toàn lao động và bảo vệ môi trường cũng như các quy định khác của pháp luật Việt Nam có liên quan;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l) Thực hiện các chế độ báo cáo theo quy định trong giấy phép hoạt động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lastRenderedPageBreak/>
        <w:t xml:space="preserve">m) Khi hoàn thành công trình, nhà thầu nước ngoài phải lập hồ sơ hoàn thành công trình; chịu trách nhiệm bảo hành; quyết toán vật tư, thiết bị nhập khẩu; xử lý vật tư, thiết bị còn dư trong hợp đồng thi công xây dựng công trình theo quy định về xuất nhập khẩu; tái xuất các vật tư, thiết bị thi công đã đăng ký theo chế độ tạm nhập - tái xuất; thanh lý hợp đồng; đồng thời thông báo tới các cơ quan quản lý nhà nước có liên quan về việc kết thúc hợp đồng, chấm dứt sự hoạt động của văn phòng </w:t>
      </w:r>
      <w:r w:rsidR="00BE19BF" w:rsidRPr="00B043F3">
        <w:rPr>
          <w:rFonts w:ascii="Arial" w:hAnsi="Arial" w:cs="Arial"/>
          <w:sz w:val="20"/>
          <w:szCs w:val="20"/>
        </w:rPr>
        <w:t>điều</w:t>
      </w:r>
      <w:r w:rsidRPr="00B043F3">
        <w:rPr>
          <w:rFonts w:ascii="Arial" w:hAnsi="Arial" w:cs="Arial"/>
          <w:sz w:val="20"/>
          <w:szCs w:val="20"/>
        </w:rPr>
        <w:t xml:space="preserve"> hành công trình.</w:t>
      </w:r>
    </w:p>
    <w:p w:rsidR="00A34DAA" w:rsidRPr="00B043F3" w:rsidRDefault="00BE19BF" w:rsidP="00EA4421">
      <w:pPr>
        <w:spacing w:after="120"/>
        <w:rPr>
          <w:rFonts w:ascii="Arial" w:hAnsi="Arial" w:cs="Arial"/>
          <w:b/>
          <w:sz w:val="20"/>
          <w:szCs w:val="20"/>
        </w:rPr>
      </w:pPr>
      <w:bookmarkStart w:id="251" w:name="dieu_108"/>
      <w:r w:rsidRPr="00B043F3">
        <w:rPr>
          <w:rFonts w:ascii="Arial" w:hAnsi="Arial" w:cs="Arial"/>
          <w:b/>
          <w:sz w:val="20"/>
          <w:szCs w:val="20"/>
        </w:rPr>
        <w:t>Điều</w:t>
      </w:r>
      <w:r w:rsidR="00F66F9C" w:rsidRPr="00B043F3">
        <w:rPr>
          <w:rFonts w:ascii="Arial" w:hAnsi="Arial" w:cs="Arial"/>
          <w:b/>
          <w:sz w:val="20"/>
          <w:szCs w:val="20"/>
        </w:rPr>
        <w:t xml:space="preserve"> 108. Trách nhiệm của chủ đầu tư hoặc chủ dự án đối với nhà thầu nước ngoài</w:t>
      </w:r>
      <w:bookmarkEnd w:id="251"/>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Chủ đầu tư hoặc chủ dự án hoặc nhà thầu chính có trách nhiệm: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1. Chỉ được ký hợp đồng giao nhận thầu khi đã có Giấy phép hoạt động xây dựng do cơ quan nhà nước có thẩm quyền cấp cho nhà thầu nước ngoài; hướng dẫn nhà thầu nước ngoài tuân thủ các quy định tại Nghị định này và các quy định khác của pháp luật có liên quan; hỗ trợ nhà thầu nước ngoài trong việc chuẩn bị các tài liệu có liên quan đến công trình nhận thầu mà nhà thầu nước ngoài phải kê khai trong hồ sơ đề nghị cấp giấy phép thầu và các thủ tục khác có liên quan theo quy định của pháp luật Việt Nam. Cùng với nhà thầu nước ngoài đăng ký việc xuất khẩu, nhập khẩu vật tư, máy móc, thiết bị có liên quan đến việc thực hiện hợp đồng thuộc trách nhiệm của nhà thầu nước ngoài theo quy định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2. Giám sát nhà thầu nước ngoài thực hiện đúng các cam kết trong hợp đồng liên danh với nhà thầu Việt Nam hoặc sử dụng nhà thầu phụ Việt Nam theo nội dung quy định tại </w:t>
      </w:r>
      <w:r w:rsidR="00BE19BF" w:rsidRPr="00B043F3">
        <w:rPr>
          <w:rFonts w:ascii="Arial" w:hAnsi="Arial" w:cs="Arial"/>
          <w:sz w:val="20"/>
          <w:szCs w:val="20"/>
        </w:rPr>
        <w:t>Điều</w:t>
      </w:r>
      <w:r w:rsidRPr="00B043F3">
        <w:rPr>
          <w:rFonts w:ascii="Arial" w:hAnsi="Arial" w:cs="Arial"/>
          <w:sz w:val="20"/>
          <w:szCs w:val="20"/>
        </w:rPr>
        <w:t xml:space="preserve"> 103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3. Xem xét khả năng cung cấp thiết bị thi công xây dựng trong nước trước khi thỏa thuận danh </w:t>
      </w:r>
      <w:r w:rsidR="00BE19BF" w:rsidRPr="00B043F3">
        <w:rPr>
          <w:rFonts w:ascii="Arial" w:hAnsi="Arial" w:cs="Arial"/>
          <w:sz w:val="20"/>
          <w:szCs w:val="20"/>
        </w:rPr>
        <w:t>mục</w:t>
      </w:r>
      <w:r w:rsidRPr="00B043F3">
        <w:rPr>
          <w:rFonts w:ascii="Arial" w:hAnsi="Arial" w:cs="Arial"/>
          <w:sz w:val="20"/>
          <w:szCs w:val="20"/>
        </w:rPr>
        <w:t xml:space="preserve"> máy móc, thiết bị thi công của nhà thầu nước ngoài xin tạm nhập - tái xuất.</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4. Xem xét khả năng cung cấp lao động kỹ thuật tại Việt Nam trước khi thỏa thuận với nhà thầu nước ngoài về danh sách nhân sự người nước ngoài làm việc cho nhà thầu xin nhập cảnh vào Việt Nam để thực hiện các công việc thuộc hợp đồng của nhà thầu nước ngoài.</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5. Xác nhận quyết toán vật tư, thiết bị nhập khẩu của nhà thầu nước ngoài khi hoàn thành công trình.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6. Khi sử dụng nhà thầu nước ngoài để thực hiện tư vấn quản lý dự án, giám sát chất lượng xây dựng, chủ đầu tư hoặc chủ dự án phải thông báo bằng văn bản cho các nhà thầu khác và các cơ quan quản lý chất lượng xây dựng biết về chức năng, nhiệm vụ của nhà thầu được thực hiện thay mặt cho chủ đầu tư hoặc chủ dự án.</w:t>
      </w:r>
    </w:p>
    <w:p w:rsidR="00A34DAA" w:rsidRPr="00B043F3" w:rsidRDefault="00BE19BF" w:rsidP="00EA4421">
      <w:pPr>
        <w:spacing w:after="120"/>
        <w:rPr>
          <w:rFonts w:ascii="Arial" w:hAnsi="Arial" w:cs="Arial"/>
          <w:b/>
          <w:sz w:val="20"/>
          <w:szCs w:val="20"/>
        </w:rPr>
      </w:pPr>
      <w:bookmarkStart w:id="252" w:name="chuong_7"/>
      <w:r w:rsidRPr="00B043F3">
        <w:rPr>
          <w:rFonts w:ascii="Arial" w:hAnsi="Arial" w:cs="Arial"/>
          <w:b/>
          <w:sz w:val="20"/>
          <w:szCs w:val="20"/>
        </w:rPr>
        <w:t>Chương</w:t>
      </w:r>
      <w:r w:rsidR="00A34DAA" w:rsidRPr="00B043F3">
        <w:rPr>
          <w:rFonts w:ascii="Arial" w:hAnsi="Arial" w:cs="Arial"/>
          <w:b/>
          <w:sz w:val="20"/>
          <w:szCs w:val="20"/>
        </w:rPr>
        <w:t xml:space="preserve"> VII</w:t>
      </w:r>
      <w:bookmarkEnd w:id="252"/>
    </w:p>
    <w:p w:rsidR="00A34DAA" w:rsidRPr="00B043F3" w:rsidRDefault="00BE19BF" w:rsidP="0061332B">
      <w:pPr>
        <w:spacing w:after="120"/>
        <w:jc w:val="center"/>
        <w:rPr>
          <w:rFonts w:ascii="Arial" w:hAnsi="Arial" w:cs="Arial"/>
          <w:b/>
          <w:sz w:val="24"/>
          <w:szCs w:val="20"/>
        </w:rPr>
      </w:pPr>
      <w:bookmarkStart w:id="253" w:name="chuong_7_name"/>
      <w:r w:rsidRPr="00B043F3">
        <w:rPr>
          <w:rFonts w:ascii="Arial" w:hAnsi="Arial" w:cs="Arial"/>
          <w:b/>
          <w:sz w:val="24"/>
          <w:szCs w:val="20"/>
        </w:rPr>
        <w:t>ĐIỀU</w:t>
      </w:r>
      <w:r w:rsidR="0061332B" w:rsidRPr="00B043F3">
        <w:rPr>
          <w:rFonts w:ascii="Arial" w:hAnsi="Arial" w:cs="Arial"/>
          <w:b/>
          <w:sz w:val="24"/>
          <w:szCs w:val="20"/>
        </w:rPr>
        <w:t xml:space="preserve"> </w:t>
      </w:r>
      <w:r w:rsidRPr="00B043F3">
        <w:rPr>
          <w:rFonts w:ascii="Arial" w:hAnsi="Arial" w:cs="Arial"/>
          <w:b/>
          <w:sz w:val="24"/>
          <w:szCs w:val="20"/>
        </w:rPr>
        <w:t>KHOẢN</w:t>
      </w:r>
      <w:r w:rsidR="0061332B" w:rsidRPr="00B043F3">
        <w:rPr>
          <w:rFonts w:ascii="Arial" w:hAnsi="Arial" w:cs="Arial"/>
          <w:b/>
          <w:sz w:val="24"/>
          <w:szCs w:val="20"/>
        </w:rPr>
        <w:t xml:space="preserve"> THI HÀNH</w:t>
      </w:r>
      <w:bookmarkEnd w:id="253"/>
    </w:p>
    <w:p w:rsidR="00A34DAA" w:rsidRPr="00B043F3" w:rsidRDefault="00BE19BF" w:rsidP="00EA4421">
      <w:pPr>
        <w:spacing w:after="120"/>
        <w:rPr>
          <w:rFonts w:ascii="Arial" w:hAnsi="Arial" w:cs="Arial"/>
          <w:b/>
          <w:sz w:val="20"/>
          <w:szCs w:val="20"/>
        </w:rPr>
      </w:pPr>
      <w:bookmarkStart w:id="254" w:name="dieu_109"/>
      <w:r w:rsidRPr="00B043F3">
        <w:rPr>
          <w:rFonts w:ascii="Arial" w:hAnsi="Arial" w:cs="Arial"/>
          <w:b/>
          <w:sz w:val="20"/>
          <w:szCs w:val="20"/>
        </w:rPr>
        <w:t>Điều</w:t>
      </w:r>
      <w:r w:rsidR="00A34DAA" w:rsidRPr="00B043F3">
        <w:rPr>
          <w:rFonts w:ascii="Arial" w:hAnsi="Arial" w:cs="Arial"/>
          <w:b/>
          <w:sz w:val="20"/>
          <w:szCs w:val="20"/>
        </w:rPr>
        <w:t xml:space="preserve"> 109. Trách nhiệm thi hành</w:t>
      </w:r>
      <w:bookmarkEnd w:id="254"/>
    </w:p>
    <w:p w:rsidR="00A34DAA" w:rsidRPr="00B043F3" w:rsidRDefault="00A34DAA" w:rsidP="00EA4421">
      <w:pPr>
        <w:spacing w:after="120"/>
        <w:rPr>
          <w:rFonts w:ascii="Arial" w:hAnsi="Arial" w:cs="Arial"/>
          <w:sz w:val="20"/>
          <w:szCs w:val="20"/>
        </w:rPr>
      </w:pPr>
      <w:r w:rsidRPr="00B043F3">
        <w:rPr>
          <w:rFonts w:ascii="Arial" w:hAnsi="Arial" w:cs="Arial"/>
          <w:sz w:val="20"/>
          <w:szCs w:val="20"/>
        </w:rPr>
        <w:t>1. Bộ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Chịu trách nhiệm trước Chính phủ thực hiện thống nhất quản lý nhà nước về những nội dung thuộc phạm vi </w:t>
      </w:r>
      <w:r w:rsidR="00BE19BF" w:rsidRPr="00B043F3">
        <w:rPr>
          <w:rFonts w:ascii="Arial" w:hAnsi="Arial" w:cs="Arial"/>
          <w:sz w:val="20"/>
          <w:szCs w:val="20"/>
        </w:rPr>
        <w:t>điều</w:t>
      </w:r>
      <w:r w:rsidRPr="00B043F3">
        <w:rPr>
          <w:rFonts w:ascii="Arial" w:hAnsi="Arial" w:cs="Arial"/>
          <w:sz w:val="20"/>
          <w:szCs w:val="20"/>
        </w:rPr>
        <w:t xml:space="preserve"> chỉnh của Nghị định này. Hướng dẫn, kiểm tra các bộ, ngành, cơ quan, tổ chức có liên quan thực hiện các quy định của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b) Chỉ đạo và kiểm tra cơ quan chuyên môn trực thuộc trong việc tổ chức thực hiện các thủ tục hành chính quy định tại Nghị định này.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Các Bộ quản lý công trình xây dựng chuyên ngành có trách nhiệm chỉ đạo và kiểm tra cơ quan chuyên môn về xây dựng trực thuộc trong việc tổ chức thẩm định báo cáo nghiên cứu khả thi đầu tư xây dựng, Báo cáo kinh tế - kỹ thuật đầu tư xây dựng, thiết kế xây dựng triển khai sau thiết kế cơ sở của dự án, công trình xây dựng thuộc chuyên ngành, cụ thể:</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Bộ Xây dựng đối với dự án, công trình thuộc dự án đầu tư xây dựng dân dụng; dự án đầu tư xây dựng khu đô thị, khu nhà ở; dự án đầu tư xây dựng hạ tầng kỹ thuật khu chức năng; dự án đầu tư xây dựng công nghiệp nhẹ, công nghiệp sản xuất vật liệu xây dựng, sản phẩm xây dựng, hạ tầng kỹ thuật và đường bộ trong đô thị (trừ đường quốc lộ qua đô thị);</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b) Bộ Giao thông vận tải đối với dự án, công trình thuộc dự án đầu tư xây dựng công trình giao thông (trừ dự án, công trình do Bộ Xây dựng quản lý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Bộ Nông nghiệp và Phát triển nông thôn đối với dự án, công trình thuộc dự án đầu tư xây dựng công trình phục vụ nông nghiệp và phát triển nông thôn;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d) Bộ Công Thương đối với dự án, công trình thuộc dự án đầu tư xây dựng công trình công nghiệp (trừ dự án, công trình do Bộ Xây dựng quản lý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đ) Bộ Quốc phòng, Bộ Công an đối với dự án, công trình thuộc dự án đầu tư xây dựng công trình quốc phòng, an ninh.</w:t>
      </w:r>
    </w:p>
    <w:p w:rsidR="00A34DAA" w:rsidRPr="00B043F3" w:rsidRDefault="00B10238" w:rsidP="00EA4421">
      <w:pPr>
        <w:spacing w:after="120"/>
        <w:rPr>
          <w:rFonts w:ascii="Arial" w:hAnsi="Arial" w:cs="Arial"/>
          <w:sz w:val="20"/>
          <w:szCs w:val="20"/>
        </w:rPr>
      </w:pPr>
      <w:bookmarkStart w:id="255" w:name="khoan_3_109"/>
      <w:r w:rsidRPr="00B10238">
        <w:rPr>
          <w:rFonts w:ascii="Arial" w:hAnsi="Arial" w:cs="Arial"/>
          <w:sz w:val="20"/>
          <w:szCs w:val="20"/>
        </w:rPr>
        <w:t>3. Bộ Tài chính có trách nhiệm quy định chi tiết về phí, lệ phí có liên quan đến các hoạt động: Thẩm định dự án đầu tư xây dựng, thiết kế xây dựng và dự toán xây dựng; cấp Giấy phép hoạt động xây dựng cho nhà thầu nước ngoài, cấp chứng chỉ hành nghề, chứng chỉ năng lực hoạt động xây dựng.</w:t>
      </w:r>
      <w:bookmarkEnd w:id="255"/>
    </w:p>
    <w:p w:rsidR="00A34DAA" w:rsidRPr="00B043F3" w:rsidRDefault="00A34DAA" w:rsidP="00EA4421">
      <w:pPr>
        <w:spacing w:after="120"/>
        <w:rPr>
          <w:rFonts w:ascii="Arial" w:hAnsi="Arial" w:cs="Arial"/>
          <w:sz w:val="20"/>
          <w:szCs w:val="20"/>
        </w:rPr>
      </w:pPr>
      <w:r w:rsidRPr="00B043F3">
        <w:rPr>
          <w:rFonts w:ascii="Arial" w:hAnsi="Arial" w:cs="Arial"/>
          <w:sz w:val="20"/>
          <w:szCs w:val="20"/>
        </w:rPr>
        <w:lastRenderedPageBreak/>
        <w:t xml:space="preserve">4. Ủy ban nhân dân cấp tỉnh có trách nhiệm quản lý nhà nước về những nội dung thuộc phạm vi </w:t>
      </w:r>
      <w:r w:rsidR="00BE19BF" w:rsidRPr="00B043F3">
        <w:rPr>
          <w:rFonts w:ascii="Arial" w:hAnsi="Arial" w:cs="Arial"/>
          <w:sz w:val="20"/>
          <w:szCs w:val="20"/>
        </w:rPr>
        <w:t>điều</w:t>
      </w:r>
      <w:r w:rsidRPr="00B043F3">
        <w:rPr>
          <w:rFonts w:ascii="Arial" w:hAnsi="Arial" w:cs="Arial"/>
          <w:sz w:val="20"/>
          <w:szCs w:val="20"/>
        </w:rPr>
        <w:t xml:space="preserve"> chỉnh của Nghị định này trên địa bàn hành chính của mình theo phân cấp; chỉ đạo, kiểm tra các các cơ quan chuyên môn về xây dựng trong việc tổ chức thẩm định Báo cáo nghiên cứu khả thi, Báo cáo kinh tế - kỹ thuật đầu tư xây dựng, thiết kế xây dựng triển khai sau thiết kế cơ sở của dự án đầu tư xây dựng công trình thuộc chuyên ngành, cụ thể:</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a) Sở Xây dựng đối với dự án, công trình thuộc dự án đầu tư xây dựng dân dụng; dự án đầu tư xây dựng khu đô thị, khu nhà ở; dự án đầu tư xây dựng hạ tầng kỹ thuật khu chức năng; dự án đầu tư xây dựng công nghiệp nhẹ, công nghiệp vật liệu xây dựng, hạ tầng kỹ thuật và đường bộ trong đô thị (trừ đường quốc lộ qua đô thị);</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b) Sở Giao thông vận tải đối với dự án, công trình thuộc dự án đầu tư xây dựng công trình giao thông (trừ dự án, công trình do Sở Xây dựng quản lý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c) Sở Nông nghiệp và Phát triển nông thôn đối với dự án, công trình thuộc dự án đầu tư xây dựng công trình phục vụ nông nghiệp và phát triển nông thôn;</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d) Sở Công Thương đối với dự án, công trình thuộc thuộc dự án đầu tư xây dựng công trình công nghiệp (trừ dự án, công trình do Sở Xây dựng quản lý quy định tại </w:t>
      </w:r>
      <w:r w:rsidR="00BE19BF" w:rsidRPr="00B043F3">
        <w:rPr>
          <w:rFonts w:ascii="Arial" w:hAnsi="Arial" w:cs="Arial"/>
          <w:sz w:val="20"/>
          <w:szCs w:val="20"/>
        </w:rPr>
        <w:t>điểm</w:t>
      </w:r>
      <w:r w:rsidRPr="00B043F3">
        <w:rPr>
          <w:rFonts w:ascii="Arial" w:hAnsi="Arial" w:cs="Arial"/>
          <w:sz w:val="20"/>
          <w:szCs w:val="20"/>
        </w:rPr>
        <w:t xml:space="preserve"> a </w:t>
      </w:r>
      <w:r w:rsidR="00BE19BF" w:rsidRPr="00B043F3">
        <w:rPr>
          <w:rFonts w:ascii="Arial" w:hAnsi="Arial" w:cs="Arial"/>
          <w:sz w:val="20"/>
          <w:szCs w:val="20"/>
        </w:rPr>
        <w:t>khoản</w:t>
      </w:r>
      <w:r w:rsidRPr="00B043F3">
        <w:rPr>
          <w:rFonts w:ascii="Arial" w:hAnsi="Arial" w:cs="Arial"/>
          <w:sz w:val="20"/>
          <w:szCs w:val="20"/>
        </w:rPr>
        <w:t xml:space="preserve">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đ) Ban Quản lý khu công nghiệp, khu chế xuất, khu công nghệ cao, khu kinh tế đối với các dự án, công trình được đầu tư xây dựng tại khu công nghiệp, khu chế xuất, khu công nghệ cao, khu kinh tế được giao quản lý;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e) Đối với các tỉnh, thành phố trực thuộc Trung ương có Sở Giao thông vận tải - Xây dựng thì Sở này thực hiện nhiệm vụ tại </w:t>
      </w:r>
      <w:r w:rsidR="00BE19BF" w:rsidRPr="00B043F3">
        <w:rPr>
          <w:rFonts w:ascii="Arial" w:hAnsi="Arial" w:cs="Arial"/>
          <w:sz w:val="20"/>
          <w:szCs w:val="20"/>
        </w:rPr>
        <w:t>điểm</w:t>
      </w:r>
      <w:r w:rsidRPr="00B043F3">
        <w:rPr>
          <w:rFonts w:ascii="Arial" w:hAnsi="Arial" w:cs="Arial"/>
          <w:sz w:val="20"/>
          <w:szCs w:val="20"/>
        </w:rPr>
        <w:t xml:space="preserve"> a và </w:t>
      </w:r>
      <w:r w:rsidR="00BE19BF" w:rsidRPr="00B043F3">
        <w:rPr>
          <w:rFonts w:ascii="Arial" w:hAnsi="Arial" w:cs="Arial"/>
          <w:sz w:val="20"/>
          <w:szCs w:val="20"/>
        </w:rPr>
        <w:t>điểm</w:t>
      </w:r>
      <w:r w:rsidRPr="00B043F3">
        <w:rPr>
          <w:rFonts w:ascii="Arial" w:hAnsi="Arial" w:cs="Arial"/>
          <w:sz w:val="20"/>
          <w:szCs w:val="20"/>
        </w:rPr>
        <w:t xml:space="preserve"> b </w:t>
      </w:r>
      <w:r w:rsidR="00BE19BF" w:rsidRPr="00B043F3">
        <w:rPr>
          <w:rFonts w:ascii="Arial" w:hAnsi="Arial" w:cs="Arial"/>
          <w:sz w:val="20"/>
          <w:szCs w:val="20"/>
        </w:rPr>
        <w:t>khoản</w:t>
      </w:r>
      <w:r w:rsidRPr="00B043F3">
        <w:rPr>
          <w:rFonts w:ascii="Arial" w:hAnsi="Arial" w:cs="Arial"/>
          <w:sz w:val="20"/>
          <w:szCs w:val="20"/>
        </w:rPr>
        <w:t xml:space="preserve">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5. Căn cứ </w:t>
      </w:r>
      <w:r w:rsidR="00BE19BF" w:rsidRPr="00B043F3">
        <w:rPr>
          <w:rFonts w:ascii="Arial" w:hAnsi="Arial" w:cs="Arial"/>
          <w:sz w:val="20"/>
          <w:szCs w:val="20"/>
        </w:rPr>
        <w:t>điều</w:t>
      </w:r>
      <w:r w:rsidRPr="00B043F3">
        <w:rPr>
          <w:rFonts w:ascii="Arial" w:hAnsi="Arial" w:cs="Arial"/>
          <w:sz w:val="20"/>
          <w:szCs w:val="20"/>
        </w:rPr>
        <w:t xml:space="preserve"> kiện cụ thể của từng địa phương, Ủy ban nhân dân cấp tỉnh thực hiện phân cấp cho cơ quan được giao quản lý xây dựng thuộc Ủy ban nhân dân cấp huyện thẩm định Báo cáo nghiên cứu khả thi, Báo cáo kinh tế - kỹ thuật đầu tư xây dựng, thiết kế xây dựng triển khai sau thiết kế cơ sở của dự án đầu tư xây dựng công trình trên địa bàn hành chính của huyện và được quyền </w:t>
      </w:r>
      <w:r w:rsidR="00BE19BF" w:rsidRPr="00B043F3">
        <w:rPr>
          <w:rFonts w:ascii="Arial" w:hAnsi="Arial" w:cs="Arial"/>
          <w:sz w:val="20"/>
          <w:szCs w:val="20"/>
        </w:rPr>
        <w:t>điều</w:t>
      </w:r>
      <w:r w:rsidRPr="00B043F3">
        <w:rPr>
          <w:rFonts w:ascii="Arial" w:hAnsi="Arial" w:cs="Arial"/>
          <w:sz w:val="20"/>
          <w:szCs w:val="20"/>
        </w:rPr>
        <w:t xml:space="preserve"> chỉnh việc phân cấp thẩm định quy định tại điểm đ </w:t>
      </w:r>
      <w:r w:rsidR="00BE19BF" w:rsidRPr="00B043F3">
        <w:rPr>
          <w:rFonts w:ascii="Arial" w:hAnsi="Arial" w:cs="Arial"/>
          <w:sz w:val="20"/>
          <w:szCs w:val="20"/>
        </w:rPr>
        <w:t>khoản</w:t>
      </w:r>
      <w:r w:rsidRPr="00B043F3">
        <w:rPr>
          <w:rFonts w:ascii="Arial" w:hAnsi="Arial" w:cs="Arial"/>
          <w:sz w:val="20"/>
          <w:szCs w:val="20"/>
        </w:rPr>
        <w:t xml:space="preserve"> 4 </w:t>
      </w:r>
      <w:r w:rsidR="00BE19BF" w:rsidRPr="00B043F3">
        <w:rPr>
          <w:rFonts w:ascii="Arial" w:hAnsi="Arial" w:cs="Arial"/>
          <w:sz w:val="20"/>
          <w:szCs w:val="20"/>
        </w:rPr>
        <w:t>Điều</w:t>
      </w:r>
      <w:r w:rsidRPr="00B043F3">
        <w:rPr>
          <w:rFonts w:ascii="Arial" w:hAnsi="Arial" w:cs="Arial"/>
          <w:sz w:val="20"/>
          <w:szCs w:val="20"/>
        </w:rPr>
        <w:t xml:space="preserve">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6. Ủy ban nhân dân cấp huyện có trách nhiệm quản lý nhà nước về những nội dung thuộc phạm vi </w:t>
      </w:r>
      <w:r w:rsidR="00BE19BF" w:rsidRPr="00B043F3">
        <w:rPr>
          <w:rFonts w:ascii="Arial" w:hAnsi="Arial" w:cs="Arial"/>
          <w:sz w:val="20"/>
          <w:szCs w:val="20"/>
        </w:rPr>
        <w:t>điều</w:t>
      </w:r>
      <w:r w:rsidRPr="00B043F3">
        <w:rPr>
          <w:rFonts w:ascii="Arial" w:hAnsi="Arial" w:cs="Arial"/>
          <w:sz w:val="20"/>
          <w:szCs w:val="20"/>
        </w:rPr>
        <w:t xml:space="preserve"> chỉnh của Nghị định này trên địa bàn hành chính của mình theo phân cấp; chỉ đạo, kiểm tra phòng có chức năng quản lý về xây dựng trực thuộc tổ chức thực hiện công tác thẩm định báo cáo nghiên cứu khả thi đầu tư xây dựng, thiết kế xây dựng triển khai sau thiết kế cơ sở các công trình theo phân cấp của Ủy ban nhân dân cấp tỉnh.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7. Các bộ, ngành, Ủy ban nhân dân cấp tỉnh có trách nhiệm thành lập, tổ chức sắp xếp lại các Ban quản lý dự án chuyên ngành, Ban quản lý dự án khu vực để quản lý các dự án đầu tư xây dựng sử dụng vốn đầu tư công, vốn nhà nước ngoài đầu tư công thuộc phạm vi quản lý của mình theo quy định của Nghị định này. Trường hợp cần thiết phải ban hành văn bản hướng dẫn cụ thể các nội dung liên quan đến quy định của Nghị định này thì phải lấy ý kiến thống nhất của Bộ Xây dựng trước khi ban hành.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8. Các bộ quản lý công trình xây dựng chuyên ngành, Ủy ban nhân dân cấp tỉnh, các tập đoàn kinh tế, tổng công ty nhà nước có trách nhiệm gửi báo cáo định kỳ, hàng năm về nội dung quản lý hoạt động đầu tư xây dựng về Bộ Xây dựng để tổng hợp, theo dõi. Bộ Xây dựng hướng dẫn nội dung, biểu </w:t>
      </w:r>
      <w:r w:rsidR="00D97D95" w:rsidRPr="00B043F3">
        <w:rPr>
          <w:rFonts w:ascii="Arial" w:hAnsi="Arial" w:cs="Arial"/>
          <w:sz w:val="20"/>
          <w:szCs w:val="20"/>
        </w:rPr>
        <w:t>mẫu</w:t>
      </w:r>
      <w:r w:rsidRPr="00B043F3">
        <w:rPr>
          <w:rFonts w:ascii="Arial" w:hAnsi="Arial" w:cs="Arial"/>
          <w:sz w:val="20"/>
          <w:szCs w:val="20"/>
        </w:rPr>
        <w:t xml:space="preserve"> và thời gian thực hiện của các báo cáo.</w:t>
      </w:r>
    </w:p>
    <w:p w:rsidR="00A34DAA" w:rsidRPr="00B043F3" w:rsidRDefault="00BE19BF" w:rsidP="00EA4421">
      <w:pPr>
        <w:spacing w:after="120"/>
        <w:rPr>
          <w:rFonts w:ascii="Arial" w:hAnsi="Arial" w:cs="Arial"/>
          <w:b/>
          <w:sz w:val="20"/>
          <w:szCs w:val="20"/>
        </w:rPr>
      </w:pPr>
      <w:bookmarkStart w:id="256" w:name="dieu_110"/>
      <w:r w:rsidRPr="00B043F3">
        <w:rPr>
          <w:rFonts w:ascii="Arial" w:hAnsi="Arial" w:cs="Arial"/>
          <w:b/>
          <w:sz w:val="20"/>
          <w:szCs w:val="20"/>
        </w:rPr>
        <w:t>Điều</w:t>
      </w:r>
      <w:r w:rsidR="00A34DAA" w:rsidRPr="00B043F3">
        <w:rPr>
          <w:rFonts w:ascii="Arial" w:hAnsi="Arial" w:cs="Arial"/>
          <w:b/>
          <w:sz w:val="20"/>
          <w:szCs w:val="20"/>
        </w:rPr>
        <w:t xml:space="preserve"> 110. Xử lý chuyển tiếp</w:t>
      </w:r>
      <w:bookmarkEnd w:id="256"/>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1. Dự án, thiết kế cơ sở, thiết kế xây dựng triển khai sau thiết kế cơ sở đã được cơ quan chuyên môn về xây dựng thông báo kết quả thẩm định trước ngày Nghị định này có hiệu lực thì không phải thẩm định Báo cáo nghiên cứu khả thi đầu tư xây dựng, thiết kế xây dựng triển khai sau thiết kế cơ sở theo quy định của Nghị định này, việc thực hiện các bước tiếp theo (bao gồm cả trường hợp </w:t>
      </w:r>
      <w:r w:rsidR="00BE19BF" w:rsidRPr="00B043F3">
        <w:rPr>
          <w:rFonts w:ascii="Arial" w:hAnsi="Arial" w:cs="Arial"/>
          <w:sz w:val="20"/>
          <w:szCs w:val="20"/>
        </w:rPr>
        <w:t>điều</w:t>
      </w:r>
      <w:r w:rsidRPr="00B043F3">
        <w:rPr>
          <w:rFonts w:ascii="Arial" w:hAnsi="Arial" w:cs="Arial"/>
          <w:sz w:val="20"/>
          <w:szCs w:val="20"/>
        </w:rPr>
        <w:t xml:space="preserve"> chỉnh dự án, thiết kế xây dựng) thực hiện theo quy định của Nghị định này.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2. Đối với dự án đầu tư xây dựng đã trình cơ quan chuyên môn về xây dựng thẩm định dự án, thẩm định thiết kế cơ sở theo quy định của Luật Xây dựng năm 2014 nhưng chưa có thông báo kết quả thẩm định trước ngày Nghị định này có hiệu lực thi hành, việc thẩm định của cơ quan chuyên môn về xây dựng được tiếp tục thực hiện theo quy định của Luật Xây dựng năm 2014, các văn bản quy phạm pháp luật quy định chi tiết và hướng dẫn thi hành và không phải thực hiện thẩm định Báo cáo nghiên cứu khả thi đầu tư xây dựng theo quy định của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3. Công trình xây dựng đã trình cơ quan chuyên môn về xây dựng thẩm định thiết kế xây dựng triển khai sau thiết kế cơ sở trước ngày 01 tháng 01 năm 2021 nhưng chưa có thông báo kết quả thẩm định trước ngày Nghị định này có hiệu lực thi hành, việc thẩm định của cơ quan chuyên môn về xây dựng được thực hiện như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Đối với các công trình xây dựng thuộc đối tượng phải thẩm định theo quy định của Luật Xây dựng năm 2014 và không thuộc phạm vi áp dụng quy định của Nghị định số 113/2020/NĐ-CP ngày 18 tháng 9 năm 2020 của Chính phủ, việc thẩm định được tiếp tục thực hiện theo quy định của Luật Xây dựng năm 2014 và các văn bản quy phạm pháp luật hướng dẫn thi hành;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lastRenderedPageBreak/>
        <w:t xml:space="preserve">b) Đối với công trình xây dựng thuộc phạm vi áp dụng quy định của Nghị định số 113/2020/NĐ-CP ngày 18 tháng 9 năm 2020 của Chính phủ, việc thẩm định thiết kế xây dựng triển khai sau thiết kế cơ sở và rà soát các </w:t>
      </w:r>
      <w:r w:rsidR="00BE19BF" w:rsidRPr="00B043F3">
        <w:rPr>
          <w:rFonts w:ascii="Arial" w:hAnsi="Arial" w:cs="Arial"/>
          <w:sz w:val="20"/>
          <w:szCs w:val="20"/>
        </w:rPr>
        <w:t>Điều</w:t>
      </w:r>
      <w:r w:rsidRPr="00B043F3">
        <w:rPr>
          <w:rFonts w:ascii="Arial" w:hAnsi="Arial" w:cs="Arial"/>
          <w:sz w:val="20"/>
          <w:szCs w:val="20"/>
        </w:rPr>
        <w:t xml:space="preserve"> kiện cấp phép xây dựng để miễn giấy phép xây dựng được tiếp tục thực hiện theo quy định của Nghị định số 113/2020/NĐ-CP ngày 18 tháng 9 năm 2020 của Chính phủ. Trường hợp hồ sơ thiết kế trình thẩm định không đáp ứng yêu cầu, cơ quan chuyên môn về xây dựng có văn bản trả hồ sơ để Chủ đầu tư hoàn thiện và thực hiện việc thẩm định theo quy định của Nghị định này.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4. Công trình xây dựng đã được cơ quan chuyên môn về xây dựng thông báo kết quả thẩm định thiết kế xây dựng triển khai sau thiết kế cơ sở theo quy định tại Nghị định số 113/2020/NĐ-CP ngày 18 tháng 9 năm 2020 của Chính phủ nhưng không thuộc đối tượng có yêu cầu thẩm định tại cơ quan chuyên môn về xây dựng theo quy định của Luật Xây dựng năm 2014 đã được sửa đổi, bổ sung tại Luật số 62/2020/QH14, khi </w:t>
      </w:r>
      <w:r w:rsidR="00BE19BF" w:rsidRPr="00B043F3">
        <w:rPr>
          <w:rFonts w:ascii="Arial" w:hAnsi="Arial" w:cs="Arial"/>
          <w:sz w:val="20"/>
          <w:szCs w:val="20"/>
        </w:rPr>
        <w:t>Điều</w:t>
      </w:r>
      <w:r w:rsidRPr="00B043F3">
        <w:rPr>
          <w:rFonts w:ascii="Arial" w:hAnsi="Arial" w:cs="Arial"/>
          <w:sz w:val="20"/>
          <w:szCs w:val="20"/>
        </w:rPr>
        <w:t xml:space="preserve"> chỉnh thiết kế xây dựng triển khai sau thiết kế cơ sở thì việc thẩm định thiết kế </w:t>
      </w:r>
      <w:r w:rsidR="00BE19BF" w:rsidRPr="00B043F3">
        <w:rPr>
          <w:rFonts w:ascii="Arial" w:hAnsi="Arial" w:cs="Arial"/>
          <w:sz w:val="20"/>
          <w:szCs w:val="20"/>
        </w:rPr>
        <w:t>Điều</w:t>
      </w:r>
      <w:r w:rsidRPr="00B043F3">
        <w:rPr>
          <w:rFonts w:ascii="Arial" w:hAnsi="Arial" w:cs="Arial"/>
          <w:sz w:val="20"/>
          <w:szCs w:val="20"/>
        </w:rPr>
        <w:t xml:space="preserve"> chỉnh và quản lý về giấy phép xây dựng được thực hiện như sau:</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a) Trường hợp thông báo kết quả thẩm định thiết kế của cơ quan chuyên môn về xây dựng có kết luận đủ </w:t>
      </w:r>
      <w:r w:rsidR="00BE19BF" w:rsidRPr="00B043F3">
        <w:rPr>
          <w:rFonts w:ascii="Arial" w:hAnsi="Arial" w:cs="Arial"/>
          <w:sz w:val="20"/>
          <w:szCs w:val="20"/>
        </w:rPr>
        <w:t>điều</w:t>
      </w:r>
      <w:r w:rsidRPr="00B043F3">
        <w:rPr>
          <w:rFonts w:ascii="Arial" w:hAnsi="Arial" w:cs="Arial"/>
          <w:sz w:val="20"/>
          <w:szCs w:val="20"/>
        </w:rPr>
        <w:t xml:space="preserve"> kiện miễn giấy phép xây dựng, chủ đầu tư tự tổ chức thẩm định thiết kế xây dựng </w:t>
      </w:r>
      <w:r w:rsidR="00BE19BF" w:rsidRPr="00B043F3">
        <w:rPr>
          <w:rFonts w:ascii="Arial" w:hAnsi="Arial" w:cs="Arial"/>
          <w:sz w:val="20"/>
          <w:szCs w:val="20"/>
        </w:rPr>
        <w:t>điều</w:t>
      </w:r>
      <w:r w:rsidRPr="00B043F3">
        <w:rPr>
          <w:rFonts w:ascii="Arial" w:hAnsi="Arial" w:cs="Arial"/>
          <w:sz w:val="20"/>
          <w:szCs w:val="20"/>
        </w:rPr>
        <w:t xml:space="preserve"> chỉnh, gửi thông báo kèm theo báo cáo kết quả thẩm định đến cơ quan cấp giấy phép xây dựng và cơ quan quản lý nhà nước về xây dựng tại địa phương trước khi tiếp tục thi công xây dựng;</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b) Trường hợp thông báo kết quả thẩm định thiết kế của cơ quan chuyên môn về xây dựng không có đánh giá về </w:t>
      </w:r>
      <w:r w:rsidR="00BE19BF" w:rsidRPr="00B043F3">
        <w:rPr>
          <w:rFonts w:ascii="Arial" w:hAnsi="Arial" w:cs="Arial"/>
          <w:sz w:val="20"/>
          <w:szCs w:val="20"/>
        </w:rPr>
        <w:t>điều</w:t>
      </w:r>
      <w:r w:rsidRPr="00B043F3">
        <w:rPr>
          <w:rFonts w:ascii="Arial" w:hAnsi="Arial" w:cs="Arial"/>
          <w:sz w:val="20"/>
          <w:szCs w:val="20"/>
        </w:rPr>
        <w:t xml:space="preserve"> kiện miễn giấy phép xây dựng hoặc kết luận không đủ </w:t>
      </w:r>
      <w:r w:rsidR="00BE19BF" w:rsidRPr="00B043F3">
        <w:rPr>
          <w:rFonts w:ascii="Arial" w:hAnsi="Arial" w:cs="Arial"/>
          <w:sz w:val="20"/>
          <w:szCs w:val="20"/>
        </w:rPr>
        <w:t>điều</w:t>
      </w:r>
      <w:r w:rsidRPr="00B043F3">
        <w:rPr>
          <w:rFonts w:ascii="Arial" w:hAnsi="Arial" w:cs="Arial"/>
          <w:sz w:val="20"/>
          <w:szCs w:val="20"/>
        </w:rPr>
        <w:t xml:space="preserve"> kiện miễn giấy phép xây dựng, chủ đầu tư tự tổ chức thẩm định thiết kế xây dựng </w:t>
      </w:r>
      <w:r w:rsidR="00BE19BF" w:rsidRPr="00B043F3">
        <w:rPr>
          <w:rFonts w:ascii="Arial" w:hAnsi="Arial" w:cs="Arial"/>
          <w:sz w:val="20"/>
          <w:szCs w:val="20"/>
        </w:rPr>
        <w:t>điều</w:t>
      </w:r>
      <w:r w:rsidRPr="00B043F3">
        <w:rPr>
          <w:rFonts w:ascii="Arial" w:hAnsi="Arial" w:cs="Arial"/>
          <w:sz w:val="20"/>
          <w:szCs w:val="20"/>
        </w:rPr>
        <w:t xml:space="preserve"> chỉnh và thực hiện thủ tục đề nghị cấp giấy phép xây dựng hoặc </w:t>
      </w:r>
      <w:r w:rsidR="00BE19BF" w:rsidRPr="00B043F3">
        <w:rPr>
          <w:rFonts w:ascii="Arial" w:hAnsi="Arial" w:cs="Arial"/>
          <w:sz w:val="20"/>
          <w:szCs w:val="20"/>
        </w:rPr>
        <w:t>điều</w:t>
      </w:r>
      <w:r w:rsidRPr="00B043F3">
        <w:rPr>
          <w:rFonts w:ascii="Arial" w:hAnsi="Arial" w:cs="Arial"/>
          <w:sz w:val="20"/>
          <w:szCs w:val="20"/>
        </w:rPr>
        <w:t xml:space="preserve"> chỉnh giấy phép xây dựng theo quy định.</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5. Đối với dự án đầu tư xây dựng đã được cơ quan chuyên môn về xây dựng thẩm định thiết kế cơ sở một số công trình thuộc dự án theo quy định của Luật Xây dựng 2014, khi chủ đầu tư trình thẩm định Báo cáo nghiên cứu khả thi đầu tư xây dựng theo quy định của Nghị định này, cơ quan chuyên môn về xây dựng chỉ thực hiện thẩm định đối với các công trình còn lại của dự án.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6. Đối với dự án đã được người quyết định đầu tư phê duyệt hình thức quản lý dự án theo quy định tại </w:t>
      </w:r>
      <w:bookmarkStart w:id="257" w:name="dc_74"/>
      <w:r w:rsidR="002E09F4" w:rsidRPr="00B043F3">
        <w:rPr>
          <w:rFonts w:ascii="Arial" w:hAnsi="Arial" w:cs="Arial"/>
          <w:sz w:val="20"/>
          <w:szCs w:val="20"/>
        </w:rPr>
        <w:t>Điều 62 Luật Xây dựng năm 2014</w:t>
      </w:r>
      <w:bookmarkEnd w:id="257"/>
      <w:r w:rsidRPr="00B043F3">
        <w:rPr>
          <w:rFonts w:ascii="Arial" w:hAnsi="Arial" w:cs="Arial"/>
          <w:sz w:val="20"/>
          <w:szCs w:val="20"/>
        </w:rPr>
        <w:t xml:space="preserve"> thì tiếp tục thực hiện theo quyết định phê duyệt của người quyết định đầu tư; trong trường hợp để đáp ứng yêu cầu về chất lượng, tiến độ thi công xây dựng công trình thì người quyết định đầu tư được </w:t>
      </w:r>
      <w:r w:rsidR="00BE19BF" w:rsidRPr="00B043F3">
        <w:rPr>
          <w:rFonts w:ascii="Arial" w:hAnsi="Arial" w:cs="Arial"/>
          <w:sz w:val="20"/>
          <w:szCs w:val="20"/>
        </w:rPr>
        <w:t>điều</w:t>
      </w:r>
      <w:r w:rsidRPr="00B043F3">
        <w:rPr>
          <w:rFonts w:ascii="Arial" w:hAnsi="Arial" w:cs="Arial"/>
          <w:sz w:val="20"/>
          <w:szCs w:val="20"/>
        </w:rPr>
        <w:t xml:space="preserve"> chỉnh hình thức quản lý dự án theo quy định Nghị định này.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7. Công trình xây dựng đã thực hiện thẩm định thiết kế triển khai sau thiết kế cơ sở tại cơ quan chuyên môn về xây dựng kể từ ngày 15 tháng 8 năm 2020 và thuộc đối tượng được miễn giấy phép xây dựng theo quy định tại </w:t>
      </w:r>
      <w:bookmarkStart w:id="258" w:name="dc_75"/>
      <w:r w:rsidR="002E09F4" w:rsidRPr="00B043F3">
        <w:rPr>
          <w:rFonts w:ascii="Arial" w:hAnsi="Arial" w:cs="Arial"/>
          <w:sz w:val="20"/>
          <w:szCs w:val="20"/>
        </w:rPr>
        <w:t>điểm g khoản 1 Điều 89 của Luật Xây dựng năm 2014</w:t>
      </w:r>
      <w:bookmarkEnd w:id="258"/>
      <w:r w:rsidR="002E09F4" w:rsidRPr="00B043F3">
        <w:rPr>
          <w:rFonts w:ascii="Arial" w:hAnsi="Arial" w:cs="Arial"/>
          <w:sz w:val="20"/>
          <w:szCs w:val="20"/>
        </w:rPr>
        <w:t xml:space="preserve"> được sửa đổi, bổ sung tại </w:t>
      </w:r>
      <w:bookmarkStart w:id="259" w:name="dc_76"/>
      <w:r w:rsidR="002E09F4" w:rsidRPr="00B043F3">
        <w:rPr>
          <w:rFonts w:ascii="Arial" w:hAnsi="Arial" w:cs="Arial"/>
          <w:sz w:val="20"/>
          <w:szCs w:val="20"/>
        </w:rPr>
        <w:t>khoản 30 Điều 1 của Luật số 62/2020/QH14</w:t>
      </w:r>
      <w:bookmarkEnd w:id="259"/>
      <w:r w:rsidRPr="00B043F3">
        <w:rPr>
          <w:rFonts w:ascii="Arial" w:hAnsi="Arial" w:cs="Arial"/>
          <w:sz w:val="20"/>
          <w:szCs w:val="20"/>
        </w:rPr>
        <w:t xml:space="preserve"> nhưng chưa khởi công xây dựng trước ngày Nghị định này có hiệu lực thì chủ đầu tư phải gửi hồ sơ, giấy tờ chứng minh việc đáp ứng </w:t>
      </w:r>
      <w:r w:rsidR="00BE19BF" w:rsidRPr="00B043F3">
        <w:rPr>
          <w:rFonts w:ascii="Arial" w:hAnsi="Arial" w:cs="Arial"/>
          <w:sz w:val="20"/>
          <w:szCs w:val="20"/>
        </w:rPr>
        <w:t>điều</w:t>
      </w:r>
      <w:r w:rsidRPr="00B043F3">
        <w:rPr>
          <w:rFonts w:ascii="Arial" w:hAnsi="Arial" w:cs="Arial"/>
          <w:sz w:val="20"/>
          <w:szCs w:val="20"/>
        </w:rPr>
        <w:t xml:space="preserve"> kiện về cấp phép xây dựng đến cơ quan quản lý nhà nước về xây dựng ở địa phương kèm theo thông báo khởi công để theo dõi, quản lý theo quy định tại </w:t>
      </w:r>
      <w:r w:rsidR="00BE19BF" w:rsidRPr="00B043F3">
        <w:rPr>
          <w:rFonts w:ascii="Arial" w:hAnsi="Arial" w:cs="Arial"/>
          <w:sz w:val="20"/>
          <w:szCs w:val="20"/>
        </w:rPr>
        <w:t>Điều</w:t>
      </w:r>
      <w:r w:rsidRPr="00B043F3">
        <w:rPr>
          <w:rFonts w:ascii="Arial" w:hAnsi="Arial" w:cs="Arial"/>
          <w:sz w:val="20"/>
          <w:szCs w:val="20"/>
        </w:rPr>
        <w:t xml:space="preserve"> 56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8. Công trình xây dựng đã thực hiện thẩm định thiết kế triển khai sau thiết kế cơ sở tại cơ quan chuyên môn về xây dựng (bao gồm thẩm định </w:t>
      </w:r>
      <w:r w:rsidR="00BE19BF" w:rsidRPr="00B043F3">
        <w:rPr>
          <w:rFonts w:ascii="Arial" w:hAnsi="Arial" w:cs="Arial"/>
          <w:sz w:val="20"/>
          <w:szCs w:val="20"/>
        </w:rPr>
        <w:t>Điều</w:t>
      </w:r>
      <w:r w:rsidRPr="00B043F3">
        <w:rPr>
          <w:rFonts w:ascii="Arial" w:hAnsi="Arial" w:cs="Arial"/>
          <w:sz w:val="20"/>
          <w:szCs w:val="20"/>
        </w:rPr>
        <w:t xml:space="preserve"> chỉnh thiết kế xây dựng) và không thuộc đối tượng được miễn giấy phép xây dựng theo quy định tại </w:t>
      </w:r>
      <w:bookmarkStart w:id="260" w:name="dc_77"/>
      <w:r w:rsidR="002E09F4" w:rsidRPr="00B043F3">
        <w:rPr>
          <w:rFonts w:ascii="Arial" w:hAnsi="Arial" w:cs="Arial"/>
          <w:sz w:val="20"/>
          <w:szCs w:val="20"/>
        </w:rPr>
        <w:t>Điều 89 của Luật Xây dựng năm 2014</w:t>
      </w:r>
      <w:bookmarkEnd w:id="260"/>
      <w:r w:rsidR="002E09F4" w:rsidRPr="00B043F3">
        <w:rPr>
          <w:rFonts w:ascii="Arial" w:hAnsi="Arial" w:cs="Arial"/>
          <w:sz w:val="20"/>
          <w:szCs w:val="20"/>
        </w:rPr>
        <w:t xml:space="preserve"> được sửa đổi, bổ sung tại </w:t>
      </w:r>
      <w:bookmarkStart w:id="261" w:name="dc_78"/>
      <w:r w:rsidR="002E09F4" w:rsidRPr="00B043F3">
        <w:rPr>
          <w:rFonts w:ascii="Arial" w:hAnsi="Arial" w:cs="Arial"/>
          <w:sz w:val="20"/>
          <w:szCs w:val="20"/>
        </w:rPr>
        <w:t>khoản 30 Điều 1 của Luật số 62/2020/QH14</w:t>
      </w:r>
      <w:bookmarkEnd w:id="261"/>
      <w:r w:rsidRPr="00B043F3">
        <w:rPr>
          <w:rFonts w:ascii="Arial" w:hAnsi="Arial" w:cs="Arial"/>
          <w:sz w:val="20"/>
          <w:szCs w:val="20"/>
        </w:rPr>
        <w:t xml:space="preserve"> thì phải thực hiện cấp giấy phép xây dựng theo quy định của Nghị định này, trừ nội dung quy định tại </w:t>
      </w:r>
      <w:r w:rsidR="00BE19BF" w:rsidRPr="00B043F3">
        <w:rPr>
          <w:rFonts w:ascii="Arial" w:hAnsi="Arial" w:cs="Arial"/>
          <w:sz w:val="20"/>
          <w:szCs w:val="20"/>
        </w:rPr>
        <w:t>khoản</w:t>
      </w:r>
      <w:r w:rsidRPr="00B043F3">
        <w:rPr>
          <w:rFonts w:ascii="Arial" w:hAnsi="Arial" w:cs="Arial"/>
          <w:sz w:val="20"/>
          <w:szCs w:val="20"/>
        </w:rPr>
        <w:t xml:space="preserve"> 4 </w:t>
      </w:r>
      <w:r w:rsidR="00BE19BF" w:rsidRPr="00B043F3">
        <w:rPr>
          <w:rFonts w:ascii="Arial" w:hAnsi="Arial" w:cs="Arial"/>
          <w:sz w:val="20"/>
          <w:szCs w:val="20"/>
        </w:rPr>
        <w:t>Điều</w:t>
      </w:r>
      <w:r w:rsidRPr="00B043F3">
        <w:rPr>
          <w:rFonts w:ascii="Arial" w:hAnsi="Arial" w:cs="Arial"/>
          <w:sz w:val="20"/>
          <w:szCs w:val="20"/>
        </w:rPr>
        <w:t xml:space="preserve"> 41 và </w:t>
      </w:r>
      <w:r w:rsidR="00BE19BF" w:rsidRPr="00B043F3">
        <w:rPr>
          <w:rFonts w:ascii="Arial" w:hAnsi="Arial" w:cs="Arial"/>
          <w:sz w:val="20"/>
          <w:szCs w:val="20"/>
        </w:rPr>
        <w:t>khoản</w:t>
      </w:r>
      <w:r w:rsidRPr="00B043F3">
        <w:rPr>
          <w:rFonts w:ascii="Arial" w:hAnsi="Arial" w:cs="Arial"/>
          <w:sz w:val="20"/>
          <w:szCs w:val="20"/>
        </w:rPr>
        <w:t xml:space="preserve"> 2 </w:t>
      </w:r>
      <w:r w:rsidR="00BE19BF" w:rsidRPr="00B043F3">
        <w:rPr>
          <w:rFonts w:ascii="Arial" w:hAnsi="Arial" w:cs="Arial"/>
          <w:sz w:val="20"/>
          <w:szCs w:val="20"/>
        </w:rPr>
        <w:t>Điều</w:t>
      </w:r>
      <w:r w:rsidRPr="00B043F3">
        <w:rPr>
          <w:rFonts w:ascii="Arial" w:hAnsi="Arial" w:cs="Arial"/>
          <w:sz w:val="20"/>
          <w:szCs w:val="20"/>
        </w:rPr>
        <w:t xml:space="preserve"> 54 Nghị định này. </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Trường hợp công trình xây dựng đã cấp giấy phép xây dựng, việc </w:t>
      </w:r>
      <w:r w:rsidR="00BE19BF" w:rsidRPr="00B043F3">
        <w:rPr>
          <w:rFonts w:ascii="Arial" w:hAnsi="Arial" w:cs="Arial"/>
          <w:sz w:val="20"/>
          <w:szCs w:val="20"/>
        </w:rPr>
        <w:t>Điều</w:t>
      </w:r>
      <w:r w:rsidRPr="00B043F3">
        <w:rPr>
          <w:rFonts w:ascii="Arial" w:hAnsi="Arial" w:cs="Arial"/>
          <w:sz w:val="20"/>
          <w:szCs w:val="20"/>
        </w:rPr>
        <w:t xml:space="preserve"> chỉnh giấy phép xây dựng thực hiện theo quy định tại </w:t>
      </w:r>
      <w:r w:rsidR="00BE19BF" w:rsidRPr="00B043F3">
        <w:rPr>
          <w:rFonts w:ascii="Arial" w:hAnsi="Arial" w:cs="Arial"/>
          <w:sz w:val="20"/>
          <w:szCs w:val="20"/>
        </w:rPr>
        <w:t>Điều</w:t>
      </w:r>
      <w:r w:rsidRPr="00B043F3">
        <w:rPr>
          <w:rFonts w:ascii="Arial" w:hAnsi="Arial" w:cs="Arial"/>
          <w:sz w:val="20"/>
          <w:szCs w:val="20"/>
        </w:rPr>
        <w:t xml:space="preserve"> 51 Nghị định này.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9. Công trình thuộc đối tượng được miễn giấy phép xây dựng theo quy định của Luật Xây dựng năm 2014 và chưa khởi công xây dựng trước ngày Nghị định này có hiệu lực nhưng thuộc đối tượng yêu cầu cấp giấy phép xây dựng theo quy định của Luật số 62/2020/QH14 thì phải đề nghị cấp giấy phép xây dựng theo quy định của Nghị định này.</w:t>
      </w:r>
      <w:r w:rsidRPr="00B043F3">
        <w:rPr>
          <w:rFonts w:ascii="Arial" w:hAnsi="Arial" w:cs="Arial"/>
          <w:sz w:val="20"/>
          <w:szCs w:val="20"/>
        </w:rPr>
        <w:tab/>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10. Cá nhân đã được cấp chứng chỉ hành nghề có xác định thời hạn của chứng chỉ theo quy định của Luật Xây dựng năm 2003 được tiếp tục sử dụng chứng chỉ cho đến khi hết hạn. Căn cứ </w:t>
      </w:r>
      <w:r w:rsidR="00BE19BF" w:rsidRPr="00B043F3">
        <w:rPr>
          <w:rFonts w:ascii="Arial" w:hAnsi="Arial" w:cs="Arial"/>
          <w:sz w:val="20"/>
          <w:szCs w:val="20"/>
        </w:rPr>
        <w:t>điều</w:t>
      </w:r>
      <w:r w:rsidRPr="00B043F3">
        <w:rPr>
          <w:rFonts w:ascii="Arial" w:hAnsi="Arial" w:cs="Arial"/>
          <w:sz w:val="20"/>
          <w:szCs w:val="20"/>
        </w:rPr>
        <w:t xml:space="preserve"> kiện năng lực hoạt động xây dựng quy định tại Nghị định này, cá nhân thực hiện việc kê khai và tự xác định hạng của chứng chỉ kèm theo chứng chỉ hành nghề còn thời hạn để làm cơ sở tham gia các hoạt động xây dựng. Bản kê khai và tự xác định hạng chứng chỉ theo </w:t>
      </w:r>
      <w:bookmarkStart w:id="262" w:name="bieumau_ms_05_pl4_2"/>
      <w:r w:rsidR="00B043F3" w:rsidRPr="00B043F3">
        <w:rPr>
          <w:rFonts w:ascii="Arial" w:hAnsi="Arial" w:cs="Arial"/>
          <w:sz w:val="20"/>
          <w:szCs w:val="20"/>
        </w:rPr>
        <w:t>Mẫu số 05 Phụ lục IV</w:t>
      </w:r>
      <w:bookmarkEnd w:id="262"/>
      <w:r w:rsidRPr="00B043F3">
        <w:rPr>
          <w:rFonts w:ascii="Arial" w:hAnsi="Arial" w:cs="Arial"/>
          <w:sz w:val="20"/>
          <w:szCs w:val="20"/>
        </w:rPr>
        <w:t xml:space="preserve">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11. Tổ chức, cá nhân đã được cấp chứng chỉ năng lực, chứng chỉ hành nghề theo quy định của Luật Xây dựng năm 2014 trước thời </w:t>
      </w:r>
      <w:r w:rsidR="00BE19BF" w:rsidRPr="00B043F3">
        <w:rPr>
          <w:rFonts w:ascii="Arial" w:hAnsi="Arial" w:cs="Arial"/>
          <w:sz w:val="20"/>
          <w:szCs w:val="20"/>
        </w:rPr>
        <w:t>điểm</w:t>
      </w:r>
      <w:r w:rsidRPr="00B043F3">
        <w:rPr>
          <w:rFonts w:ascii="Arial" w:hAnsi="Arial" w:cs="Arial"/>
          <w:sz w:val="20"/>
          <w:szCs w:val="20"/>
        </w:rPr>
        <w:t xml:space="preserve"> Nghị định này có hiệu lực thi hành được tiếp tục sử dụng chứng chỉ theo lĩnh vực và phạm vi hoạt động xây dựng được ghi trên chứng chỉ đến khi hết hạn. Kể từ ngày Nghị định này có hiệu lực thi hành, trường hợp tổ chức, cá nhân có đề nghị </w:t>
      </w:r>
      <w:r w:rsidR="00BE19BF" w:rsidRPr="00B043F3">
        <w:rPr>
          <w:rFonts w:ascii="Arial" w:hAnsi="Arial" w:cs="Arial"/>
          <w:sz w:val="20"/>
          <w:szCs w:val="20"/>
        </w:rPr>
        <w:t>điều</w:t>
      </w:r>
      <w:r w:rsidRPr="00B043F3">
        <w:rPr>
          <w:rFonts w:ascii="Arial" w:hAnsi="Arial" w:cs="Arial"/>
          <w:sz w:val="20"/>
          <w:szCs w:val="20"/>
        </w:rPr>
        <w:t xml:space="preserve"> chỉnh, bổ sung nội dung chứng chỉ năng lực, chứng chỉ hành nghề thì thực hiện theo quy định tại Nghị định này.</w:t>
      </w:r>
    </w:p>
    <w:p w:rsidR="00A34DAA" w:rsidRPr="00B043F3" w:rsidRDefault="00A34DAA" w:rsidP="00EA4421">
      <w:pPr>
        <w:spacing w:after="120"/>
        <w:rPr>
          <w:rFonts w:ascii="Arial" w:hAnsi="Arial" w:cs="Arial"/>
          <w:sz w:val="20"/>
          <w:szCs w:val="20"/>
        </w:rPr>
      </w:pPr>
      <w:r w:rsidRPr="00B043F3">
        <w:rPr>
          <w:rFonts w:ascii="Arial" w:hAnsi="Arial" w:cs="Arial"/>
          <w:sz w:val="20"/>
          <w:szCs w:val="20"/>
        </w:rPr>
        <w:t xml:space="preserve">12. Tổ chức, cá nhân đã nộp hồ sơ đề nghị cấp chứng chỉ năng lực, chứng chỉ hành nghề trước thời </w:t>
      </w:r>
      <w:r w:rsidR="00BE19BF" w:rsidRPr="00B043F3">
        <w:rPr>
          <w:rFonts w:ascii="Arial" w:hAnsi="Arial" w:cs="Arial"/>
          <w:sz w:val="20"/>
          <w:szCs w:val="20"/>
        </w:rPr>
        <w:t>điểm</w:t>
      </w:r>
      <w:r w:rsidRPr="00B043F3">
        <w:rPr>
          <w:rFonts w:ascii="Arial" w:hAnsi="Arial" w:cs="Arial"/>
          <w:sz w:val="20"/>
          <w:szCs w:val="20"/>
        </w:rPr>
        <w:t xml:space="preserve"> Nghị định này có hiệu lực thi hành thì được xét cấp chứng chỉ theo quy định tại Nghị định số 100/2018/NĐ-CP ngày 16 tháng 7 năm 2018 của Chính phủ.</w:t>
      </w:r>
    </w:p>
    <w:p w:rsidR="00A34DAA" w:rsidRPr="00B043F3" w:rsidRDefault="00BE19BF" w:rsidP="00EA4421">
      <w:pPr>
        <w:spacing w:after="120"/>
        <w:rPr>
          <w:rFonts w:ascii="Arial" w:hAnsi="Arial" w:cs="Arial"/>
          <w:b/>
          <w:sz w:val="20"/>
          <w:szCs w:val="20"/>
        </w:rPr>
      </w:pPr>
      <w:bookmarkStart w:id="263" w:name="dieu_111"/>
      <w:r w:rsidRPr="00B043F3">
        <w:rPr>
          <w:rFonts w:ascii="Arial" w:hAnsi="Arial" w:cs="Arial"/>
          <w:b/>
          <w:sz w:val="20"/>
          <w:szCs w:val="20"/>
        </w:rPr>
        <w:lastRenderedPageBreak/>
        <w:t>Điều</w:t>
      </w:r>
      <w:r w:rsidR="00A34DAA" w:rsidRPr="00B043F3">
        <w:rPr>
          <w:rFonts w:ascii="Arial" w:hAnsi="Arial" w:cs="Arial"/>
          <w:b/>
          <w:sz w:val="20"/>
          <w:szCs w:val="20"/>
        </w:rPr>
        <w:t xml:space="preserve"> 111. Hiệu lực thi hành</w:t>
      </w:r>
      <w:bookmarkEnd w:id="263"/>
    </w:p>
    <w:p w:rsidR="00A34DAA" w:rsidRPr="00B043F3" w:rsidRDefault="006C02FF" w:rsidP="00EA4421">
      <w:pPr>
        <w:spacing w:after="120"/>
        <w:rPr>
          <w:rFonts w:ascii="Arial" w:hAnsi="Arial" w:cs="Arial"/>
          <w:sz w:val="20"/>
          <w:szCs w:val="20"/>
        </w:rPr>
      </w:pPr>
      <w:bookmarkStart w:id="264" w:name="khoan_1_111"/>
      <w:r w:rsidRPr="006C02FF">
        <w:rPr>
          <w:rFonts w:ascii="Arial" w:hAnsi="Arial" w:cs="Arial"/>
          <w:sz w:val="20"/>
          <w:szCs w:val="20"/>
        </w:rPr>
        <w:t>1. Nghị định này có hiệu lực từ ngày ký và thay thế Nghị định số 59/2015/NĐ-CP ngày 18 tháng 6 năm 2015 của Chính phủ về quản lý dự án đầu tư xây dựng; Nghị định số 42/2017/NĐ-CP ngày 05 tháng 4 năm 2017 của Chính phủ về sửa đổi, bổ sung một số điều của Nghị định số 59/2015/NĐ-CP ngày 18 tháng 6 năm 2015 của Chính phủ về quản lý dự án đầu tư xây dựng;</w:t>
      </w:r>
      <w:bookmarkEnd w:id="264"/>
      <w:r w:rsidR="00A34DAA" w:rsidRPr="00B043F3">
        <w:rPr>
          <w:rFonts w:ascii="Arial" w:hAnsi="Arial" w:cs="Arial"/>
          <w:sz w:val="20"/>
          <w:szCs w:val="20"/>
        </w:rPr>
        <w:t xml:space="preserve"> </w:t>
      </w:r>
      <w:bookmarkStart w:id="265" w:name="dc_79"/>
      <w:r w:rsidR="00BE19BF" w:rsidRPr="00B043F3">
        <w:rPr>
          <w:rFonts w:ascii="Arial" w:hAnsi="Arial" w:cs="Arial"/>
          <w:sz w:val="20"/>
          <w:szCs w:val="20"/>
        </w:rPr>
        <w:t>Điều</w:t>
      </w:r>
      <w:r w:rsidR="00A34DAA" w:rsidRPr="00B043F3">
        <w:rPr>
          <w:rFonts w:ascii="Arial" w:hAnsi="Arial" w:cs="Arial"/>
          <w:sz w:val="20"/>
          <w:szCs w:val="20"/>
        </w:rPr>
        <w:t xml:space="preserve"> 1, </w:t>
      </w:r>
      <w:r w:rsidR="00BE19BF" w:rsidRPr="00B043F3">
        <w:rPr>
          <w:rFonts w:ascii="Arial" w:hAnsi="Arial" w:cs="Arial"/>
          <w:sz w:val="20"/>
          <w:szCs w:val="20"/>
        </w:rPr>
        <w:t>Điều</w:t>
      </w:r>
      <w:r w:rsidR="00A34DAA" w:rsidRPr="00B043F3">
        <w:rPr>
          <w:rFonts w:ascii="Arial" w:hAnsi="Arial" w:cs="Arial"/>
          <w:sz w:val="20"/>
          <w:szCs w:val="20"/>
        </w:rPr>
        <w:t xml:space="preserve"> 4</w:t>
      </w:r>
      <w:bookmarkEnd w:id="265"/>
      <w:r w:rsidR="00A34DAA" w:rsidRPr="00B043F3">
        <w:rPr>
          <w:rFonts w:ascii="Arial" w:hAnsi="Arial" w:cs="Arial"/>
          <w:sz w:val="20"/>
          <w:szCs w:val="20"/>
        </w:rPr>
        <w:t xml:space="preserve">, </w:t>
      </w:r>
      <w:bookmarkStart w:id="266" w:name="khoan_1_111_name"/>
      <w:r w:rsidR="00A34DAA" w:rsidRPr="00B043F3">
        <w:rPr>
          <w:rFonts w:ascii="Arial" w:hAnsi="Arial" w:cs="Arial"/>
          <w:sz w:val="20"/>
          <w:szCs w:val="20"/>
        </w:rPr>
        <w:t xml:space="preserve">từ </w:t>
      </w:r>
      <w:r w:rsidR="00D97D95" w:rsidRPr="00B043F3">
        <w:rPr>
          <w:rFonts w:ascii="Arial" w:hAnsi="Arial" w:cs="Arial"/>
          <w:sz w:val="20"/>
          <w:szCs w:val="20"/>
        </w:rPr>
        <w:t>Phụ lục</w:t>
      </w:r>
      <w:r w:rsidR="00A34DAA" w:rsidRPr="00B043F3">
        <w:rPr>
          <w:rFonts w:ascii="Arial" w:hAnsi="Arial" w:cs="Arial"/>
          <w:sz w:val="20"/>
          <w:szCs w:val="20"/>
        </w:rPr>
        <w:t xml:space="preserve"> I đến </w:t>
      </w:r>
      <w:r w:rsidR="00D97D95" w:rsidRPr="00B043F3">
        <w:rPr>
          <w:rFonts w:ascii="Arial" w:hAnsi="Arial" w:cs="Arial"/>
          <w:sz w:val="20"/>
          <w:szCs w:val="20"/>
        </w:rPr>
        <w:t>Phụ lục</w:t>
      </w:r>
      <w:r w:rsidR="00A34DAA" w:rsidRPr="00B043F3">
        <w:rPr>
          <w:rFonts w:ascii="Arial" w:hAnsi="Arial" w:cs="Arial"/>
          <w:sz w:val="20"/>
          <w:szCs w:val="20"/>
        </w:rPr>
        <w:t xml:space="preserve"> IX Nghị định số 100/2018/NĐ-CP ngày 16 tháng 7 năm 2018 của Chính phủ về sửa đổi, bổ sung, bãi bỏ một số quy định về </w:t>
      </w:r>
      <w:r w:rsidR="00BE19BF" w:rsidRPr="00B043F3">
        <w:rPr>
          <w:rFonts w:ascii="Arial" w:hAnsi="Arial" w:cs="Arial"/>
          <w:sz w:val="20"/>
          <w:szCs w:val="20"/>
        </w:rPr>
        <w:t>điều</w:t>
      </w:r>
      <w:r w:rsidR="00A34DAA" w:rsidRPr="00B043F3">
        <w:rPr>
          <w:rFonts w:ascii="Arial" w:hAnsi="Arial" w:cs="Arial"/>
          <w:sz w:val="20"/>
          <w:szCs w:val="20"/>
        </w:rPr>
        <w:t xml:space="preserve"> kiện đầu tư kinh doanh thuộc các lĩnh vực quản lý nhà nước của Bộ Xây dựng. Các quy định trước đây của Chính phủ, các bộ, cơ quan ngang bộ và địa phương trái với Nghị định này đều bãi bỏ.</w:t>
      </w:r>
      <w:bookmarkEnd w:id="266"/>
    </w:p>
    <w:p w:rsidR="00A34DAA" w:rsidRPr="00B043F3" w:rsidRDefault="00A34DAA" w:rsidP="00EA4421">
      <w:pPr>
        <w:spacing w:after="120"/>
        <w:rPr>
          <w:rFonts w:ascii="Arial" w:hAnsi="Arial" w:cs="Arial"/>
          <w:sz w:val="20"/>
          <w:szCs w:val="20"/>
        </w:rPr>
      </w:pPr>
      <w:r w:rsidRPr="00B043F3">
        <w:rPr>
          <w:rFonts w:ascii="Arial" w:hAnsi="Arial" w:cs="Arial"/>
          <w:sz w:val="20"/>
          <w:szCs w:val="20"/>
        </w:rPr>
        <w:t>2. Các Bộ trưởng, Thủ trưởng cơ quan ngang Bộ, Thủ trưởng cơ quan thuộc Chính phủ, Chủ tịch Ủy ban nhân dân tỉnh, thành phố trực thuộc Trung ương chịu trách nhiệm thi hành Nghị định này./.</w:t>
      </w:r>
    </w:p>
    <w:p w:rsidR="00A34DAA" w:rsidRPr="00B043F3" w:rsidRDefault="00A34DAA" w:rsidP="00AA47D5">
      <w:pPr>
        <w:tabs>
          <w:tab w:val="left" w:pos="567"/>
        </w:tabs>
        <w:spacing w:after="120"/>
        <w:rPr>
          <w:rFonts w:ascii="Arial" w:hAnsi="Arial" w:cs="Arial"/>
          <w:noProof/>
          <w:sz w:val="20"/>
        </w:rPr>
      </w:pPr>
    </w:p>
    <w:tbl>
      <w:tblPr>
        <w:tblW w:w="0" w:type="auto"/>
        <w:tblCellMar>
          <w:left w:w="0" w:type="dxa"/>
          <w:right w:w="0" w:type="dxa"/>
        </w:tblCellMar>
        <w:tblLook w:val="0000" w:firstRow="0" w:lastRow="0" w:firstColumn="0" w:lastColumn="0" w:noHBand="0" w:noVBand="0"/>
      </w:tblPr>
      <w:tblGrid>
        <w:gridCol w:w="4708"/>
        <w:gridCol w:w="4148"/>
      </w:tblGrid>
      <w:tr w:rsidR="00AA47D5" w:rsidRPr="00B043F3">
        <w:tc>
          <w:tcPr>
            <w:tcW w:w="4708" w:type="dxa"/>
            <w:tcMar>
              <w:top w:w="0" w:type="dxa"/>
              <w:left w:w="108" w:type="dxa"/>
              <w:bottom w:w="0" w:type="dxa"/>
              <w:right w:w="108" w:type="dxa"/>
            </w:tcMar>
          </w:tcPr>
          <w:p w:rsidR="00AA47D5" w:rsidRPr="00B043F3" w:rsidRDefault="00AA47D5" w:rsidP="00AA47D5">
            <w:pPr>
              <w:shd w:val="clear" w:color="auto" w:fill="FFFFFF"/>
              <w:spacing w:before="120"/>
              <w:rPr>
                <w:rFonts w:ascii="Tahoma" w:hAnsi="Tahoma" w:cs="Tahoma"/>
                <w:color w:val="000000"/>
                <w:sz w:val="24"/>
                <w:szCs w:val="24"/>
              </w:rPr>
            </w:pPr>
            <w:r w:rsidRPr="00B043F3">
              <w:rPr>
                <w:rFonts w:ascii="Arial" w:hAnsi="Arial" w:cs="Arial"/>
                <w:i/>
                <w:iCs/>
                <w:sz w:val="20"/>
                <w:szCs w:val="20"/>
                <w:lang w:val="vi-VN"/>
              </w:rPr>
              <w:br/>
            </w:r>
            <w:r w:rsidRPr="00B043F3">
              <w:rPr>
                <w:rFonts w:ascii="Arial" w:hAnsi="Arial" w:cs="Arial"/>
                <w:b/>
                <w:bCs/>
                <w:i/>
                <w:iCs/>
                <w:sz w:val="20"/>
                <w:szCs w:val="20"/>
                <w:lang w:val="vi-VN"/>
              </w:rPr>
              <w:t>Nơi nhận:</w:t>
            </w:r>
            <w:r w:rsidRPr="00B043F3">
              <w:rPr>
                <w:rFonts w:ascii="Arial" w:hAnsi="Arial" w:cs="Arial"/>
                <w:b/>
                <w:bCs/>
                <w:i/>
                <w:iCs/>
                <w:sz w:val="20"/>
                <w:szCs w:val="20"/>
                <w:lang w:val="vi-VN"/>
              </w:rPr>
              <w:br/>
            </w:r>
            <w:r w:rsidRPr="00B043F3">
              <w:rPr>
                <w:rFonts w:ascii="Arial" w:hAnsi="Arial" w:cs="Arial"/>
                <w:sz w:val="16"/>
                <w:szCs w:val="16"/>
                <w:lang w:val="vi-VN"/>
              </w:rPr>
              <w:t>- Ban Bí thư Trung ương Đảng;</w:t>
            </w:r>
            <w:r w:rsidRPr="00B043F3">
              <w:rPr>
                <w:rFonts w:ascii="Arial" w:hAnsi="Arial" w:cs="Arial"/>
                <w:sz w:val="16"/>
                <w:szCs w:val="16"/>
                <w:lang w:val="vi-VN"/>
              </w:rPr>
              <w:br/>
              <w:t>- Thủ tướng, c</w:t>
            </w:r>
            <w:r w:rsidRPr="00B043F3">
              <w:rPr>
                <w:rFonts w:ascii="Arial" w:hAnsi="Arial" w:cs="Arial"/>
                <w:sz w:val="16"/>
                <w:szCs w:val="16"/>
              </w:rPr>
              <w:t>á</w:t>
            </w:r>
            <w:r w:rsidRPr="00B043F3">
              <w:rPr>
                <w:rFonts w:ascii="Arial" w:hAnsi="Arial" w:cs="Arial"/>
                <w:sz w:val="16"/>
                <w:szCs w:val="16"/>
                <w:lang w:val="vi-VN"/>
              </w:rPr>
              <w:t>c Phó Thủ tướng Chính phủ;</w:t>
            </w:r>
            <w:r w:rsidRPr="00B043F3">
              <w:rPr>
                <w:rFonts w:ascii="Arial" w:hAnsi="Arial" w:cs="Arial"/>
                <w:sz w:val="16"/>
                <w:szCs w:val="16"/>
                <w:lang w:val="vi-VN"/>
              </w:rPr>
              <w:br/>
              <w:t>- Các bộ, cơ quan ngang bộ, cơ quan thuộc Ch</w:t>
            </w:r>
            <w:r w:rsidRPr="00B043F3">
              <w:rPr>
                <w:rFonts w:ascii="Arial" w:hAnsi="Arial" w:cs="Arial"/>
                <w:sz w:val="16"/>
                <w:szCs w:val="16"/>
              </w:rPr>
              <w:t>í</w:t>
            </w:r>
            <w:r w:rsidRPr="00B043F3">
              <w:rPr>
                <w:rFonts w:ascii="Arial" w:hAnsi="Arial" w:cs="Arial"/>
                <w:sz w:val="16"/>
                <w:szCs w:val="16"/>
                <w:lang w:val="vi-VN"/>
              </w:rPr>
              <w:t>nh phủ;</w:t>
            </w:r>
            <w:r w:rsidRPr="00B043F3">
              <w:rPr>
                <w:rFonts w:ascii="Arial" w:hAnsi="Arial" w:cs="Arial"/>
                <w:sz w:val="16"/>
                <w:szCs w:val="16"/>
                <w:lang w:val="vi-VN"/>
              </w:rPr>
              <w:br/>
              <w:t xml:space="preserve">- HĐND, UBND các tỉnh, thành phố trực thuộc trung </w:t>
            </w:r>
            <w:r w:rsidRPr="00B043F3">
              <w:rPr>
                <w:rFonts w:ascii="Arial" w:hAnsi="Arial" w:cs="Arial"/>
                <w:sz w:val="16"/>
                <w:szCs w:val="16"/>
              </w:rPr>
              <w:t>ương;</w:t>
            </w:r>
            <w:r w:rsidRPr="00B043F3">
              <w:rPr>
                <w:rFonts w:ascii="Arial" w:hAnsi="Arial" w:cs="Arial"/>
                <w:sz w:val="16"/>
                <w:szCs w:val="16"/>
              </w:rPr>
              <w:br/>
            </w:r>
            <w:r w:rsidRPr="00B043F3">
              <w:rPr>
                <w:rFonts w:ascii="Arial" w:hAnsi="Arial" w:cs="Arial"/>
                <w:sz w:val="16"/>
                <w:szCs w:val="16"/>
                <w:lang w:val="vi-VN"/>
              </w:rPr>
              <w:t xml:space="preserve">- </w:t>
            </w:r>
            <w:r w:rsidRPr="00B043F3">
              <w:rPr>
                <w:rFonts w:ascii="Arial" w:hAnsi="Arial" w:cs="Arial"/>
                <w:sz w:val="16"/>
                <w:szCs w:val="16"/>
              </w:rPr>
              <w:t>Vă</w:t>
            </w:r>
            <w:r w:rsidRPr="00B043F3">
              <w:rPr>
                <w:rFonts w:ascii="Arial" w:hAnsi="Arial" w:cs="Arial"/>
                <w:sz w:val="16"/>
                <w:szCs w:val="16"/>
                <w:lang w:val="vi-VN"/>
              </w:rPr>
              <w:t>n phòng Trung ương và các Ban của Đảng;</w:t>
            </w:r>
            <w:r w:rsidRPr="00B043F3">
              <w:rPr>
                <w:rFonts w:ascii="Arial" w:hAnsi="Arial" w:cs="Arial"/>
                <w:sz w:val="16"/>
                <w:szCs w:val="16"/>
                <w:lang w:val="vi-VN"/>
              </w:rPr>
              <w:br/>
              <w:t>- V</w:t>
            </w:r>
            <w:r w:rsidRPr="00B043F3">
              <w:rPr>
                <w:rFonts w:ascii="Arial" w:hAnsi="Arial" w:cs="Arial"/>
                <w:sz w:val="16"/>
                <w:szCs w:val="16"/>
              </w:rPr>
              <w:t>ă</w:t>
            </w:r>
            <w:r w:rsidRPr="00B043F3">
              <w:rPr>
                <w:rFonts w:ascii="Arial" w:hAnsi="Arial" w:cs="Arial"/>
                <w:sz w:val="16"/>
                <w:szCs w:val="16"/>
                <w:lang w:val="vi-VN"/>
              </w:rPr>
              <w:t>n phòng Tổng Bí thư;</w:t>
            </w:r>
            <w:r w:rsidRPr="00B043F3">
              <w:rPr>
                <w:rFonts w:ascii="Arial" w:hAnsi="Arial" w:cs="Arial"/>
                <w:sz w:val="16"/>
                <w:szCs w:val="16"/>
                <w:lang w:val="vi-VN"/>
              </w:rPr>
              <w:br/>
              <w:t>- Văn phòng Chủ tịch nước;</w:t>
            </w:r>
            <w:r w:rsidRPr="00B043F3">
              <w:rPr>
                <w:rFonts w:ascii="Arial" w:hAnsi="Arial" w:cs="Arial"/>
                <w:sz w:val="16"/>
                <w:szCs w:val="16"/>
                <w:lang w:val="vi-VN"/>
              </w:rPr>
              <w:br/>
              <w:t>- Hội đồng Dân tộc và các Ủy ba</w:t>
            </w:r>
            <w:r w:rsidRPr="00B043F3">
              <w:rPr>
                <w:rFonts w:ascii="Arial" w:hAnsi="Arial" w:cs="Arial"/>
                <w:sz w:val="16"/>
                <w:szCs w:val="16"/>
              </w:rPr>
              <w:t>n</w:t>
            </w:r>
            <w:r w:rsidRPr="00B043F3">
              <w:rPr>
                <w:rFonts w:ascii="Arial" w:hAnsi="Arial" w:cs="Arial"/>
                <w:sz w:val="16"/>
                <w:szCs w:val="16"/>
                <w:lang w:val="vi-VN"/>
              </w:rPr>
              <w:t xml:space="preserve"> c</w:t>
            </w:r>
            <w:r w:rsidRPr="00B043F3">
              <w:rPr>
                <w:rFonts w:ascii="Arial" w:hAnsi="Arial" w:cs="Arial"/>
                <w:sz w:val="16"/>
                <w:szCs w:val="16"/>
              </w:rPr>
              <w:t>ủ</w:t>
            </w:r>
            <w:r w:rsidRPr="00B043F3">
              <w:rPr>
                <w:rFonts w:ascii="Arial" w:hAnsi="Arial" w:cs="Arial"/>
                <w:sz w:val="16"/>
                <w:szCs w:val="16"/>
                <w:lang w:val="vi-VN"/>
              </w:rPr>
              <w:t>a Quốc hộ</w:t>
            </w:r>
            <w:r w:rsidRPr="00B043F3">
              <w:rPr>
                <w:rFonts w:ascii="Arial" w:hAnsi="Arial" w:cs="Arial"/>
                <w:sz w:val="16"/>
                <w:szCs w:val="16"/>
              </w:rPr>
              <w:t>i</w:t>
            </w:r>
            <w:r w:rsidRPr="00B043F3">
              <w:rPr>
                <w:rFonts w:ascii="Arial" w:hAnsi="Arial" w:cs="Arial"/>
                <w:sz w:val="16"/>
                <w:szCs w:val="16"/>
                <w:lang w:val="vi-VN"/>
              </w:rPr>
              <w:t>;</w:t>
            </w:r>
            <w:r w:rsidRPr="00B043F3">
              <w:rPr>
                <w:rFonts w:ascii="Arial" w:hAnsi="Arial" w:cs="Arial"/>
                <w:sz w:val="16"/>
                <w:szCs w:val="16"/>
                <w:lang w:val="vi-VN"/>
              </w:rPr>
              <w:br/>
              <w:t>- V</w:t>
            </w:r>
            <w:r w:rsidRPr="00B043F3">
              <w:rPr>
                <w:rFonts w:ascii="Arial" w:hAnsi="Arial" w:cs="Arial"/>
                <w:sz w:val="16"/>
                <w:szCs w:val="16"/>
              </w:rPr>
              <w:t>ă</w:t>
            </w:r>
            <w:r w:rsidRPr="00B043F3">
              <w:rPr>
                <w:rFonts w:ascii="Arial" w:hAnsi="Arial" w:cs="Arial"/>
                <w:sz w:val="16"/>
                <w:szCs w:val="16"/>
                <w:lang w:val="vi-VN"/>
              </w:rPr>
              <w:t>n phòng Quốc hội;</w:t>
            </w:r>
            <w:r w:rsidRPr="00B043F3">
              <w:rPr>
                <w:rFonts w:ascii="Arial" w:hAnsi="Arial" w:cs="Arial"/>
                <w:sz w:val="16"/>
                <w:szCs w:val="16"/>
                <w:lang w:val="vi-VN"/>
              </w:rPr>
              <w:br/>
              <w:t>- Tòa án nh</w:t>
            </w:r>
            <w:r w:rsidRPr="00B043F3">
              <w:rPr>
                <w:rFonts w:ascii="Arial" w:hAnsi="Arial" w:cs="Arial"/>
                <w:sz w:val="16"/>
                <w:szCs w:val="16"/>
              </w:rPr>
              <w:t>â</w:t>
            </w:r>
            <w:r w:rsidRPr="00B043F3">
              <w:rPr>
                <w:rFonts w:ascii="Arial" w:hAnsi="Arial" w:cs="Arial"/>
                <w:sz w:val="16"/>
                <w:szCs w:val="16"/>
                <w:lang w:val="vi-VN"/>
              </w:rPr>
              <w:t>n dân tối cao;</w:t>
            </w:r>
            <w:r w:rsidRPr="00B043F3">
              <w:rPr>
                <w:rFonts w:ascii="Arial" w:hAnsi="Arial" w:cs="Arial"/>
                <w:sz w:val="16"/>
                <w:szCs w:val="16"/>
                <w:lang w:val="vi-VN"/>
              </w:rPr>
              <w:br/>
              <w:t>- Viện kiểm sát nhân d</w:t>
            </w:r>
            <w:r w:rsidRPr="00B043F3">
              <w:rPr>
                <w:rFonts w:ascii="Arial" w:hAnsi="Arial" w:cs="Arial"/>
                <w:sz w:val="16"/>
                <w:szCs w:val="16"/>
              </w:rPr>
              <w:t>â</w:t>
            </w:r>
            <w:r w:rsidRPr="00B043F3">
              <w:rPr>
                <w:rFonts w:ascii="Arial" w:hAnsi="Arial" w:cs="Arial"/>
                <w:sz w:val="16"/>
                <w:szCs w:val="16"/>
                <w:lang w:val="vi-VN"/>
              </w:rPr>
              <w:t>n tối cao;</w:t>
            </w:r>
            <w:r w:rsidRPr="00B043F3">
              <w:rPr>
                <w:rFonts w:ascii="Arial" w:hAnsi="Arial" w:cs="Arial"/>
                <w:sz w:val="16"/>
                <w:szCs w:val="16"/>
                <w:lang w:val="vi-VN"/>
              </w:rPr>
              <w:br/>
              <w:t>- Kiểm toán nhà nước;</w:t>
            </w:r>
            <w:r w:rsidRPr="00B043F3">
              <w:rPr>
                <w:rFonts w:ascii="Arial" w:hAnsi="Arial" w:cs="Arial"/>
                <w:sz w:val="16"/>
                <w:szCs w:val="16"/>
                <w:lang w:val="vi-VN"/>
              </w:rPr>
              <w:br/>
              <w:t>- Ủy ban Giám sát tài chính Quốc gia;</w:t>
            </w:r>
            <w:r w:rsidRPr="00B043F3">
              <w:rPr>
                <w:rFonts w:ascii="Arial" w:hAnsi="Arial" w:cs="Arial"/>
                <w:sz w:val="16"/>
                <w:szCs w:val="16"/>
                <w:lang w:val="vi-VN"/>
              </w:rPr>
              <w:br/>
            </w:r>
            <w:r w:rsidRPr="00B043F3">
              <w:rPr>
                <w:rFonts w:ascii="Arial" w:hAnsi="Arial" w:cs="Arial"/>
                <w:sz w:val="16"/>
                <w:szCs w:val="16"/>
              </w:rPr>
              <w:t xml:space="preserve">- </w:t>
            </w:r>
            <w:r w:rsidRPr="00B043F3">
              <w:rPr>
                <w:rFonts w:ascii="Arial" w:hAnsi="Arial" w:cs="Arial"/>
                <w:sz w:val="16"/>
                <w:szCs w:val="16"/>
                <w:lang w:val="vi-VN"/>
              </w:rPr>
              <w:t>Ngân hàng Chính sách x</w:t>
            </w:r>
            <w:r w:rsidRPr="00B043F3">
              <w:rPr>
                <w:rFonts w:ascii="Arial" w:hAnsi="Arial" w:cs="Arial"/>
                <w:sz w:val="16"/>
                <w:szCs w:val="16"/>
              </w:rPr>
              <w:t>ã</w:t>
            </w:r>
            <w:r w:rsidRPr="00B043F3">
              <w:rPr>
                <w:rFonts w:ascii="Arial" w:hAnsi="Arial" w:cs="Arial"/>
                <w:sz w:val="16"/>
                <w:szCs w:val="16"/>
                <w:lang w:val="vi-VN"/>
              </w:rPr>
              <w:t xml:space="preserve"> hội;</w:t>
            </w:r>
            <w:r w:rsidRPr="00B043F3">
              <w:rPr>
                <w:rFonts w:ascii="Arial" w:hAnsi="Arial" w:cs="Arial"/>
                <w:sz w:val="16"/>
                <w:szCs w:val="16"/>
                <w:lang w:val="vi-VN"/>
              </w:rPr>
              <w:br/>
              <w:t>- Ngân hàng Phát triển Việt Nam;</w:t>
            </w:r>
            <w:r w:rsidRPr="00B043F3">
              <w:rPr>
                <w:rFonts w:ascii="Arial" w:hAnsi="Arial" w:cs="Arial"/>
                <w:sz w:val="16"/>
                <w:szCs w:val="16"/>
                <w:lang w:val="vi-VN"/>
              </w:rPr>
              <w:br/>
              <w:t>- Ủy ban trung ương Mặt trận Tổ qu</w:t>
            </w:r>
            <w:r w:rsidRPr="00B043F3">
              <w:rPr>
                <w:rFonts w:ascii="Arial" w:hAnsi="Arial" w:cs="Arial"/>
                <w:sz w:val="16"/>
                <w:szCs w:val="16"/>
              </w:rPr>
              <w:t>ốc</w:t>
            </w:r>
            <w:r w:rsidRPr="00B043F3">
              <w:rPr>
                <w:rFonts w:ascii="Arial" w:hAnsi="Arial" w:cs="Arial"/>
                <w:sz w:val="16"/>
                <w:szCs w:val="16"/>
                <w:lang w:val="vi-VN"/>
              </w:rPr>
              <w:t xml:space="preserve"> Việt Nam;</w:t>
            </w:r>
            <w:r w:rsidRPr="00B043F3">
              <w:rPr>
                <w:rFonts w:ascii="Arial" w:hAnsi="Arial" w:cs="Arial"/>
                <w:sz w:val="16"/>
                <w:szCs w:val="16"/>
                <w:lang w:val="vi-VN"/>
              </w:rPr>
              <w:br/>
              <w:t>- Cơ quan trung ương của các đoàn thể;</w:t>
            </w:r>
            <w:r w:rsidRPr="00B043F3">
              <w:rPr>
                <w:rFonts w:ascii="Arial" w:hAnsi="Arial" w:cs="Arial"/>
                <w:sz w:val="16"/>
                <w:szCs w:val="16"/>
                <w:lang w:val="vi-VN"/>
              </w:rPr>
              <w:br/>
              <w:t>- VPCP: BTCN, các PCN, T</w:t>
            </w:r>
            <w:r w:rsidRPr="00B043F3">
              <w:rPr>
                <w:rFonts w:ascii="Arial" w:hAnsi="Arial" w:cs="Arial"/>
                <w:sz w:val="16"/>
                <w:szCs w:val="16"/>
              </w:rPr>
              <w:t>rợ</w:t>
            </w:r>
            <w:r w:rsidRPr="00B043F3">
              <w:rPr>
                <w:rFonts w:ascii="Arial" w:hAnsi="Arial" w:cs="Arial"/>
                <w:sz w:val="16"/>
                <w:szCs w:val="16"/>
                <w:lang w:val="vi-VN"/>
              </w:rPr>
              <w:t xml:space="preserve"> lý TTg, TGĐ </w:t>
            </w:r>
            <w:r w:rsidRPr="00B043F3">
              <w:rPr>
                <w:rFonts w:ascii="Arial" w:hAnsi="Arial" w:cs="Arial"/>
                <w:sz w:val="16"/>
                <w:szCs w:val="16"/>
              </w:rPr>
              <w:t>C</w:t>
            </w:r>
            <w:r w:rsidRPr="00B043F3">
              <w:rPr>
                <w:rFonts w:ascii="Arial" w:hAnsi="Arial" w:cs="Arial"/>
                <w:sz w:val="16"/>
                <w:szCs w:val="16"/>
                <w:lang w:val="vi-VN"/>
              </w:rPr>
              <w:t>ổng TTĐT, các Vụ, Cục, đơn vị trực thuộc, Công báo;</w:t>
            </w:r>
            <w:r w:rsidRPr="00B043F3">
              <w:rPr>
                <w:rFonts w:ascii="Arial" w:hAnsi="Arial" w:cs="Arial"/>
                <w:sz w:val="16"/>
                <w:szCs w:val="16"/>
                <w:lang w:val="vi-VN"/>
              </w:rPr>
              <w:br/>
              <w:t>- Lưu: VT, CN (2b).</w:t>
            </w:r>
          </w:p>
        </w:tc>
        <w:tc>
          <w:tcPr>
            <w:tcW w:w="4148" w:type="dxa"/>
            <w:tcMar>
              <w:top w:w="0" w:type="dxa"/>
              <w:left w:w="108" w:type="dxa"/>
              <w:bottom w:w="0" w:type="dxa"/>
              <w:right w:w="108" w:type="dxa"/>
            </w:tcMar>
          </w:tcPr>
          <w:p w:rsidR="00AA47D5" w:rsidRPr="00B043F3" w:rsidRDefault="00AA47D5" w:rsidP="00AA47D5">
            <w:pPr>
              <w:shd w:val="clear" w:color="auto" w:fill="FFFFFF"/>
              <w:spacing w:before="120"/>
              <w:jc w:val="center"/>
              <w:rPr>
                <w:rFonts w:ascii="Tahoma" w:hAnsi="Tahoma" w:cs="Tahoma"/>
                <w:color w:val="000000"/>
                <w:sz w:val="24"/>
                <w:szCs w:val="24"/>
              </w:rPr>
            </w:pPr>
            <w:r w:rsidRPr="00B043F3">
              <w:rPr>
                <w:rFonts w:ascii="Arial" w:hAnsi="Arial" w:cs="Arial"/>
                <w:b/>
                <w:bCs/>
                <w:sz w:val="20"/>
                <w:szCs w:val="20"/>
              </w:rPr>
              <w:t>TM. CHÍNH PHỦ</w:t>
            </w:r>
            <w:r w:rsidRPr="00B043F3">
              <w:rPr>
                <w:rFonts w:ascii="Arial" w:hAnsi="Arial" w:cs="Arial"/>
                <w:b/>
                <w:bCs/>
                <w:sz w:val="20"/>
                <w:szCs w:val="20"/>
              </w:rPr>
              <w:br/>
              <w:t>THỦ TƯỚNG</w:t>
            </w:r>
            <w:r w:rsidRPr="00B043F3">
              <w:rPr>
                <w:rFonts w:ascii="Arial" w:hAnsi="Arial" w:cs="Arial"/>
                <w:b/>
                <w:bCs/>
                <w:sz w:val="20"/>
                <w:szCs w:val="20"/>
              </w:rPr>
              <w:br/>
            </w:r>
            <w:r w:rsidRPr="00B043F3">
              <w:rPr>
                <w:rFonts w:ascii="Arial" w:hAnsi="Arial" w:cs="Arial"/>
                <w:b/>
                <w:bCs/>
                <w:sz w:val="20"/>
                <w:szCs w:val="20"/>
              </w:rPr>
              <w:br/>
            </w:r>
            <w:r w:rsidRPr="00B043F3">
              <w:rPr>
                <w:rFonts w:ascii="Arial" w:hAnsi="Arial" w:cs="Arial"/>
                <w:b/>
                <w:bCs/>
                <w:sz w:val="20"/>
                <w:szCs w:val="20"/>
              </w:rPr>
              <w:br/>
            </w:r>
            <w:r w:rsidRPr="00B043F3">
              <w:rPr>
                <w:rFonts w:ascii="Arial" w:hAnsi="Arial" w:cs="Arial"/>
                <w:b/>
                <w:bCs/>
                <w:sz w:val="20"/>
                <w:szCs w:val="20"/>
              </w:rPr>
              <w:br/>
            </w:r>
            <w:r w:rsidRPr="00B043F3">
              <w:rPr>
                <w:rFonts w:ascii="Arial" w:hAnsi="Arial" w:cs="Arial"/>
                <w:b/>
                <w:bCs/>
                <w:sz w:val="20"/>
                <w:szCs w:val="20"/>
              </w:rPr>
              <w:br/>
              <w:t>Nguyễn Xuân Phúc</w:t>
            </w:r>
          </w:p>
        </w:tc>
      </w:tr>
    </w:tbl>
    <w:p w:rsidR="00AA47D5" w:rsidRPr="00B043F3" w:rsidRDefault="00AA47D5" w:rsidP="00AA47D5">
      <w:pPr>
        <w:tabs>
          <w:tab w:val="left" w:pos="567"/>
        </w:tabs>
        <w:spacing w:after="120"/>
        <w:rPr>
          <w:rFonts w:ascii="Arial" w:hAnsi="Arial" w:cs="Arial"/>
          <w:noProof/>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tblGrid>
      <w:tr w:rsidR="00AA47D5" w:rsidRPr="005942AC" w:rsidTr="005942AC">
        <w:trPr>
          <w:jc w:val="center"/>
        </w:trPr>
        <w:tc>
          <w:tcPr>
            <w:tcW w:w="5868" w:type="dxa"/>
            <w:shd w:val="clear" w:color="auto" w:fill="auto"/>
          </w:tcPr>
          <w:p w:rsidR="00AA47D5" w:rsidRPr="005942AC" w:rsidRDefault="00AA47D5" w:rsidP="005942AC">
            <w:pPr>
              <w:spacing w:after="120"/>
              <w:jc w:val="center"/>
              <w:rPr>
                <w:rFonts w:ascii="Arial" w:hAnsi="Arial" w:cs="Arial"/>
                <w:b/>
                <w:color w:val="FF0000"/>
                <w:sz w:val="20"/>
                <w:szCs w:val="20"/>
                <w:lang w:val="nb-NO"/>
              </w:rPr>
            </w:pPr>
          </w:p>
          <w:p w:rsidR="00AA47D5" w:rsidRPr="005942AC" w:rsidRDefault="00AA47D5" w:rsidP="005942AC">
            <w:pPr>
              <w:spacing w:after="120"/>
              <w:jc w:val="center"/>
              <w:rPr>
                <w:rFonts w:ascii="Arial" w:hAnsi="Arial" w:cs="Arial"/>
                <w:b/>
                <w:color w:val="FF0000"/>
                <w:sz w:val="20"/>
                <w:szCs w:val="20"/>
                <w:lang w:val="nb-NO"/>
              </w:rPr>
            </w:pPr>
            <w:bookmarkStart w:id="267" w:name="chuong_pl"/>
            <w:r w:rsidRPr="005942AC">
              <w:rPr>
                <w:rFonts w:ascii="Arial" w:hAnsi="Arial" w:cs="Arial"/>
                <w:b/>
                <w:color w:val="FF0000"/>
                <w:sz w:val="20"/>
                <w:szCs w:val="20"/>
                <w:lang w:val="nb-NO"/>
              </w:rPr>
              <w:t>FILE ĐƯỢC ĐÍNH KÈM THEO VĂN BẢN</w:t>
            </w:r>
            <w:bookmarkEnd w:id="267"/>
          </w:p>
          <w:p w:rsidR="00AA47D5" w:rsidRPr="005942AC" w:rsidRDefault="007761D4" w:rsidP="005942AC">
            <w:pPr>
              <w:spacing w:after="120"/>
              <w:jc w:val="center"/>
              <w:rPr>
                <w:rFonts w:ascii="Arial" w:hAnsi="Arial" w:cs="Arial"/>
                <w:b/>
                <w:color w:val="FF0000"/>
                <w:sz w:val="20"/>
                <w:szCs w:val="20"/>
                <w:lang w:val="nb-NO"/>
              </w:rPr>
            </w:pPr>
            <w:r w:rsidRPr="005942AC">
              <w:rPr>
                <w:rFonts w:ascii="Arial" w:hAnsi="Arial" w:cs="Arial"/>
                <w:b/>
                <w:color w:val="FF0000"/>
                <w:sz w:val="20"/>
                <w:szCs w:val="20"/>
                <w:lang w:val="nb-NO"/>
              </w:rPr>
              <w:object w:dxaOrig="1545" w:dyaOrig="991">
                <v:shape id="_x0000_i1025" type="#_x0000_t75" style="width:77.25pt;height:49.5pt" o:ole="">
                  <v:imagedata r:id="rId7" o:title=""/>
                </v:shape>
                <o:OLEObject Type="Embed" ProgID="Word.Document.8" ShapeID="_x0000_i1025" DrawAspect="Icon" ObjectID="_1815585315" r:id="rId8">
                  <o:FieldCodes>\s</o:FieldCodes>
                </o:OLEObject>
              </w:object>
            </w:r>
          </w:p>
        </w:tc>
      </w:tr>
    </w:tbl>
    <w:p w:rsidR="00A34DAA" w:rsidRPr="00B043F3" w:rsidRDefault="00A34DAA" w:rsidP="00AA47D5">
      <w:pPr>
        <w:pStyle w:val="Heading1"/>
        <w:keepNext w:val="0"/>
        <w:spacing w:after="120" w:line="240" w:lineRule="auto"/>
        <w:jc w:val="left"/>
        <w:rPr>
          <w:rFonts w:ascii="Arial" w:hAnsi="Arial" w:cs="Arial"/>
          <w:i/>
          <w:iCs/>
          <w:sz w:val="20"/>
          <w:szCs w:val="28"/>
        </w:rPr>
      </w:pPr>
    </w:p>
    <w:p w:rsidR="00AA47D5" w:rsidRPr="00B043F3" w:rsidRDefault="00AA47D5" w:rsidP="00AA47D5"/>
    <w:p w:rsidR="00AA47D5" w:rsidRPr="00B043F3" w:rsidRDefault="00AA47D5" w:rsidP="00AA47D5"/>
    <w:sectPr w:rsidR="00AA47D5" w:rsidRPr="00B043F3" w:rsidSect="00695FDD">
      <w:headerReference w:type="even" r:id="rId9"/>
      <w:pgSz w:w="11906" w:h="16838" w:code="9"/>
      <w:pgMar w:top="567" w:right="1134" w:bottom="567" w:left="1701" w:header="720" w:footer="720" w:gutter="0"/>
      <w:pgNumType w:start="1" w:chapStyle="5"/>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003F" w:rsidRDefault="00AB003F">
      <w:r>
        <w:separator/>
      </w:r>
    </w:p>
  </w:endnote>
  <w:endnote w:type="continuationSeparator" w:id="0">
    <w:p w:rsidR="00AB003F" w:rsidRDefault="00AB0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NTime">
    <w:altName w:val="Calibri"/>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Times New Roman Bold">
    <w:panose1 w:val="020208030705050203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PdTime">
    <w:altName w:val="Arial Narrow"/>
    <w:charset w:val="00"/>
    <w:family w:val="swiss"/>
    <w:pitch w:val="variable"/>
    <w:sig w:usb0="00000003" w:usb1="00000000" w:usb2="00000000" w:usb3="00000000" w:csb0="00000001" w:csb1="00000000"/>
  </w:font>
  <w:font w:name=".VnArial Narrow">
    <w:panose1 w:val="020B7200000000000000"/>
    <w:charset w:val="00"/>
    <w:family w:val="swiss"/>
    <w:pitch w:val="variable"/>
    <w:sig w:usb0="00000007"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VnArialH">
    <w:altName w:val="Courier New"/>
    <w:charset w:val="00"/>
    <w:family w:val="swiss"/>
    <w:pitch w:val="variable"/>
    <w:sig w:usb0="00000003" w:usb1="00000000" w:usb2="00000000" w:usb3="00000000" w:csb0="00000001" w:csb1="00000000"/>
  </w:font>
  <w:font w:name=".VnHelvetInsH">
    <w:altName w:val="Courier New"/>
    <w:charset w:val="00"/>
    <w:family w:val="swiss"/>
    <w:pitch w:val="variable"/>
    <w:sig w:usb0="00000003" w:usb1="00000000" w:usb2="00000000" w:usb3="00000000" w:csb0="00000001" w:csb1="00000000"/>
  </w:font>
  <w:font w:name="Cordia New">
    <w:panose1 w:val="020B0304020202020204"/>
    <w:charset w:val="DE"/>
    <w:family w:val="roman"/>
    <w:notTrueType/>
    <w:pitch w:val="variable"/>
    <w:sig w:usb0="01000001" w:usb1="00000000" w:usb2="00000000" w:usb3="00000000" w:csb0="00010000" w:csb1="00000000"/>
  </w:font>
  <w:font w:name="Angsana New">
    <w:panose1 w:val="02020603050405020304"/>
    <w:charset w:val="DE"/>
    <w:family w:val="roman"/>
    <w:notTrueType/>
    <w:pitch w:val="variable"/>
    <w:sig w:usb0="01000001" w:usb1="00000000" w:usb2="00000000" w:usb3="00000000" w:csb0="00010000" w:csb1="00000000"/>
  </w:font>
  <w:font w:name="Arial,">
    <w:altName w:val="Arial"/>
    <w:panose1 w:val="00000000000000000000"/>
    <w:charset w:val="00"/>
    <w:family w:val="swiss"/>
    <w:notTrueType/>
    <w:pitch w:val="default"/>
    <w:sig w:usb0="00000003" w:usb1="00000000" w:usb2="00000000" w:usb3="00000000" w:csb0="00000001" w:csb1="00000000"/>
  </w:font>
  <w:font w:name="PdTimeH">
    <w:altName w:val="Arial Narrow"/>
    <w:panose1 w:val="00000000000000000000"/>
    <w:charset w:val="00"/>
    <w:family w:val="swiss"/>
    <w:notTrueType/>
    <w:pitch w:val="variable"/>
    <w:sig w:usb0="00000003" w:usb1="00000000" w:usb2="00000000" w:usb3="00000000" w:csb0="00000001" w:csb1="00000000"/>
  </w:font>
  <w:font w:name=".VnAvantH">
    <w:altName w:val="Courier New"/>
    <w:charset w:val="00"/>
    <w:family w:val="swiss"/>
    <w:pitch w:val="variable"/>
    <w:sig w:usb0="00000003" w:usb1="00000000" w:usb2="00000000" w:usb3="00000000" w:csb0="00000001" w:csb1="00000000"/>
  </w:font>
  <w:font w:name=".VnCentury Schoolbook">
    <w:altName w:val="Courier New"/>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VnVogue">
    <w:altName w:val="Courier New"/>
    <w:charset w:val="00"/>
    <w:family w:val="swiss"/>
    <w:pitch w:val="variable"/>
    <w:sig w:usb0="00000003" w:usb1="00000000" w:usb2="00000000" w:usb3="00000000" w:csb0="00000001" w:csb1="00000000"/>
  </w:font>
  <w:font w:name=".VnCentury SchoolbookH">
    <w:altName w:val="Courier New"/>
    <w:charset w:val="00"/>
    <w:family w:val="swiss"/>
    <w:pitch w:val="variable"/>
    <w:sig w:usb0="00000003" w:usb1="00000000" w:usb2="00000000" w:usb3="00000000" w:csb0="00000001" w:csb1="00000000"/>
  </w:font>
  <w:font w:name=".VnAvant">
    <w:altName w:val="Courier New"/>
    <w:charset w:val="00"/>
    <w:family w:val="swiss"/>
    <w:pitch w:val="variable"/>
    <w:sig w:usb0="00000003" w:usb1="00000000" w:usb2="00000000" w:usb3="00000000" w:csb0="00000001" w:csb1="00000000"/>
  </w:font>
  <w:font w:name=".VnBlackH">
    <w:altName w:val="Courier New"/>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VnHelveticaU">
    <w:panose1 w:val="00000000000000000000"/>
    <w:charset w:val="00"/>
    <w:family w:val="swiss"/>
    <w:notTrueType/>
    <w:pitch w:val="variable"/>
    <w:sig w:usb0="00000003" w:usb1="00000000" w:usb2="00000000" w:usb3="00000000" w:csb0="00000001" w:csb1="00000000"/>
  </w:font>
  <w:font w:name="VnHelvetica">
    <w:altName w:val="Arial"/>
    <w:panose1 w:val="00000000000000000000"/>
    <w:charset w:val="00"/>
    <w:family w:val="auto"/>
    <w:notTrueType/>
    <w:pitch w:val="variable"/>
    <w:sig w:usb0="00000003" w:usb1="00000000" w:usb2="00000000" w:usb3="00000000" w:csb0="00000001" w:csb1="00000000"/>
  </w:font>
  <w:font w:name="Caslon 540 LT Std">
    <w:panose1 w:val="00000000000000000000"/>
    <w:charset w:val="00"/>
    <w:family w:val="roman"/>
    <w:notTrueType/>
    <w:pitch w:val="variable"/>
    <w:sig w:usb0="00000003" w:usb1="00000000" w:usb2="00000000" w:usb3="00000000" w:csb0="00000001" w:csb1="00000000"/>
  </w:font>
  <w:font w:name="Myriad Pro Light">
    <w:panose1 w:val="00000000000000000000"/>
    <w:charset w:val="00"/>
    <w:family w:val="swiss"/>
    <w:notTrueType/>
    <w:pitch w:val="variable"/>
    <w:sig w:usb0="00000287" w:usb1="00000000" w:usb2="00000000" w:usb3="00000000" w:csb0="0000009F" w:csb1="00000000"/>
  </w:font>
  <w:font w:name="VNI-Times">
    <w:panose1 w:val="00000000000000000000"/>
    <w:charset w:val="00"/>
    <w:family w:val="auto"/>
    <w:pitch w:val="variable"/>
    <w:sig w:usb0="00000007" w:usb1="00000000" w:usb2="00000000" w:usb3="00000000" w:csb0="00000013" w:csb1="00000000"/>
  </w:font>
  <w:font w:name=".VnCourier">
    <w:altName w:val="Courier New"/>
    <w:charset w:val="00"/>
    <w:family w:val="swiss"/>
    <w:pitch w:val="variable"/>
    <w:sig w:usb0="00000003" w:usb1="00000000" w:usb2="00000000" w:usb3="00000000" w:csb0="00000001" w:csb1="00000000"/>
  </w:font>
  <w:font w:name=".VnGothic">
    <w:altName w:val="Courier New"/>
    <w:charset w:val="00"/>
    <w:family w:val="swiss"/>
    <w:pitch w:val="variable"/>
    <w:sig w:usb0="00000003" w:usb1="00000000" w:usb2="00000000" w:usb3="00000000" w:csb0="00000001" w:csb1="00000000"/>
  </w:font>
  <w:font w:name="VNI Times">
    <w:panose1 w:val="00000000000000000000"/>
    <w:charset w:val="00"/>
    <w:family w:val="auto"/>
    <w:pitch w:val="variable"/>
    <w:sig w:usb0="00000003" w:usb1="00000000" w:usb2="00000000" w:usb3="00000000" w:csb0="00000001" w:csb1="00000000"/>
  </w:font>
  <w:font w:name=".Vn3DH">
    <w:altName w:val="Courier New"/>
    <w:charset w:val="00"/>
    <w:family w:val="swiss"/>
    <w:pitch w:val="variable"/>
    <w:sig w:usb0="00000003" w:usb1="00000000" w:usb2="00000000" w:usb3="00000000" w:csb0="00000001" w:csb1="00000000"/>
  </w:font>
  <w:font w:name="Muc mon">
    <w:altName w:val="Times New Roman"/>
    <w:panose1 w:val="00000000000000000000"/>
    <w:charset w:val="00"/>
    <w:family w:val="roman"/>
    <w:notTrueType/>
    <w:pitch w:val="default"/>
    <w:sig w:usb0="00000003" w:usb1="00000000" w:usb2="00000000" w:usb3="00000000" w:csb0="00000001" w:csb1="00000000"/>
  </w:font>
  <w:font w:name=".VnCourier NewH">
    <w:altName w:val="Courier New"/>
    <w:charset w:val="00"/>
    <w:family w:val="roman"/>
    <w:pitch w:val="variable"/>
    <w:sig w:usb0="00000003" w:usb1="00000000" w:usb2="00000000" w:usb3="00000000" w:csb0="00000001" w:csb1="00000000"/>
  </w:font>
  <w:font w:name=".VnVogueH">
    <w:altName w:val="Courier New"/>
    <w:charset w:val="00"/>
    <w:family w:val="swiss"/>
    <w:pitch w:val="variable"/>
    <w:sig w:usb0="00000003" w:usb1="00000000" w:usb2="00000000" w:usb3="00000000" w:csb0="00000001" w:csb1="00000000"/>
  </w:font>
  <w:font w:name="VNSVNI2">
    <w:altName w:val="Courier New"/>
    <w:charset w:val="00"/>
    <w:family w:val="auto"/>
    <w:pitch w:val="variable"/>
    <w:sig w:usb0="00000007" w:usb1="00000000" w:usb2="00000000" w:usb3="00000000" w:csb0="00000013" w:csb1="00000000"/>
  </w:font>
  <w:font w:name="AGaramond">
    <w:altName w:val="Times New Roman"/>
    <w:panose1 w:val="00000000000000000000"/>
    <w:charset w:val="00"/>
    <w:family w:val="roman"/>
    <w:notTrueType/>
    <w:pitch w:val="variable"/>
    <w:sig w:usb0="00000003" w:usb1="00000000" w:usb2="00000000" w:usb3="00000000" w:csb0="00000001" w:csb1="00000000"/>
  </w:font>
  <w:font w:name=".VnClarendonH">
    <w:altName w:val="Courier New"/>
    <w:charset w:val="00"/>
    <w:family w:val="swiss"/>
    <w:pitch w:val="variable"/>
    <w:sig w:usb0="00000003" w:usb1="00000000" w:usb2="00000000" w:usb3="00000000" w:csb0="00000001" w:csb1="00000000"/>
  </w:font>
  <w:font w:name="VNAvantH">
    <w:altName w:val="Arial"/>
    <w:charset w:val="00"/>
    <w:family w:val="swiss"/>
    <w:pitch w:val="variable"/>
    <w:sig w:usb0="00000007" w:usb1="00000000" w:usb2="00000000" w:usb3="00000000" w:csb0="00000013" w:csb1="00000000"/>
  </w:font>
  <w:font w:name=".VnHelvetIns">
    <w:altName w:val="Courier New"/>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1"/>
    <w:family w:val="roman"/>
    <w:notTrueType/>
    <w:pitch w:val="variable"/>
    <w:sig w:usb0="00002000" w:usb1="00000000" w:usb2="00000000" w:usb3="00000000" w:csb0="00000000" w:csb1="00000000"/>
  </w:font>
  <w:font w:name="Vn Arial HBold">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EUAlbertina-Bold-Identity-H">
    <w:altName w:val="MS Mincho"/>
    <w:panose1 w:val="00000000000000000000"/>
    <w:charset w:val="80"/>
    <w:family w:val="auto"/>
    <w:notTrueType/>
    <w:pitch w:val="default"/>
    <w:sig w:usb0="00000001" w:usb1="08070000" w:usb2="00000010" w:usb3="00000000" w:csb0="00020000" w:csb1="00000000"/>
  </w:font>
  <w:font w:name="Consolas">
    <w:panose1 w:val="020B0609020204030204"/>
    <w:charset w:val="00"/>
    <w:family w:val="modern"/>
    <w:pitch w:val="fixed"/>
    <w:sig w:usb0="E00006FF" w:usb1="0000FCFF" w:usb2="00000001" w:usb3="00000000" w:csb0="0000019F" w:csb1="00000000"/>
  </w:font>
  <w:font w:name="FreeSans">
    <w:altName w:val="Arial"/>
    <w:charset w:val="01"/>
    <w:family w:val="swiss"/>
    <w:pitch w:val="default"/>
  </w:font>
  <w:font w:name="Microsoft Sans Serif">
    <w:panose1 w:val="020B0604020202020204"/>
    <w:charset w:val="00"/>
    <w:family w:val="swiss"/>
    <w:pitch w:val="variable"/>
    <w:sig w:usb0="E5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003F" w:rsidRDefault="00AB003F">
      <w:r>
        <w:separator/>
      </w:r>
    </w:p>
  </w:footnote>
  <w:footnote w:type="continuationSeparator" w:id="0">
    <w:p w:rsidR="00AB003F" w:rsidRDefault="00AB00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19BF" w:rsidRPr="00367512" w:rsidRDefault="00BE19BF" w:rsidP="00822C05">
    <w:pPr>
      <w:tabs>
        <w:tab w:val="left" w:pos="113"/>
        <w:tab w:val="center" w:pos="4820"/>
        <w:tab w:val="right" w:pos="9356"/>
        <w:tab w:val="right" w:pos="9526"/>
      </w:tabs>
      <w:jc w:val="right"/>
    </w:pPr>
  </w:p>
  <w:p w:rsidR="00BE19BF" w:rsidRPr="00367512" w:rsidRDefault="00BE19BF" w:rsidP="00822C05">
    <w:pPr>
      <w:tabs>
        <w:tab w:val="center" w:pos="4678"/>
        <w:tab w:val="right" w:pos="9356"/>
      </w:tabs>
      <w:rPr>
        <w:rFonts w:ascii=".VnCentury Schoolbook" w:hAnsi=".VnCentury Schoolbook"/>
      </w:rPr>
    </w:pPr>
    <w:r w:rsidRPr="00367512">
      <w:rPr>
        <w:rStyle w:val="Heading1Subtitle"/>
      </w:rPr>
      <w:fldChar w:fldCharType="begin"/>
    </w:r>
    <w:r w:rsidRPr="00367512">
      <w:rPr>
        <w:rStyle w:val="Heading1Subtitle"/>
      </w:rPr>
      <w:instrText xml:space="preserve"> PAGE </w:instrText>
    </w:r>
    <w:r w:rsidRPr="00367512">
      <w:rPr>
        <w:rStyle w:val="Heading1Subtitle"/>
      </w:rPr>
      <w:fldChar w:fldCharType="separate"/>
    </w:r>
    <w:r>
      <w:rPr>
        <w:rStyle w:val="Heading1Subtitle"/>
        <w:noProof/>
      </w:rPr>
      <w:t>2</w:t>
    </w:r>
    <w:r w:rsidRPr="00367512">
      <w:rPr>
        <w:rStyle w:val="Heading1Subtitle"/>
      </w:rPr>
      <w:fldChar w:fldCharType="end"/>
    </w:r>
    <w:r w:rsidRPr="00367512">
      <w:rPr>
        <w:rStyle w:val="Heading1Subtitle"/>
        <w:rFonts w:ascii=".VnCentury Schoolbook" w:hAnsi=".VnCentury Schoolbook"/>
      </w:rPr>
      <w:tab/>
    </w:r>
    <w:r w:rsidRPr="002F1CEF">
      <w:t xml:space="preserve">CÔNG BÁO/Số </w:t>
    </w:r>
    <w:r>
      <w:t>453</w:t>
    </w:r>
    <w:r w:rsidRPr="002F1CEF">
      <w:t xml:space="preserve"> + </w:t>
    </w:r>
    <w:r>
      <w:t>454</w:t>
    </w:r>
    <w:r w:rsidRPr="002F1CEF">
      <w:t xml:space="preserve">/Ngày </w:t>
    </w:r>
    <w:r>
      <w:t>19-3-2021</w:t>
    </w:r>
  </w:p>
  <w:p w:rsidR="00BE19BF" w:rsidRPr="00367512" w:rsidRDefault="00BE19BF" w:rsidP="00822C05">
    <w:pPr>
      <w:tabs>
        <w:tab w:val="left" w:pos="0"/>
        <w:tab w:val="center" w:pos="4678"/>
        <w:tab w:val="right" w:pos="9356"/>
      </w:tabs>
    </w:pPr>
    <w:r w:rsidRPr="00367512">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3in" o:bullet="t">
        <v:imagedata r:id="rId1" o:title=""/>
      </v:shape>
    </w:pict>
  </w:numPicBullet>
  <w:abstractNum w:abstractNumId="0">
    <w:nsid w:val="01F373F0"/>
    <w:multiLevelType w:val="hybridMultilevel"/>
    <w:tmpl w:val="D74620CE"/>
    <w:lvl w:ilvl="0" w:tplc="9AD689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5A11C9C"/>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08805028"/>
    <w:multiLevelType w:val="multilevel"/>
    <w:tmpl w:val="205840D4"/>
    <w:lvl w:ilvl="0">
      <w:start w:val="4"/>
      <w:numFmt w:val="decimal"/>
      <w:pStyle w:val="Heading3N4"/>
      <w:lvlText w:val="C.%1"/>
      <w:lvlJc w:val="left"/>
      <w:pPr>
        <w:tabs>
          <w:tab w:val="num" w:pos="432"/>
        </w:tabs>
        <w:ind w:left="432" w:hanging="432"/>
      </w:pPr>
      <w:rPr>
        <w:rFonts w:cs="Times New Roman" w:hint="default"/>
      </w:rPr>
    </w:lvl>
    <w:lvl w:ilvl="1">
      <w:start w:val="4"/>
      <w:numFmt w:val="decimal"/>
      <w:lvlText w:val="C.%1.%2"/>
      <w:lvlJc w:val="left"/>
      <w:pPr>
        <w:tabs>
          <w:tab w:val="num" w:pos="576"/>
        </w:tabs>
        <w:ind w:left="576" w:hanging="576"/>
      </w:pPr>
      <w:rPr>
        <w:rFonts w:cs="Times New Roman" w:hint="default"/>
      </w:rPr>
    </w:lvl>
    <w:lvl w:ilvl="2">
      <w:start w:val="3"/>
      <w:numFmt w:val="decimal"/>
      <w:pStyle w:val="Heading3SS4"/>
      <w:lvlText w:val="B.%1.1"/>
      <w:lvlJc w:val="left"/>
      <w:pPr>
        <w:tabs>
          <w:tab w:val="num" w:pos="720"/>
        </w:tabs>
        <w:ind w:left="720" w:hanging="720"/>
      </w:pPr>
      <w:rPr>
        <w:rFonts w:cs="Times New Roman" w:hint="default"/>
      </w:rPr>
    </w:lvl>
    <w:lvl w:ilvl="3">
      <w:numFmt w:val="none"/>
      <w:lvlText w:val=""/>
      <w:lvlJc w:val="left"/>
      <w:pPr>
        <w:tabs>
          <w:tab w:val="num" w:pos="360"/>
        </w:tabs>
      </w:pPr>
    </w:lvl>
    <w:lvl w:ilvl="4">
      <w:start w:val="1"/>
      <w:numFmt w:val="decimal"/>
      <w:lvlText w:val="C.%1.%2.%3.%4.%5"/>
      <w:lvlJc w:val="left"/>
      <w:pPr>
        <w:tabs>
          <w:tab w:val="num" w:pos="1080"/>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numFmt w:val="none"/>
      <w:lvlText w:val=""/>
      <w:lvlJc w:val="left"/>
      <w:pPr>
        <w:tabs>
          <w:tab w:val="num" w:pos="360"/>
        </w:tabs>
      </w:p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
    <w:nsid w:val="0BED2449"/>
    <w:multiLevelType w:val="hybridMultilevel"/>
    <w:tmpl w:val="913AEA02"/>
    <w:lvl w:ilvl="0">
      <w:start w:val="2"/>
      <w:numFmt w:val="bullet"/>
      <w:pStyle w:val="Cancu"/>
      <w:lvlText w:val="-"/>
      <w:lvlJc w:val="left"/>
      <w:pPr>
        <w:ind w:left="1287" w:hanging="360"/>
      </w:pPr>
      <w:rPr>
        <w:rFonts w:ascii="Times New Roman" w:eastAsia="Times New Roman" w:hAnsi="Times New Roman" w:cs="Times New Roman" w:hint="default"/>
      </w:rPr>
    </w:lvl>
    <w:lvl w:ilvl="1" w:tentative="1">
      <w:start w:val="1"/>
      <w:numFmt w:val="bullet"/>
      <w:lvlText w:val="o"/>
      <w:lvlJc w:val="left"/>
      <w:pPr>
        <w:ind w:left="2007" w:hanging="360"/>
      </w:pPr>
      <w:rPr>
        <w:rFonts w:ascii="Courier New" w:hAnsi="Courier New" w:cs="Courier New" w:hint="default"/>
      </w:rPr>
    </w:lvl>
    <w:lvl w:ilvl="2" w:tentative="1">
      <w:start w:val="1"/>
      <w:numFmt w:val="bullet"/>
      <w:lvlText w:val=""/>
      <w:lvlJc w:val="left"/>
      <w:pPr>
        <w:ind w:left="2727" w:hanging="360"/>
      </w:pPr>
      <w:rPr>
        <w:rFonts w:ascii="Wingdings" w:hAnsi="Wingdings" w:hint="default"/>
      </w:rPr>
    </w:lvl>
    <w:lvl w:ilvl="3" w:tentative="1">
      <w:start w:val="1"/>
      <w:numFmt w:val="bullet"/>
      <w:lvlText w:val=""/>
      <w:lvlJc w:val="left"/>
      <w:pPr>
        <w:ind w:left="3447" w:hanging="360"/>
      </w:pPr>
      <w:rPr>
        <w:rFonts w:ascii="Symbol" w:hAnsi="Symbol" w:hint="default"/>
      </w:rPr>
    </w:lvl>
    <w:lvl w:ilvl="4" w:tentative="1">
      <w:start w:val="1"/>
      <w:numFmt w:val="bullet"/>
      <w:lvlText w:val="o"/>
      <w:lvlJc w:val="left"/>
      <w:pPr>
        <w:ind w:left="4167" w:hanging="360"/>
      </w:pPr>
      <w:rPr>
        <w:rFonts w:ascii="Courier New" w:hAnsi="Courier New" w:cs="Courier New" w:hint="default"/>
      </w:rPr>
    </w:lvl>
    <w:lvl w:ilvl="5" w:tentative="1">
      <w:start w:val="1"/>
      <w:numFmt w:val="bullet"/>
      <w:lvlText w:val=""/>
      <w:lvlJc w:val="left"/>
      <w:pPr>
        <w:ind w:left="4887" w:hanging="360"/>
      </w:pPr>
      <w:rPr>
        <w:rFonts w:ascii="Wingdings" w:hAnsi="Wingdings" w:hint="default"/>
      </w:rPr>
    </w:lvl>
    <w:lvl w:ilvl="6" w:tentative="1">
      <w:start w:val="1"/>
      <w:numFmt w:val="bullet"/>
      <w:lvlText w:val=""/>
      <w:lvlJc w:val="left"/>
      <w:pPr>
        <w:ind w:left="5607" w:hanging="360"/>
      </w:pPr>
      <w:rPr>
        <w:rFonts w:ascii="Symbol" w:hAnsi="Symbol" w:hint="default"/>
      </w:rPr>
    </w:lvl>
    <w:lvl w:ilvl="7" w:tentative="1">
      <w:start w:val="1"/>
      <w:numFmt w:val="bullet"/>
      <w:lvlText w:val="o"/>
      <w:lvlJc w:val="left"/>
      <w:pPr>
        <w:ind w:left="6327" w:hanging="360"/>
      </w:pPr>
      <w:rPr>
        <w:rFonts w:ascii="Courier New" w:hAnsi="Courier New" w:cs="Courier New" w:hint="default"/>
      </w:rPr>
    </w:lvl>
    <w:lvl w:ilvl="8" w:tentative="1">
      <w:start w:val="1"/>
      <w:numFmt w:val="bullet"/>
      <w:lvlText w:val=""/>
      <w:lvlJc w:val="left"/>
      <w:pPr>
        <w:ind w:left="7047" w:hanging="360"/>
      </w:pPr>
      <w:rPr>
        <w:rFonts w:ascii="Wingdings" w:hAnsi="Wingdings" w:hint="default"/>
      </w:rPr>
    </w:lvl>
  </w:abstractNum>
  <w:abstractNum w:abstractNumId="4">
    <w:nsid w:val="0CDC1455"/>
    <w:multiLevelType w:val="hybridMultilevel"/>
    <w:tmpl w:val="7C0A1A2E"/>
    <w:lvl w:ilvl="0" w:tplc="726E5918">
      <w:start w:val="1"/>
      <w:numFmt w:val="decimal"/>
      <w:lvlText w:val="%1."/>
      <w:lvlJc w:val="left"/>
      <w:pPr>
        <w:ind w:left="984" w:hanging="360"/>
      </w:pPr>
      <w:rPr>
        <w:rFonts w:hint="default"/>
      </w:rPr>
    </w:lvl>
    <w:lvl w:ilvl="1" w:tplc="04090019" w:tentative="1">
      <w:start w:val="1"/>
      <w:numFmt w:val="lowerLetter"/>
      <w:lvlText w:val="%2."/>
      <w:lvlJc w:val="left"/>
      <w:pPr>
        <w:ind w:left="1704" w:hanging="360"/>
      </w:pPr>
    </w:lvl>
    <w:lvl w:ilvl="2" w:tplc="0409001B" w:tentative="1">
      <w:start w:val="1"/>
      <w:numFmt w:val="lowerRoman"/>
      <w:lvlText w:val="%3."/>
      <w:lvlJc w:val="right"/>
      <w:pPr>
        <w:ind w:left="2424" w:hanging="180"/>
      </w:pPr>
    </w:lvl>
    <w:lvl w:ilvl="3" w:tplc="0409000F" w:tentative="1">
      <w:start w:val="1"/>
      <w:numFmt w:val="decimal"/>
      <w:lvlText w:val="%4."/>
      <w:lvlJc w:val="left"/>
      <w:pPr>
        <w:ind w:left="3144" w:hanging="360"/>
      </w:pPr>
    </w:lvl>
    <w:lvl w:ilvl="4" w:tplc="04090019" w:tentative="1">
      <w:start w:val="1"/>
      <w:numFmt w:val="lowerLetter"/>
      <w:lvlText w:val="%5."/>
      <w:lvlJc w:val="left"/>
      <w:pPr>
        <w:ind w:left="3864" w:hanging="360"/>
      </w:pPr>
    </w:lvl>
    <w:lvl w:ilvl="5" w:tplc="0409001B" w:tentative="1">
      <w:start w:val="1"/>
      <w:numFmt w:val="lowerRoman"/>
      <w:lvlText w:val="%6."/>
      <w:lvlJc w:val="right"/>
      <w:pPr>
        <w:ind w:left="4584" w:hanging="180"/>
      </w:pPr>
    </w:lvl>
    <w:lvl w:ilvl="6" w:tplc="0409000F" w:tentative="1">
      <w:start w:val="1"/>
      <w:numFmt w:val="decimal"/>
      <w:lvlText w:val="%7."/>
      <w:lvlJc w:val="left"/>
      <w:pPr>
        <w:ind w:left="5304" w:hanging="360"/>
      </w:pPr>
    </w:lvl>
    <w:lvl w:ilvl="7" w:tplc="04090019" w:tentative="1">
      <w:start w:val="1"/>
      <w:numFmt w:val="lowerLetter"/>
      <w:lvlText w:val="%8."/>
      <w:lvlJc w:val="left"/>
      <w:pPr>
        <w:ind w:left="6024" w:hanging="360"/>
      </w:pPr>
    </w:lvl>
    <w:lvl w:ilvl="8" w:tplc="0409001B" w:tentative="1">
      <w:start w:val="1"/>
      <w:numFmt w:val="lowerRoman"/>
      <w:lvlText w:val="%9."/>
      <w:lvlJc w:val="right"/>
      <w:pPr>
        <w:ind w:left="6744" w:hanging="180"/>
      </w:pPr>
    </w:lvl>
  </w:abstractNum>
  <w:abstractNum w:abstractNumId="5">
    <w:nsid w:val="0E993DF7"/>
    <w:multiLevelType w:val="multilevel"/>
    <w:tmpl w:val="13FAA676"/>
    <w:styleLink w:val="CurrentList1"/>
    <w:lvl w:ilvl="0">
      <w:start w:val="1"/>
      <w:numFmt w:val="decimal"/>
      <w:lvlText w:val="%1."/>
      <w:lvlJc w:val="left"/>
      <w:pPr>
        <w:tabs>
          <w:tab w:val="num" w:pos="5016"/>
        </w:tabs>
        <w:ind w:left="5016" w:hanging="390"/>
      </w:pPr>
      <w:rPr>
        <w:rFonts w:hint="default"/>
      </w:rPr>
    </w:lvl>
    <w:lvl w:ilvl="1">
      <w:start w:val="1"/>
      <w:numFmt w:val="decimal"/>
      <w:lvlText w:val="%1.%2."/>
      <w:lvlJc w:val="left"/>
      <w:pPr>
        <w:tabs>
          <w:tab w:val="num" w:pos="5346"/>
        </w:tabs>
        <w:ind w:left="5346" w:hanging="720"/>
      </w:pPr>
      <w:rPr>
        <w:rFonts w:hint="default"/>
      </w:rPr>
    </w:lvl>
    <w:lvl w:ilvl="2">
      <w:start w:val="1"/>
      <w:numFmt w:val="decimal"/>
      <w:lvlText w:val="%1.%2.%3."/>
      <w:lvlJc w:val="left"/>
      <w:pPr>
        <w:tabs>
          <w:tab w:val="num" w:pos="5346"/>
        </w:tabs>
        <w:ind w:left="5346" w:hanging="720"/>
      </w:pPr>
      <w:rPr>
        <w:rFonts w:hint="default"/>
      </w:rPr>
    </w:lvl>
    <w:lvl w:ilvl="3">
      <w:start w:val="1"/>
      <w:numFmt w:val="decimal"/>
      <w:lvlText w:val="%1.%2.%3.%4."/>
      <w:lvlJc w:val="left"/>
      <w:pPr>
        <w:tabs>
          <w:tab w:val="num" w:pos="5706"/>
        </w:tabs>
        <w:ind w:left="5706" w:hanging="1080"/>
      </w:pPr>
      <w:rPr>
        <w:rFonts w:hint="default"/>
      </w:rPr>
    </w:lvl>
    <w:lvl w:ilvl="4">
      <w:start w:val="1"/>
      <w:numFmt w:val="decimal"/>
      <w:lvlText w:val="%1.%2.%3.%4.%5."/>
      <w:lvlJc w:val="left"/>
      <w:pPr>
        <w:tabs>
          <w:tab w:val="num" w:pos="5706"/>
        </w:tabs>
        <w:ind w:left="5706" w:hanging="1080"/>
      </w:pPr>
      <w:rPr>
        <w:rFonts w:hint="default"/>
      </w:rPr>
    </w:lvl>
    <w:lvl w:ilvl="5">
      <w:start w:val="1"/>
      <w:numFmt w:val="decimal"/>
      <w:lvlText w:val="%1.%2.%3.%4.%5.%6."/>
      <w:lvlJc w:val="left"/>
      <w:pPr>
        <w:tabs>
          <w:tab w:val="num" w:pos="6066"/>
        </w:tabs>
        <w:ind w:left="6066" w:hanging="1440"/>
      </w:pPr>
      <w:rPr>
        <w:rFonts w:hint="default"/>
      </w:rPr>
    </w:lvl>
    <w:lvl w:ilvl="6">
      <w:start w:val="1"/>
      <w:numFmt w:val="decimal"/>
      <w:lvlText w:val="%1.%2.%3.%4.%5.%6.%7."/>
      <w:lvlJc w:val="left"/>
      <w:pPr>
        <w:tabs>
          <w:tab w:val="num" w:pos="6066"/>
        </w:tabs>
        <w:ind w:left="6066" w:hanging="1440"/>
      </w:pPr>
      <w:rPr>
        <w:rFonts w:hint="default"/>
      </w:rPr>
    </w:lvl>
    <w:lvl w:ilvl="7">
      <w:start w:val="1"/>
      <w:numFmt w:val="decimal"/>
      <w:lvlText w:val="%1.%2.%3.%4.%5.%6.%7.%8."/>
      <w:lvlJc w:val="left"/>
      <w:pPr>
        <w:tabs>
          <w:tab w:val="num" w:pos="6426"/>
        </w:tabs>
        <w:ind w:left="6426" w:hanging="1800"/>
      </w:pPr>
      <w:rPr>
        <w:rFonts w:hint="default"/>
      </w:rPr>
    </w:lvl>
    <w:lvl w:ilvl="8">
      <w:start w:val="1"/>
      <w:numFmt w:val="decimal"/>
      <w:lvlText w:val="%1.%2.%3.%4.%5.%6.%7.%8.%9."/>
      <w:lvlJc w:val="left"/>
      <w:pPr>
        <w:tabs>
          <w:tab w:val="num" w:pos="6426"/>
        </w:tabs>
        <w:ind w:left="6426" w:hanging="1800"/>
      </w:pPr>
      <w:rPr>
        <w:rFonts w:hint="default"/>
      </w:rPr>
    </w:lvl>
  </w:abstractNum>
  <w:abstractNum w:abstractNumId="6">
    <w:nsid w:val="10F664EF"/>
    <w:multiLevelType w:val="hybridMultilevel"/>
    <w:tmpl w:val="B9EE9384"/>
    <w:lvl w:ilvl="0">
      <w:start w:val="1"/>
      <w:numFmt w:val="lowerLetter"/>
      <w:pStyle w:val="NumberedParagraph-BulletelistLeft0Firstline0"/>
      <w:lvlText w:val="(%1)"/>
      <w:lvlJc w:val="left"/>
      <w:pPr>
        <w:tabs>
          <w:tab w:val="num" w:pos="1080"/>
        </w:tabs>
        <w:ind w:left="1080" w:hanging="360"/>
      </w:pPr>
      <w:rPr>
        <w:rFonts w:hint="default"/>
      </w:rPr>
    </w:lvl>
    <w:lvl w:ilvl="1">
      <w:start w:val="1"/>
      <w:numFmt w:val="decimal"/>
      <w:lvlText w:val="%2."/>
      <w:lvlJc w:val="left"/>
      <w:pPr>
        <w:tabs>
          <w:tab w:val="num" w:pos="578"/>
        </w:tabs>
        <w:ind w:left="578" w:hanging="360"/>
      </w:pPr>
      <w:rPr>
        <w:rFonts w:hint="default"/>
      </w:rPr>
    </w:lvl>
    <w:lvl w:ilvl="2">
      <w:start w:val="1"/>
      <w:numFmt w:val="lowerRoman"/>
      <w:lvlText w:val="%3."/>
      <w:lvlJc w:val="right"/>
      <w:pPr>
        <w:tabs>
          <w:tab w:val="num" w:pos="1298"/>
        </w:tabs>
        <w:ind w:left="1298" w:hanging="180"/>
      </w:pPr>
    </w:lvl>
    <w:lvl w:ilvl="3" w:tentative="1">
      <w:start w:val="1"/>
      <w:numFmt w:val="decimal"/>
      <w:lvlText w:val="%4."/>
      <w:lvlJc w:val="left"/>
      <w:pPr>
        <w:tabs>
          <w:tab w:val="num" w:pos="2018"/>
        </w:tabs>
        <w:ind w:left="2018" w:hanging="360"/>
      </w:pPr>
    </w:lvl>
    <w:lvl w:ilvl="4" w:tentative="1">
      <w:start w:val="1"/>
      <w:numFmt w:val="lowerLetter"/>
      <w:lvlText w:val="%5."/>
      <w:lvlJc w:val="left"/>
      <w:pPr>
        <w:tabs>
          <w:tab w:val="num" w:pos="2738"/>
        </w:tabs>
        <w:ind w:left="2738" w:hanging="360"/>
      </w:pPr>
    </w:lvl>
    <w:lvl w:ilvl="5" w:tentative="1">
      <w:start w:val="1"/>
      <w:numFmt w:val="lowerRoman"/>
      <w:lvlText w:val="%6."/>
      <w:lvlJc w:val="right"/>
      <w:pPr>
        <w:tabs>
          <w:tab w:val="num" w:pos="3458"/>
        </w:tabs>
        <w:ind w:left="3458" w:hanging="180"/>
      </w:pPr>
    </w:lvl>
    <w:lvl w:ilvl="6" w:tentative="1">
      <w:start w:val="1"/>
      <w:numFmt w:val="decimal"/>
      <w:lvlText w:val="%7."/>
      <w:lvlJc w:val="left"/>
      <w:pPr>
        <w:tabs>
          <w:tab w:val="num" w:pos="4178"/>
        </w:tabs>
        <w:ind w:left="4178" w:hanging="360"/>
      </w:pPr>
    </w:lvl>
    <w:lvl w:ilvl="7" w:tentative="1">
      <w:start w:val="1"/>
      <w:numFmt w:val="lowerLetter"/>
      <w:lvlText w:val="%8."/>
      <w:lvlJc w:val="left"/>
      <w:pPr>
        <w:tabs>
          <w:tab w:val="num" w:pos="4898"/>
        </w:tabs>
        <w:ind w:left="4898" w:hanging="360"/>
      </w:pPr>
    </w:lvl>
    <w:lvl w:ilvl="8" w:tentative="1">
      <w:start w:val="1"/>
      <w:numFmt w:val="lowerRoman"/>
      <w:lvlText w:val="%9."/>
      <w:lvlJc w:val="right"/>
      <w:pPr>
        <w:tabs>
          <w:tab w:val="num" w:pos="5618"/>
        </w:tabs>
        <w:ind w:left="5618" w:hanging="180"/>
      </w:pPr>
    </w:lvl>
  </w:abstractNum>
  <w:abstractNum w:abstractNumId="7">
    <w:nsid w:val="159D5F22"/>
    <w:multiLevelType w:val="hybridMultilevel"/>
    <w:tmpl w:val="2CDEBB7E"/>
    <w:lvl w:ilvl="0">
      <w:start w:val="2"/>
      <w:numFmt w:val="bullet"/>
      <w:pStyle w:val="Tiep1"/>
      <w:lvlText w:val="-"/>
      <w:lvlJc w:val="left"/>
      <w:pPr>
        <w:tabs>
          <w:tab w:val="num" w:pos="360"/>
        </w:tabs>
        <w:ind w:left="360" w:hanging="360"/>
      </w:pPr>
      <w:rPr>
        <w:rFonts w:ascii="Symbol" w:eastAsia="Times New Roman" w:hAnsi="Symbol" w:cs="Times New Roman" w:hint="default"/>
      </w:rPr>
    </w:lvl>
    <w:lvl w:ilvl="1">
      <w:start w:val="2"/>
      <w:numFmt w:val="decimal"/>
      <w:lvlText w:val="%2.."/>
      <w:lvlJc w:val="left"/>
      <w:pPr>
        <w:tabs>
          <w:tab w:val="num" w:pos="1800"/>
        </w:tabs>
        <w:ind w:left="1800" w:hanging="720"/>
      </w:pPr>
      <w:rPr>
        <w:rFonts w:ascii="Symbol" w:hAnsi="Symbol" w:hint="default"/>
        <w:i w:val="0"/>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
    <w:nsid w:val="19701E01"/>
    <w:multiLevelType w:val="hybridMultilevel"/>
    <w:tmpl w:val="2822EABC"/>
    <w:lvl w:ilvl="0" w:tplc="B28A0E70">
      <w:start w:val="1"/>
      <w:numFmt w:val="decimal"/>
      <w:pStyle w:val="Khon"/>
      <w:lvlText w:val="%1."/>
      <w:lvlJc w:val="left"/>
      <w:pPr>
        <w:ind w:left="-3552" w:hanging="360"/>
      </w:pPr>
      <w:rPr>
        <w:rFonts w:hint="default"/>
      </w:rPr>
    </w:lvl>
    <w:lvl w:ilvl="1" w:tplc="04090019" w:tentative="1">
      <w:start w:val="1"/>
      <w:numFmt w:val="lowerLetter"/>
      <w:lvlText w:val="%2."/>
      <w:lvlJc w:val="left"/>
      <w:pPr>
        <w:ind w:left="-2472" w:hanging="360"/>
      </w:pPr>
    </w:lvl>
    <w:lvl w:ilvl="2" w:tplc="0409001B" w:tentative="1">
      <w:start w:val="1"/>
      <w:numFmt w:val="lowerRoman"/>
      <w:lvlText w:val="%3."/>
      <w:lvlJc w:val="right"/>
      <w:pPr>
        <w:ind w:left="-1752" w:hanging="180"/>
      </w:pPr>
    </w:lvl>
    <w:lvl w:ilvl="3" w:tplc="0409000F" w:tentative="1">
      <w:start w:val="1"/>
      <w:numFmt w:val="decimal"/>
      <w:lvlText w:val="%4."/>
      <w:lvlJc w:val="left"/>
      <w:pPr>
        <w:ind w:left="-1032" w:hanging="360"/>
      </w:pPr>
    </w:lvl>
    <w:lvl w:ilvl="4" w:tplc="04090019" w:tentative="1">
      <w:start w:val="1"/>
      <w:numFmt w:val="lowerLetter"/>
      <w:lvlText w:val="%5."/>
      <w:lvlJc w:val="left"/>
      <w:pPr>
        <w:ind w:left="-312" w:hanging="360"/>
      </w:pPr>
    </w:lvl>
    <w:lvl w:ilvl="5" w:tplc="0409001B" w:tentative="1">
      <w:start w:val="1"/>
      <w:numFmt w:val="lowerRoman"/>
      <w:lvlText w:val="%6."/>
      <w:lvlJc w:val="right"/>
      <w:pPr>
        <w:ind w:left="408" w:hanging="180"/>
      </w:pPr>
    </w:lvl>
    <w:lvl w:ilvl="6" w:tplc="0409000F" w:tentative="1">
      <w:start w:val="1"/>
      <w:numFmt w:val="decimal"/>
      <w:lvlText w:val="%7."/>
      <w:lvlJc w:val="left"/>
      <w:pPr>
        <w:ind w:left="1128" w:hanging="360"/>
      </w:pPr>
    </w:lvl>
    <w:lvl w:ilvl="7" w:tplc="04090019" w:tentative="1">
      <w:start w:val="1"/>
      <w:numFmt w:val="lowerLetter"/>
      <w:lvlText w:val="%8."/>
      <w:lvlJc w:val="left"/>
      <w:pPr>
        <w:ind w:left="1848" w:hanging="360"/>
      </w:pPr>
    </w:lvl>
    <w:lvl w:ilvl="8" w:tplc="0409001B" w:tentative="1">
      <w:start w:val="1"/>
      <w:numFmt w:val="lowerRoman"/>
      <w:lvlText w:val="%9."/>
      <w:lvlJc w:val="right"/>
      <w:pPr>
        <w:ind w:left="2568" w:hanging="180"/>
      </w:pPr>
    </w:lvl>
  </w:abstractNum>
  <w:abstractNum w:abstractNumId="9">
    <w:nsid w:val="1CA52BC3"/>
    <w:multiLevelType w:val="hybridMultilevel"/>
    <w:tmpl w:val="78A24B60"/>
    <w:lvl w:ilvl="0" w:tplc="075A89D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nsid w:val="2CE62E64"/>
    <w:multiLevelType w:val="hybridMultilevel"/>
    <w:tmpl w:val="56883B02"/>
    <w:lvl w:ilvl="0">
      <w:start w:val="1"/>
      <w:numFmt w:val="decimal"/>
      <w:lvlText w:val="%1."/>
      <w:lvlJc w:val="left"/>
      <w:pPr>
        <w:tabs>
          <w:tab w:val="num" w:pos="1144"/>
        </w:tabs>
        <w:ind w:left="1144" w:hanging="435"/>
      </w:pPr>
      <w:rPr>
        <w:rFonts w:hint="default"/>
      </w:rPr>
    </w:lvl>
    <w:lvl w:ilvl="1">
      <w:start w:val="1"/>
      <w:numFmt w:val="bullet"/>
      <w:pStyle w:val="d"/>
      <w:lvlText w:val=""/>
      <w:lvlJc w:val="left"/>
      <w:pPr>
        <w:tabs>
          <w:tab w:val="num" w:pos="1320"/>
        </w:tabs>
        <w:ind w:left="1320" w:hanging="42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1">
    <w:nsid w:val="302E1E78"/>
    <w:multiLevelType w:val="hybridMultilevel"/>
    <w:tmpl w:val="DB98DE62"/>
    <w:lvl w:ilvl="0" w:tplc="B31E096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2FD6036"/>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nsid w:val="380430B4"/>
    <w:multiLevelType w:val="hybridMultilevel"/>
    <w:tmpl w:val="074C2CDC"/>
    <w:lvl w:ilvl="0">
      <w:start w:val="1"/>
      <w:numFmt w:val="decimal"/>
      <w:pStyle w:val="Khoandanhso"/>
      <w:suff w:val="space"/>
      <w:lvlText w:val="%1."/>
      <w:lvlJc w:val="left"/>
      <w:pPr>
        <w:ind w:left="990" w:hanging="360"/>
      </w:pPr>
      <w:rPr>
        <w:rFonts w:hint="default"/>
        <w:b w:val="0"/>
        <w:i w:val="0"/>
      </w:rPr>
    </w:lvl>
    <w:lvl w:ilvl="1">
      <w:start w:val="1"/>
      <w:numFmt w:val="lowerLetter"/>
      <w:lvlText w:val="%2."/>
      <w:lvlJc w:val="left"/>
      <w:pPr>
        <w:ind w:left="1880" w:hanging="360"/>
      </w:pPr>
    </w:lvl>
    <w:lvl w:ilvl="2" w:tentative="1">
      <w:start w:val="1"/>
      <w:numFmt w:val="lowerRoman"/>
      <w:lvlText w:val="%3."/>
      <w:lvlJc w:val="right"/>
      <w:pPr>
        <w:ind w:left="2600" w:hanging="180"/>
      </w:pPr>
    </w:lvl>
    <w:lvl w:ilvl="3" w:tentative="1">
      <w:start w:val="1"/>
      <w:numFmt w:val="decimal"/>
      <w:lvlText w:val="%4."/>
      <w:lvlJc w:val="left"/>
      <w:pPr>
        <w:ind w:left="3320" w:hanging="360"/>
      </w:pPr>
    </w:lvl>
    <w:lvl w:ilvl="4" w:tentative="1">
      <w:start w:val="1"/>
      <w:numFmt w:val="lowerLetter"/>
      <w:lvlText w:val="%5."/>
      <w:lvlJc w:val="left"/>
      <w:pPr>
        <w:ind w:left="4040" w:hanging="360"/>
      </w:pPr>
    </w:lvl>
    <w:lvl w:ilvl="5" w:tentative="1">
      <w:start w:val="1"/>
      <w:numFmt w:val="lowerRoman"/>
      <w:lvlText w:val="%6."/>
      <w:lvlJc w:val="right"/>
      <w:pPr>
        <w:ind w:left="4760" w:hanging="180"/>
      </w:pPr>
    </w:lvl>
    <w:lvl w:ilvl="6" w:tentative="1">
      <w:start w:val="1"/>
      <w:numFmt w:val="decimal"/>
      <w:lvlText w:val="%7."/>
      <w:lvlJc w:val="left"/>
      <w:pPr>
        <w:ind w:left="5480" w:hanging="360"/>
      </w:pPr>
    </w:lvl>
    <w:lvl w:ilvl="7" w:tentative="1">
      <w:start w:val="1"/>
      <w:numFmt w:val="lowerLetter"/>
      <w:lvlText w:val="%8."/>
      <w:lvlJc w:val="left"/>
      <w:pPr>
        <w:ind w:left="6200" w:hanging="360"/>
      </w:pPr>
    </w:lvl>
    <w:lvl w:ilvl="8" w:tentative="1">
      <w:start w:val="1"/>
      <w:numFmt w:val="lowerRoman"/>
      <w:lvlText w:val="%9."/>
      <w:lvlJc w:val="right"/>
      <w:pPr>
        <w:ind w:left="6920" w:hanging="180"/>
      </w:pPr>
    </w:lvl>
  </w:abstractNum>
  <w:abstractNum w:abstractNumId="14">
    <w:nsid w:val="39221A3B"/>
    <w:multiLevelType w:val="hybridMultilevel"/>
    <w:tmpl w:val="A3B628BA"/>
    <w:lvl w:ilvl="0">
      <w:start w:val="1"/>
      <w:numFmt w:val="decimal"/>
      <w:pStyle w:val="ListNumber1"/>
      <w:lvlText w:val="%1."/>
      <w:lvlJc w:val="left"/>
      <w:pPr>
        <w:tabs>
          <w:tab w:val="num" w:pos="360"/>
        </w:tabs>
        <w:ind w:left="360" w:hanging="360"/>
      </w:pPr>
      <w:rPr>
        <w:rFonts w:cs="Times New Roman"/>
      </w:rPr>
    </w:lvl>
    <w:lvl w:ilvl="1">
      <w:start w:val="1"/>
      <w:numFmt w:val="lowerLetter"/>
      <w:lvlText w:val="%2."/>
      <w:lvlJc w:val="left"/>
      <w:pPr>
        <w:tabs>
          <w:tab w:val="num" w:pos="1020"/>
        </w:tabs>
        <w:ind w:left="1020" w:hanging="360"/>
      </w:pPr>
      <w:rPr>
        <w:rFonts w:cs="Times New Roman"/>
      </w:rPr>
    </w:lvl>
    <w:lvl w:ilvl="2">
      <w:start w:val="3"/>
      <w:numFmt w:val="lowerLetter"/>
      <w:lvlText w:val="%3)"/>
      <w:lvlJc w:val="left"/>
      <w:pPr>
        <w:tabs>
          <w:tab w:val="num" w:pos="2160"/>
        </w:tabs>
        <w:ind w:left="2160" w:hanging="600"/>
      </w:pPr>
      <w:rPr>
        <w:rFonts w:cs="Times New Roman" w:hint="default"/>
      </w:rPr>
    </w:lvl>
    <w:lvl w:ilvl="3">
      <w:start w:val="1"/>
      <w:numFmt w:val="decimal"/>
      <w:lvlText w:val="%4."/>
      <w:lvlJc w:val="left"/>
      <w:pPr>
        <w:tabs>
          <w:tab w:val="num" w:pos="2460"/>
        </w:tabs>
        <w:ind w:left="2460" w:hanging="360"/>
      </w:pPr>
      <w:rPr>
        <w:rFonts w:cs="Times New Roman"/>
      </w:rPr>
    </w:lvl>
    <w:lvl w:ilvl="4">
      <w:start w:val="1"/>
      <w:numFmt w:val="lowerLetter"/>
      <w:lvlText w:val="%5."/>
      <w:lvlJc w:val="left"/>
      <w:pPr>
        <w:tabs>
          <w:tab w:val="num" w:pos="3180"/>
        </w:tabs>
        <w:ind w:left="3180" w:hanging="360"/>
      </w:pPr>
      <w:rPr>
        <w:rFonts w:cs="Times New Roman"/>
      </w:rPr>
    </w:lvl>
    <w:lvl w:ilvl="5">
      <w:start w:val="1"/>
      <w:numFmt w:val="lowerRoman"/>
      <w:lvlText w:val="%6."/>
      <w:lvlJc w:val="right"/>
      <w:pPr>
        <w:tabs>
          <w:tab w:val="num" w:pos="3900"/>
        </w:tabs>
        <w:ind w:left="3900" w:hanging="180"/>
      </w:pPr>
      <w:rPr>
        <w:rFonts w:cs="Times New Roman"/>
      </w:rPr>
    </w:lvl>
    <w:lvl w:ilvl="6">
      <w:start w:val="1"/>
      <w:numFmt w:val="decimal"/>
      <w:lvlText w:val="%7."/>
      <w:lvlJc w:val="left"/>
      <w:pPr>
        <w:tabs>
          <w:tab w:val="num" w:pos="4620"/>
        </w:tabs>
        <w:ind w:left="4620" w:hanging="360"/>
      </w:pPr>
      <w:rPr>
        <w:rFonts w:cs="Times New Roman"/>
      </w:rPr>
    </w:lvl>
    <w:lvl w:ilvl="7">
      <w:start w:val="1"/>
      <w:numFmt w:val="lowerLetter"/>
      <w:lvlText w:val="%8."/>
      <w:lvlJc w:val="left"/>
      <w:pPr>
        <w:tabs>
          <w:tab w:val="num" w:pos="5340"/>
        </w:tabs>
        <w:ind w:left="5340" w:hanging="360"/>
      </w:pPr>
      <w:rPr>
        <w:rFonts w:cs="Times New Roman"/>
      </w:rPr>
    </w:lvl>
    <w:lvl w:ilvl="8">
      <w:start w:val="1"/>
      <w:numFmt w:val="lowerRoman"/>
      <w:lvlText w:val="%9."/>
      <w:lvlJc w:val="right"/>
      <w:pPr>
        <w:tabs>
          <w:tab w:val="num" w:pos="6060"/>
        </w:tabs>
        <w:ind w:left="6060" w:hanging="180"/>
      </w:pPr>
      <w:rPr>
        <w:rFonts w:cs="Times New Roman"/>
      </w:rPr>
    </w:lvl>
  </w:abstractNum>
  <w:abstractNum w:abstractNumId="15">
    <w:nsid w:val="47C04BA5"/>
    <w:multiLevelType w:val="hybridMultilevel"/>
    <w:tmpl w:val="C47EB15A"/>
    <w:lvl w:ilvl="0">
      <w:start w:val="1"/>
      <w:numFmt w:val="upperLetter"/>
      <w:pStyle w:val="Point"/>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16">
    <w:nsid w:val="48A77BDE"/>
    <w:multiLevelType w:val="hybridMultilevel"/>
    <w:tmpl w:val="C77C681A"/>
    <w:lvl w:ilvl="0" w:tplc="ECEA535E">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C8A7EC5"/>
    <w:multiLevelType w:val="hybridMultilevel"/>
    <w:tmpl w:val="E0DE4884"/>
    <w:lvl w:ilvl="0" w:tplc="1EAE65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E2D62BC"/>
    <w:multiLevelType w:val="multilevel"/>
    <w:tmpl w:val="39143308"/>
    <w:lvl w:ilvl="0">
      <w:start w:val="2"/>
      <w:numFmt w:val="decimal"/>
      <w:lvlText w:val="%1."/>
      <w:lvlJc w:val="left"/>
      <w:pPr>
        <w:tabs>
          <w:tab w:val="num" w:pos="390"/>
        </w:tabs>
        <w:ind w:left="390" w:hanging="390"/>
      </w:pPr>
      <w:rPr>
        <w:rFonts w:cs="Times New Roman" w:hint="default"/>
        <w:sz w:val="24"/>
      </w:rPr>
    </w:lvl>
    <w:lvl w:ilvl="1">
      <w:start w:val="1"/>
      <w:numFmt w:val="decimal"/>
      <w:pStyle w:val="muc11"/>
      <w:lvlText w:val="%1.%2."/>
      <w:lvlJc w:val="left"/>
      <w:pPr>
        <w:tabs>
          <w:tab w:val="num" w:pos="720"/>
        </w:tabs>
        <w:ind w:left="720" w:hanging="720"/>
      </w:pPr>
      <w:rPr>
        <w:rFonts w:cs="Times New Roman" w:hint="default"/>
        <w:sz w:val="22"/>
        <w:szCs w:val="22"/>
      </w:rPr>
    </w:lvl>
    <w:lvl w:ilvl="2">
      <w:start w:val="1"/>
      <w:numFmt w:val="decimal"/>
      <w:lvlText w:val="%1.%2.%3."/>
      <w:lvlJc w:val="left"/>
      <w:pPr>
        <w:tabs>
          <w:tab w:val="num" w:pos="0"/>
        </w:tabs>
        <w:ind w:left="720" w:hanging="720"/>
      </w:pPr>
      <w:rPr>
        <w:rFonts w:cs="Times New Roman" w:hint="default"/>
        <w:sz w:val="22"/>
        <w:szCs w:val="22"/>
      </w:rPr>
    </w:lvl>
    <w:lvl w:ilvl="3">
      <w:start w:val="1"/>
      <w:numFmt w:val="decimal"/>
      <w:lvlText w:val="%1.%2.%3.%4."/>
      <w:lvlJc w:val="left"/>
      <w:pPr>
        <w:tabs>
          <w:tab w:val="num" w:pos="1080"/>
        </w:tabs>
        <w:ind w:left="1080" w:hanging="1080"/>
      </w:pPr>
      <w:rPr>
        <w:rFonts w:cs="Times New Roman" w:hint="default"/>
        <w:sz w:val="24"/>
      </w:rPr>
    </w:lvl>
    <w:lvl w:ilvl="4">
      <w:numFmt w:val="none"/>
      <w:lvlText w:val=""/>
      <w:lvlJc w:val="left"/>
      <w:pPr>
        <w:tabs>
          <w:tab w:val="num" w:pos="360"/>
        </w:tabs>
        <w:ind w:left="0" w:firstLine="0"/>
      </w:pPr>
      <w:rPr>
        <w:rFonts w:hint="default"/>
      </w:rPr>
    </w:lvl>
    <w:lvl w:ilvl="5">
      <w:start w:val="1"/>
      <w:numFmt w:val="decimal"/>
      <w:lvlText w:val="%1.%2.%3.%4.%5.%6."/>
      <w:lvlJc w:val="left"/>
      <w:pPr>
        <w:tabs>
          <w:tab w:val="num" w:pos="1440"/>
        </w:tabs>
        <w:ind w:left="1440" w:hanging="1440"/>
      </w:pPr>
      <w:rPr>
        <w:rFonts w:cs="Times New Roman" w:hint="default"/>
        <w:sz w:val="24"/>
      </w:rPr>
    </w:lvl>
    <w:lvl w:ilvl="6">
      <w:start w:val="1"/>
      <w:numFmt w:val="decimal"/>
      <w:lvlText w:val="%1.%2.%3.%4.%5.%6.%7."/>
      <w:lvlJc w:val="left"/>
      <w:pPr>
        <w:tabs>
          <w:tab w:val="num" w:pos="1800"/>
        </w:tabs>
        <w:ind w:left="1800" w:hanging="1800"/>
      </w:pPr>
      <w:rPr>
        <w:rFonts w:cs="Times New Roman" w:hint="default"/>
        <w:sz w:val="24"/>
      </w:rPr>
    </w:lvl>
    <w:lvl w:ilvl="7">
      <w:start w:val="1"/>
      <w:numFmt w:val="decimal"/>
      <w:lvlText w:val="%1.%2.%3.%4.%5.%6.%7.%8."/>
      <w:lvlJc w:val="left"/>
      <w:pPr>
        <w:tabs>
          <w:tab w:val="num" w:pos="1800"/>
        </w:tabs>
        <w:ind w:left="1800" w:hanging="1800"/>
      </w:pPr>
      <w:rPr>
        <w:rFonts w:cs="Times New Roman" w:hint="default"/>
        <w:sz w:val="24"/>
      </w:rPr>
    </w:lvl>
    <w:lvl w:ilvl="8">
      <w:start w:val="1"/>
      <w:numFmt w:val="decimal"/>
      <w:lvlText w:val="%1.%2.%3.%4.%5.%6.%7.%8.%9."/>
      <w:lvlJc w:val="left"/>
      <w:pPr>
        <w:tabs>
          <w:tab w:val="num" w:pos="2160"/>
        </w:tabs>
        <w:ind w:left="2160" w:hanging="2160"/>
      </w:pPr>
      <w:rPr>
        <w:rFonts w:cs="Times New Roman" w:hint="default"/>
        <w:sz w:val="24"/>
      </w:rPr>
    </w:lvl>
  </w:abstractNum>
  <w:abstractNum w:abstractNumId="19">
    <w:nsid w:val="598876EA"/>
    <w:multiLevelType w:val="hybridMultilevel"/>
    <w:tmpl w:val="2848CE12"/>
    <w:lvl w:ilvl="0">
      <w:start w:val="1"/>
      <w:numFmt w:val="decimal"/>
      <w:pStyle w:val="a"/>
      <w:lvlText w:val="%1."/>
      <w:lvlJc w:val="left"/>
      <w:pPr>
        <w:tabs>
          <w:tab w:val="num" w:pos="998"/>
        </w:tabs>
        <w:ind w:left="998" w:hanging="624"/>
      </w:pPr>
      <w:rPr>
        <w:rFonts w:hint="default"/>
        <w:b w:val="0"/>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0">
    <w:nsid w:val="61170748"/>
    <w:multiLevelType w:val="hybridMultilevel"/>
    <w:tmpl w:val="028E8450"/>
    <w:lvl w:ilvl="0">
      <w:start w:val="1"/>
      <w:numFmt w:val="decimal"/>
      <w:pStyle w:val="cacphanphuluc"/>
      <w:lvlText w:val="%1."/>
      <w:lvlJc w:val="left"/>
      <w:pPr>
        <w:ind w:left="720" w:hanging="360"/>
      </w:pPr>
      <w:rPr>
        <w:rFonts w:hint="default"/>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
    <w:nsid w:val="666B73B9"/>
    <w:multiLevelType w:val="hybridMultilevel"/>
    <w:tmpl w:val="E38CF312"/>
    <w:lvl w:ilvl="0" w:tplc="E6722C0E">
      <w:start w:val="1"/>
      <w:numFmt w:val="decimal"/>
      <w:lvlText w:val="Mục %1. "/>
      <w:lvlJc w:val="center"/>
      <w:pPr>
        <w:ind w:left="1211" w:hanging="360"/>
      </w:pPr>
      <w:rPr>
        <w:rFonts w:ascii="Times New Roman" w:hAnsi="Times New Roman" w:cs="Times New Roman" w:hint="default"/>
        <w:b w:val="0"/>
        <w:bCs w:val="0"/>
        <w:i w:val="0"/>
        <w:iCs w:val="0"/>
        <w:caps w:val="0"/>
        <w:smallCaps w:val="0"/>
        <w:strike w:val="0"/>
        <w:dstrike w:val="0"/>
        <w:noProof w:val="0"/>
        <w:vanish w:val="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677E157E"/>
    <w:multiLevelType w:val="hybridMultilevel"/>
    <w:tmpl w:val="1C1A894C"/>
    <w:lvl w:ilvl="0" w:tplc="7226A0E4">
      <w:start w:val="1"/>
      <w:numFmt w:val="lowerLetter"/>
      <w:pStyle w:val="Style63"/>
      <w:lvlText w:val="%1."/>
      <w:lvlJc w:val="left"/>
      <w:pPr>
        <w:tabs>
          <w:tab w:val="num" w:pos="720"/>
        </w:tabs>
        <w:ind w:left="720" w:hanging="360"/>
      </w:pPr>
      <w:rPr>
        <w:rFonts w:cs="Times New Roman" w:hint="default"/>
      </w:rPr>
    </w:lvl>
    <w:lvl w:ilvl="1" w:tplc="04090019">
      <w:numFmt w:val="bullet"/>
      <w:pStyle w:val="Style61"/>
      <w:lvlText w:val="-"/>
      <w:lvlJc w:val="left"/>
      <w:pPr>
        <w:tabs>
          <w:tab w:val="num" w:pos="1440"/>
        </w:tabs>
        <w:ind w:left="1440" w:hanging="360"/>
      </w:pPr>
      <w:rPr>
        <w:rFonts w:ascii="Times New Roman" w:eastAsia="Times New Roman" w:hAnsi="Times New Roman" w:hint="default"/>
      </w:rPr>
    </w:lvl>
    <w:lvl w:ilvl="2" w:tplc="0409001B">
      <w:start w:val="1"/>
      <w:numFmt w:val="bullet"/>
      <w:pStyle w:val="Style49"/>
      <w:lvlText w:val=""/>
      <w:lvlJc w:val="left"/>
      <w:pPr>
        <w:tabs>
          <w:tab w:val="num" w:pos="2340"/>
        </w:tabs>
        <w:ind w:left="2340" w:hanging="360"/>
      </w:pPr>
      <w:rPr>
        <w:rFonts w:ascii="Times New Roman" w:hAnsi="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nsid w:val="69885236"/>
    <w:multiLevelType w:val="multilevel"/>
    <w:tmpl w:val="AC9097A4"/>
    <w:lvl w:ilvl="0">
      <w:start w:val="1"/>
      <w:numFmt w:val="upperLetter"/>
      <w:pStyle w:val="Appendixheading1"/>
      <w:lvlText w:val="%1."/>
      <w:lvlJc w:val="left"/>
      <w:pPr>
        <w:tabs>
          <w:tab w:val="num" w:pos="360"/>
        </w:tabs>
      </w:pPr>
      <w:rPr>
        <w:rFonts w:cs="Times New Roman" w:hint="default"/>
      </w:rPr>
    </w:lvl>
    <w:lvl w:ilvl="1">
      <w:start w:val="1"/>
      <w:numFmt w:val="decimal"/>
      <w:pStyle w:val="Appendixheading2"/>
      <w:suff w:val="space"/>
      <w:lvlText w:val="%1.%2"/>
      <w:lvlJc w:val="left"/>
      <w:rPr>
        <w:rFonts w:cs="Times New Roman" w:hint="default"/>
      </w:rPr>
    </w:lvl>
    <w:lvl w:ilvl="2">
      <w:start w:val="1"/>
      <w:numFmt w:val="decimal"/>
      <w:lvlText w:val="%1.%2.%3."/>
      <w:lvlJc w:val="left"/>
      <w:pPr>
        <w:tabs>
          <w:tab w:val="num" w:pos="2880"/>
        </w:tabs>
        <w:ind w:left="2160"/>
      </w:pPr>
      <w:rPr>
        <w:rFonts w:cs="Times New Roman" w:hint="default"/>
      </w:rPr>
    </w:lvl>
    <w:lvl w:ilvl="3">
      <w:start w:val="1"/>
      <w:numFmt w:val="lowerLetter"/>
      <w:lvlText w:val="%4)"/>
      <w:lvlJc w:val="left"/>
      <w:pPr>
        <w:tabs>
          <w:tab w:val="num" w:pos="3240"/>
        </w:tabs>
        <w:ind w:left="2880"/>
      </w:pPr>
      <w:rPr>
        <w:rFonts w:cs="Times New Roman" w:hint="default"/>
      </w:rPr>
    </w:lvl>
    <w:lvl w:ilvl="4">
      <w:start w:val="1"/>
      <w:numFmt w:val="decimal"/>
      <w:lvlText w:val="(%5)"/>
      <w:lvlJc w:val="left"/>
      <w:pPr>
        <w:tabs>
          <w:tab w:val="num" w:pos="3960"/>
        </w:tabs>
        <w:ind w:left="3600"/>
      </w:pPr>
      <w:rPr>
        <w:rFonts w:cs="Times New Roman" w:hint="default"/>
      </w:rPr>
    </w:lvl>
    <w:lvl w:ilvl="5">
      <w:start w:val="1"/>
      <w:numFmt w:val="lowerLetter"/>
      <w:lvlText w:val="(%6)"/>
      <w:lvlJc w:val="left"/>
      <w:pPr>
        <w:tabs>
          <w:tab w:val="num" w:pos="4680"/>
        </w:tabs>
        <w:ind w:left="4320"/>
      </w:pPr>
      <w:rPr>
        <w:rFonts w:cs="Times New Roman" w:hint="default"/>
      </w:rPr>
    </w:lvl>
    <w:lvl w:ilvl="6">
      <w:start w:val="1"/>
      <w:numFmt w:val="lowerRoman"/>
      <w:lvlText w:val="(%7)"/>
      <w:lvlJc w:val="left"/>
      <w:pPr>
        <w:tabs>
          <w:tab w:val="num" w:pos="5400"/>
        </w:tabs>
        <w:ind w:left="5040"/>
      </w:pPr>
      <w:rPr>
        <w:rFonts w:cs="Times New Roman" w:hint="default"/>
      </w:rPr>
    </w:lvl>
    <w:lvl w:ilvl="7">
      <w:start w:val="1"/>
      <w:numFmt w:val="lowerLetter"/>
      <w:lvlText w:val="(%8)"/>
      <w:lvlJc w:val="left"/>
      <w:pPr>
        <w:tabs>
          <w:tab w:val="num" w:pos="6120"/>
        </w:tabs>
        <w:ind w:left="5760"/>
      </w:pPr>
      <w:rPr>
        <w:rFonts w:cs="Times New Roman" w:hint="default"/>
      </w:rPr>
    </w:lvl>
    <w:lvl w:ilvl="8">
      <w:start w:val="1"/>
      <w:numFmt w:val="lowerRoman"/>
      <w:lvlText w:val="(%9)"/>
      <w:lvlJc w:val="left"/>
      <w:pPr>
        <w:tabs>
          <w:tab w:val="num" w:pos="6840"/>
        </w:tabs>
        <w:ind w:left="6480"/>
      </w:pPr>
      <w:rPr>
        <w:rFonts w:cs="Times New Roman" w:hint="default"/>
      </w:rPr>
    </w:lvl>
  </w:abstractNum>
  <w:abstractNum w:abstractNumId="24">
    <w:nsid w:val="6AB2047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25">
    <w:nsid w:val="6D813C73"/>
    <w:multiLevelType w:val="multilevel"/>
    <w:tmpl w:val="D882956E"/>
    <w:lvl w:ilvl="0">
      <w:start w:val="9"/>
      <w:numFmt w:val="decimal"/>
      <w:lvlText w:val="%1."/>
      <w:lvlJc w:val="left"/>
      <w:pPr>
        <w:tabs>
          <w:tab w:val="num" w:pos="585"/>
        </w:tabs>
        <w:ind w:left="585" w:hanging="585"/>
      </w:pPr>
      <w:rPr>
        <w:rFonts w:hint="default"/>
      </w:rPr>
    </w:lvl>
    <w:lvl w:ilvl="1">
      <w:start w:val="3"/>
      <w:numFmt w:val="decimal"/>
      <w:lvlText w:val="%1.%2."/>
      <w:lvlJc w:val="left"/>
      <w:pPr>
        <w:tabs>
          <w:tab w:val="num" w:pos="736"/>
        </w:tabs>
        <w:ind w:left="736" w:hanging="720"/>
      </w:pPr>
      <w:rPr>
        <w:rFonts w:hint="default"/>
      </w:rPr>
    </w:lvl>
    <w:lvl w:ilvl="2">
      <w:start w:val="1"/>
      <w:numFmt w:val="decimal"/>
      <w:pStyle w:val="muc111"/>
      <w:lvlText w:val="9.2.%3"/>
      <w:lvlJc w:val="left"/>
      <w:pPr>
        <w:tabs>
          <w:tab w:val="num" w:pos="153"/>
        </w:tabs>
        <w:ind w:left="0" w:firstLine="0"/>
      </w:pPr>
      <w:rPr>
        <w:rFonts w:hint="default"/>
      </w:rPr>
    </w:lvl>
    <w:lvl w:ilvl="3">
      <w:start w:val="1"/>
      <w:numFmt w:val="decimal"/>
      <w:lvlText w:val="%1.%2.%3.%4."/>
      <w:lvlJc w:val="left"/>
      <w:pPr>
        <w:tabs>
          <w:tab w:val="num" w:pos="1128"/>
        </w:tabs>
        <w:ind w:left="1128" w:hanging="1080"/>
      </w:pPr>
      <w:rPr>
        <w:rFonts w:hint="default"/>
      </w:rPr>
    </w:lvl>
    <w:lvl w:ilvl="4">
      <w:start w:val="1"/>
      <w:numFmt w:val="decimal"/>
      <w:lvlText w:val="%1.%2.%3.%4.%5."/>
      <w:lvlJc w:val="left"/>
      <w:pPr>
        <w:tabs>
          <w:tab w:val="num" w:pos="1144"/>
        </w:tabs>
        <w:ind w:left="1144" w:hanging="1080"/>
      </w:pPr>
      <w:rPr>
        <w:rFonts w:hint="default"/>
      </w:rPr>
    </w:lvl>
    <w:lvl w:ilvl="5">
      <w:start w:val="1"/>
      <w:numFmt w:val="decimal"/>
      <w:lvlText w:val="%1.%2.%3.%4.%5.%6."/>
      <w:lvlJc w:val="left"/>
      <w:pPr>
        <w:tabs>
          <w:tab w:val="num" w:pos="1520"/>
        </w:tabs>
        <w:ind w:left="1520" w:hanging="1440"/>
      </w:pPr>
      <w:rPr>
        <w:rFonts w:hint="default"/>
      </w:rPr>
    </w:lvl>
    <w:lvl w:ilvl="6">
      <w:start w:val="1"/>
      <w:numFmt w:val="decimal"/>
      <w:lvlText w:val="%1.%2.%3.%4.%5.%6.%7."/>
      <w:lvlJc w:val="left"/>
      <w:pPr>
        <w:tabs>
          <w:tab w:val="num" w:pos="1536"/>
        </w:tabs>
        <w:ind w:left="1536" w:hanging="1440"/>
      </w:pPr>
      <w:rPr>
        <w:rFonts w:hint="default"/>
      </w:rPr>
    </w:lvl>
    <w:lvl w:ilvl="7">
      <w:start w:val="1"/>
      <w:numFmt w:val="decimal"/>
      <w:lvlText w:val="%1.%2.%3.%4.%5.%6.%7.%8."/>
      <w:lvlJc w:val="left"/>
      <w:pPr>
        <w:tabs>
          <w:tab w:val="num" w:pos="1912"/>
        </w:tabs>
        <w:ind w:left="1912" w:hanging="1800"/>
      </w:pPr>
      <w:rPr>
        <w:rFonts w:hint="default"/>
      </w:rPr>
    </w:lvl>
    <w:lvl w:ilvl="8">
      <w:start w:val="1"/>
      <w:numFmt w:val="decimal"/>
      <w:lvlText w:val="%1.%2.%3.%4.%5.%6.%7.%8.%9."/>
      <w:lvlJc w:val="left"/>
      <w:pPr>
        <w:tabs>
          <w:tab w:val="num" w:pos="2288"/>
        </w:tabs>
        <w:ind w:left="2288" w:hanging="2160"/>
      </w:pPr>
      <w:rPr>
        <w:rFonts w:hint="default"/>
      </w:rPr>
    </w:lvl>
  </w:abstractNum>
  <w:abstractNum w:abstractNumId="26">
    <w:nsid w:val="6EDA6FA2"/>
    <w:multiLevelType w:val="hybridMultilevel"/>
    <w:tmpl w:val="DADE146A"/>
    <w:lvl w:ilvl="0">
      <w:start w:val="1"/>
      <w:numFmt w:val="bullet"/>
      <w:pStyle w:val="Normal2-Bullet"/>
      <w:lvlText w:val=""/>
      <w:lvlJc w:val="left"/>
      <w:pPr>
        <w:tabs>
          <w:tab w:val="num" w:pos="720"/>
        </w:tabs>
        <w:ind w:left="72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Times New Roman" w:hAnsi="Times New Roman" w:hint="default"/>
      </w:rPr>
    </w:lvl>
    <w:lvl w:ilvl="3">
      <w:start w:val="1"/>
      <w:numFmt w:val="bullet"/>
      <w:lvlText w:val=""/>
      <w:lvlJc w:val="left"/>
      <w:pPr>
        <w:tabs>
          <w:tab w:val="num" w:pos="2880"/>
        </w:tabs>
        <w:ind w:left="2880" w:hanging="360"/>
      </w:pPr>
      <w:rPr>
        <w:rFonts w:ascii="Times New Roman" w:hAnsi="Times New Roman"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Times New Roman" w:hAnsi="Times New Roman" w:hint="default"/>
      </w:rPr>
    </w:lvl>
    <w:lvl w:ilvl="6">
      <w:start w:val="1"/>
      <w:numFmt w:val="bullet"/>
      <w:lvlText w:val=""/>
      <w:lvlJc w:val="left"/>
      <w:pPr>
        <w:tabs>
          <w:tab w:val="num" w:pos="5040"/>
        </w:tabs>
        <w:ind w:left="5040" w:hanging="360"/>
      </w:pPr>
      <w:rPr>
        <w:rFonts w:ascii="Times New Roman" w:hAnsi="Times New Roman"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Times New Roman" w:hAnsi="Times New Roman" w:hint="default"/>
      </w:rPr>
    </w:lvl>
  </w:abstractNum>
  <w:abstractNum w:abstractNumId="27">
    <w:nsid w:val="70066612"/>
    <w:multiLevelType w:val="hybridMultilevel"/>
    <w:tmpl w:val="3E06D566"/>
    <w:lvl w:ilvl="0">
      <w:start w:val="1"/>
      <w:numFmt w:val="decimal"/>
      <w:pStyle w:val="NumberedParagraph-6x9"/>
      <w:lvlText w:val="%1."/>
      <w:lvlJc w:val="left"/>
      <w:pPr>
        <w:tabs>
          <w:tab w:val="num" w:pos="360"/>
        </w:tabs>
        <w:ind w:left="360" w:hanging="360"/>
      </w:pPr>
      <w:rPr>
        <w:rFonts w:hint="default"/>
        <w:b w:val="0"/>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8">
    <w:nsid w:val="749076BE"/>
    <w:multiLevelType w:val="hybridMultilevel"/>
    <w:tmpl w:val="B4D61B06"/>
    <w:name w:val="WW8Num24"/>
    <w:lvl w:ilvl="0">
      <w:start w:val="1"/>
      <w:numFmt w:val="decimal"/>
      <w:pStyle w:val="Mau"/>
      <w:suff w:val="nothing"/>
      <w:lvlText w:val="Mẫu số %1"/>
      <w:lvlJc w:val="left"/>
      <w:pPr>
        <w:ind w:left="1287" w:hanging="360"/>
      </w:pPr>
      <w:rPr>
        <w:rFonts w:ascii="Times New Roman" w:hAnsi="Times New Roman" w:cs="Times New Roman" w:hint="default"/>
        <w:b/>
        <w:i w:val="0"/>
      </w:rPr>
    </w:lvl>
    <w:lvl w:ilvl="1" w:tentative="1">
      <w:start w:val="1"/>
      <w:numFmt w:val="lowerLetter"/>
      <w:lvlText w:val="%2."/>
      <w:lvlJc w:val="left"/>
      <w:pPr>
        <w:ind w:left="2007" w:hanging="360"/>
      </w:pPr>
    </w:lvl>
    <w:lvl w:ilvl="2" w:tentative="1">
      <w:start w:val="1"/>
      <w:numFmt w:val="lowerRoman"/>
      <w:lvlText w:val="%3."/>
      <w:lvlJc w:val="right"/>
      <w:pPr>
        <w:ind w:left="2727" w:hanging="180"/>
      </w:pPr>
    </w:lvl>
    <w:lvl w:ilvl="3" w:tentative="1">
      <w:start w:val="1"/>
      <w:numFmt w:val="decimal"/>
      <w:lvlText w:val="%4."/>
      <w:lvlJc w:val="left"/>
      <w:pPr>
        <w:ind w:left="3447" w:hanging="360"/>
      </w:pPr>
    </w:lvl>
    <w:lvl w:ilvl="4" w:tentative="1">
      <w:start w:val="1"/>
      <w:numFmt w:val="lowerLetter"/>
      <w:lvlText w:val="%5."/>
      <w:lvlJc w:val="left"/>
      <w:pPr>
        <w:ind w:left="4167" w:hanging="360"/>
      </w:pPr>
    </w:lvl>
    <w:lvl w:ilvl="5" w:tentative="1">
      <w:start w:val="1"/>
      <w:numFmt w:val="lowerRoman"/>
      <w:lvlText w:val="%6."/>
      <w:lvlJc w:val="right"/>
      <w:pPr>
        <w:ind w:left="4887" w:hanging="180"/>
      </w:pPr>
    </w:lvl>
    <w:lvl w:ilvl="6" w:tentative="1">
      <w:start w:val="1"/>
      <w:numFmt w:val="decimal"/>
      <w:lvlText w:val="%7."/>
      <w:lvlJc w:val="left"/>
      <w:pPr>
        <w:ind w:left="5607" w:hanging="360"/>
      </w:pPr>
    </w:lvl>
    <w:lvl w:ilvl="7" w:tentative="1">
      <w:start w:val="1"/>
      <w:numFmt w:val="lowerLetter"/>
      <w:lvlText w:val="%8."/>
      <w:lvlJc w:val="left"/>
      <w:pPr>
        <w:ind w:left="6327" w:hanging="360"/>
      </w:pPr>
    </w:lvl>
    <w:lvl w:ilvl="8" w:tentative="1">
      <w:start w:val="1"/>
      <w:numFmt w:val="lowerRoman"/>
      <w:lvlText w:val="%9."/>
      <w:lvlJc w:val="right"/>
      <w:pPr>
        <w:ind w:left="7047" w:hanging="180"/>
      </w:pPr>
    </w:lvl>
  </w:abstractNum>
  <w:abstractNum w:abstractNumId="29">
    <w:nsid w:val="758D0666"/>
    <w:multiLevelType w:val="hybridMultilevel"/>
    <w:tmpl w:val="2EBE785A"/>
    <w:lvl w:ilvl="0">
      <w:start w:val="1"/>
      <w:numFmt w:val="lowerLetter"/>
      <w:pStyle w:val="heading5"/>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30">
    <w:nsid w:val="76711EAF"/>
    <w:multiLevelType w:val="hybridMultilevel"/>
    <w:tmpl w:val="32DC9BA2"/>
    <w:lvl w:ilvl="0">
      <w:start w:val="1"/>
      <w:numFmt w:val="bullet"/>
      <w:lvlText w:val="o"/>
      <w:lvlJc w:val="left"/>
      <w:pPr>
        <w:tabs>
          <w:tab w:val="num" w:pos="1151"/>
        </w:tabs>
        <w:ind w:left="1151" w:hanging="360"/>
      </w:pPr>
      <w:rPr>
        <w:rFonts w:ascii="Courier New" w:hAnsi="Courier New" w:hint="default"/>
      </w:rPr>
    </w:lvl>
    <w:lvl w:ilvl="1">
      <w:start w:val="1"/>
      <w:numFmt w:val="bullet"/>
      <w:pStyle w:val="Normal-Bullet"/>
      <w:lvlText w:val=""/>
      <w:lvlJc w:val="left"/>
      <w:pPr>
        <w:tabs>
          <w:tab w:val="num" w:pos="1871"/>
        </w:tabs>
        <w:ind w:left="1871" w:hanging="360"/>
      </w:pPr>
      <w:rPr>
        <w:rFonts w:ascii="Times New Roman" w:hAnsi="Times New Roman" w:hint="default"/>
      </w:rPr>
    </w:lvl>
    <w:lvl w:ilvl="2">
      <w:start w:val="1"/>
      <w:numFmt w:val="bullet"/>
      <w:lvlText w:val=""/>
      <w:lvlJc w:val="left"/>
      <w:pPr>
        <w:tabs>
          <w:tab w:val="num" w:pos="2591"/>
        </w:tabs>
        <w:ind w:left="2591" w:hanging="360"/>
      </w:pPr>
      <w:rPr>
        <w:rFonts w:ascii="Times New Roman" w:hAnsi="Times New Roman" w:hint="default"/>
      </w:rPr>
    </w:lvl>
    <w:lvl w:ilvl="3">
      <w:start w:val="1"/>
      <w:numFmt w:val="bullet"/>
      <w:lvlText w:val=""/>
      <w:lvlJc w:val="left"/>
      <w:pPr>
        <w:tabs>
          <w:tab w:val="num" w:pos="3311"/>
        </w:tabs>
        <w:ind w:left="3311" w:hanging="360"/>
      </w:pPr>
      <w:rPr>
        <w:rFonts w:ascii="Times New Roman" w:hAnsi="Times New Roman" w:hint="default"/>
      </w:rPr>
    </w:lvl>
    <w:lvl w:ilvl="4">
      <w:start w:val="1"/>
      <w:numFmt w:val="bullet"/>
      <w:lvlText w:val="o"/>
      <w:lvlJc w:val="left"/>
      <w:pPr>
        <w:tabs>
          <w:tab w:val="num" w:pos="4031"/>
        </w:tabs>
        <w:ind w:left="4031" w:hanging="360"/>
      </w:pPr>
      <w:rPr>
        <w:rFonts w:ascii="Courier New" w:hAnsi="Courier New" w:hint="default"/>
      </w:rPr>
    </w:lvl>
    <w:lvl w:ilvl="5">
      <w:start w:val="1"/>
      <w:numFmt w:val="bullet"/>
      <w:lvlText w:val=""/>
      <w:lvlJc w:val="left"/>
      <w:pPr>
        <w:tabs>
          <w:tab w:val="num" w:pos="4751"/>
        </w:tabs>
        <w:ind w:left="4751" w:hanging="360"/>
      </w:pPr>
      <w:rPr>
        <w:rFonts w:ascii="Times New Roman" w:hAnsi="Times New Roman" w:hint="default"/>
      </w:rPr>
    </w:lvl>
    <w:lvl w:ilvl="6">
      <w:start w:val="1"/>
      <w:numFmt w:val="bullet"/>
      <w:lvlText w:val=""/>
      <w:lvlJc w:val="left"/>
      <w:pPr>
        <w:tabs>
          <w:tab w:val="num" w:pos="5471"/>
        </w:tabs>
        <w:ind w:left="5471" w:hanging="360"/>
      </w:pPr>
      <w:rPr>
        <w:rFonts w:ascii="Times New Roman" w:hAnsi="Times New Roman" w:hint="default"/>
      </w:rPr>
    </w:lvl>
    <w:lvl w:ilvl="7">
      <w:start w:val="1"/>
      <w:numFmt w:val="bullet"/>
      <w:lvlText w:val="o"/>
      <w:lvlJc w:val="left"/>
      <w:pPr>
        <w:tabs>
          <w:tab w:val="num" w:pos="6191"/>
        </w:tabs>
        <w:ind w:left="6191" w:hanging="360"/>
      </w:pPr>
      <w:rPr>
        <w:rFonts w:ascii="Courier New" w:hAnsi="Courier New" w:hint="default"/>
      </w:rPr>
    </w:lvl>
    <w:lvl w:ilvl="8">
      <w:start w:val="1"/>
      <w:numFmt w:val="bullet"/>
      <w:lvlText w:val=""/>
      <w:lvlJc w:val="left"/>
      <w:pPr>
        <w:tabs>
          <w:tab w:val="num" w:pos="6911"/>
        </w:tabs>
        <w:ind w:left="6911" w:hanging="360"/>
      </w:pPr>
      <w:rPr>
        <w:rFonts w:ascii="Times New Roman" w:hAnsi="Times New Roman" w:hint="default"/>
      </w:rPr>
    </w:lvl>
  </w:abstractNum>
  <w:abstractNum w:abstractNumId="31">
    <w:nsid w:val="7A80414D"/>
    <w:multiLevelType w:val="hybridMultilevel"/>
    <w:tmpl w:val="A8EC02E2"/>
    <w:lvl w:ilvl="0" w:tplc="CC06850C">
      <w:start w:val="1"/>
      <w:numFmt w:val="decimal"/>
      <w:lvlText w:val="%1"/>
      <w:lvlJc w:val="left"/>
      <w:pPr>
        <w:tabs>
          <w:tab w:val="num" w:pos="360"/>
        </w:tabs>
        <w:ind w:left="360" w:hanging="360"/>
      </w:pPr>
      <w:rPr>
        <w:rFonts w:hint="default"/>
      </w:rPr>
    </w:lvl>
    <w:lvl w:ilvl="1" w:tplc="04090003">
      <w:numFmt w:val="none"/>
      <w:pStyle w:val="dieu1"/>
      <w:lvlText w:val=""/>
      <w:lvlJc w:val="left"/>
      <w:pPr>
        <w:tabs>
          <w:tab w:val="num" w:pos="360"/>
        </w:tabs>
      </w:pPr>
    </w:lvl>
    <w:lvl w:ilvl="2" w:tplc="04090005">
      <w:numFmt w:val="none"/>
      <w:lvlText w:val=""/>
      <w:lvlJc w:val="left"/>
      <w:pPr>
        <w:tabs>
          <w:tab w:val="num" w:pos="360"/>
        </w:tabs>
      </w:pPr>
    </w:lvl>
    <w:lvl w:ilvl="3" w:tplc="04090001">
      <w:numFmt w:val="none"/>
      <w:lvlText w:val=""/>
      <w:lvlJc w:val="left"/>
      <w:pPr>
        <w:tabs>
          <w:tab w:val="num" w:pos="360"/>
        </w:tabs>
      </w:pPr>
    </w:lvl>
    <w:lvl w:ilvl="4" w:tplc="04090003">
      <w:numFmt w:val="none"/>
      <w:lvlText w:val=""/>
      <w:lvlJc w:val="left"/>
      <w:pPr>
        <w:tabs>
          <w:tab w:val="num" w:pos="360"/>
        </w:tabs>
      </w:pPr>
    </w:lvl>
    <w:lvl w:ilvl="5" w:tplc="04090005">
      <w:numFmt w:val="none"/>
      <w:lvlText w:val=""/>
      <w:lvlJc w:val="left"/>
      <w:pPr>
        <w:tabs>
          <w:tab w:val="num" w:pos="360"/>
        </w:tabs>
      </w:pPr>
    </w:lvl>
    <w:lvl w:ilvl="6" w:tplc="04090001">
      <w:numFmt w:val="none"/>
      <w:lvlText w:val=""/>
      <w:lvlJc w:val="left"/>
      <w:pPr>
        <w:tabs>
          <w:tab w:val="num" w:pos="360"/>
        </w:tabs>
      </w:pPr>
    </w:lvl>
    <w:lvl w:ilvl="7" w:tplc="04090003">
      <w:numFmt w:val="none"/>
      <w:lvlText w:val=""/>
      <w:lvlJc w:val="left"/>
      <w:pPr>
        <w:tabs>
          <w:tab w:val="num" w:pos="360"/>
        </w:tabs>
      </w:pPr>
    </w:lvl>
    <w:lvl w:ilvl="8" w:tplc="04090005">
      <w:numFmt w:val="none"/>
      <w:lvlText w:val=""/>
      <w:lvlJc w:val="left"/>
      <w:pPr>
        <w:tabs>
          <w:tab w:val="num" w:pos="360"/>
        </w:tabs>
      </w:pPr>
    </w:lvl>
  </w:abstractNum>
  <w:abstractNum w:abstractNumId="32">
    <w:nsid w:val="7DFB523B"/>
    <w:multiLevelType w:val="singleLevel"/>
    <w:tmpl w:val="4A365394"/>
    <w:lvl w:ilvl="0">
      <w:start w:val="1"/>
      <w:numFmt w:val="bullet"/>
      <w:pStyle w:val="ct"/>
      <w:lvlText w:val="-"/>
      <w:lvlJc w:val="left"/>
      <w:pPr>
        <w:tabs>
          <w:tab w:val="num" w:pos="360"/>
        </w:tabs>
      </w:pPr>
      <w:rPr>
        <w:rFonts w:ascii=".VnTime" w:hAnsi=".VnTime" w:hint="default"/>
        <w:sz w:val="28"/>
      </w:rPr>
    </w:lvl>
  </w:abstractNum>
  <w:abstractNum w:abstractNumId="33">
    <w:nsid w:val="7E1673DA"/>
    <w:multiLevelType w:val="singleLevel"/>
    <w:tmpl w:val="48A437D2"/>
    <w:lvl w:ilvl="0">
      <w:start w:val="5"/>
      <w:numFmt w:val="decimal"/>
      <w:pStyle w:val="Tieude3"/>
      <w:lvlText w:val=""/>
      <w:lvlJc w:val="left"/>
      <w:pPr>
        <w:tabs>
          <w:tab w:val="num" w:pos="0"/>
        </w:tabs>
        <w:ind w:left="0" w:hanging="360"/>
      </w:pPr>
      <w:rPr>
        <w:rFonts w:ascii="Times New Roman" w:hAnsi="Times New Roman" w:hint="default"/>
      </w:rPr>
    </w:lvl>
  </w:abstractNum>
  <w:num w:numId="1">
    <w:abstractNumId w:val="6"/>
  </w:num>
  <w:num w:numId="2">
    <w:abstractNumId w:val="27"/>
  </w:num>
  <w:num w:numId="3">
    <w:abstractNumId w:val="10"/>
  </w:num>
  <w:num w:numId="4">
    <w:abstractNumId w:val="32"/>
  </w:num>
  <w:num w:numId="5">
    <w:abstractNumId w:val="19"/>
  </w:num>
  <w:num w:numId="6">
    <w:abstractNumId w:val="7"/>
  </w:num>
  <w:num w:numId="7">
    <w:abstractNumId w:val="33"/>
  </w:num>
  <w:num w:numId="8">
    <w:abstractNumId w:val="31"/>
  </w:num>
  <w:num w:numId="9">
    <w:abstractNumId w:val="18"/>
  </w:num>
  <w:num w:numId="10">
    <w:abstractNumId w:val="30"/>
  </w:num>
  <w:num w:numId="11">
    <w:abstractNumId w:val="14"/>
  </w:num>
  <w:num w:numId="12">
    <w:abstractNumId w:val="23"/>
  </w:num>
  <w:num w:numId="13">
    <w:abstractNumId w:val="26"/>
  </w:num>
  <w:num w:numId="14">
    <w:abstractNumId w:val="2"/>
  </w:num>
  <w:num w:numId="15">
    <w:abstractNumId w:val="12"/>
  </w:num>
  <w:num w:numId="16">
    <w:abstractNumId w:val="25"/>
  </w:num>
  <w:num w:numId="17">
    <w:abstractNumId w:val="24"/>
  </w:num>
  <w:num w:numId="18">
    <w:abstractNumId w:val="1"/>
  </w:num>
  <w:num w:numId="19">
    <w:abstractNumId w:val="5"/>
    <w:lvlOverride w:ilvl="0">
      <w:lvl w:ilvl="0">
        <w:start w:val="1"/>
        <w:numFmt w:val="decimal"/>
        <w:lvlText w:val="%1."/>
        <w:lvlJc w:val="left"/>
        <w:pPr>
          <w:tabs>
            <w:tab w:val="num" w:pos="5016"/>
          </w:tabs>
          <w:ind w:left="5016" w:hanging="390"/>
        </w:pPr>
        <w:rPr>
          <w:rFonts w:hint="default"/>
        </w:rPr>
      </w:lvl>
    </w:lvlOverride>
  </w:num>
  <w:num w:numId="20">
    <w:abstractNumId w:val="22"/>
  </w:num>
  <w:num w:numId="21">
    <w:abstractNumId w:val="20"/>
  </w:num>
  <w:num w:numId="22">
    <w:abstractNumId w:val="13"/>
  </w:num>
  <w:num w:numId="23">
    <w:abstractNumId w:val="3"/>
  </w:num>
  <w:num w:numId="24">
    <w:abstractNumId w:val="28"/>
  </w:num>
  <w:num w:numId="25">
    <w:abstractNumId w:val="15"/>
  </w:num>
  <w:num w:numId="26">
    <w:abstractNumId w:val="29"/>
  </w:num>
  <w:num w:numId="27">
    <w:abstractNumId w:val="8"/>
  </w:num>
  <w:num w:numId="28">
    <w:abstractNumId w:val="9"/>
  </w:num>
  <w:num w:numId="29">
    <w:abstractNumId w:val="21"/>
  </w:num>
  <w:num w:numId="30">
    <w:abstractNumId w:val="21"/>
    <w:lvlOverride w:ilvl="0">
      <w:startOverride w:val="1"/>
    </w:lvlOverride>
  </w:num>
  <w:num w:numId="31">
    <w:abstractNumId w:val="21"/>
    <w:lvlOverride w:ilvl="0">
      <w:startOverride w:val="1"/>
    </w:lvlOverride>
  </w:num>
  <w:num w:numId="32">
    <w:abstractNumId w:val="4"/>
  </w:num>
  <w:num w:numId="33">
    <w:abstractNumId w:val="17"/>
  </w:num>
  <w:num w:numId="34">
    <w:abstractNumId w:val="0"/>
  </w:num>
  <w:num w:numId="35">
    <w:abstractNumId w:val="11"/>
  </w:num>
  <w:num w:numId="36">
    <w:abstractNumId w:val="16"/>
  </w:num>
  <w:num w:numId="37">
    <w:abstractNumId w:val="21"/>
    <w:lvlOverride w:ilvl="0">
      <w:startOverride w:val="1"/>
    </w:lvlOverride>
  </w:num>
  <w:num w:numId="38">
    <w:abstractNumId w:val="21"/>
    <w:lvlOverride w:ilvl="0">
      <w:startOverride w:val="1"/>
    </w:lvlOverride>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40"/>
  <w:drawingGridVerticalSpacing w:val="6"/>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BAD"/>
    <w:rsid w:val="00000251"/>
    <w:rsid w:val="000003DD"/>
    <w:rsid w:val="00000419"/>
    <w:rsid w:val="00000745"/>
    <w:rsid w:val="00001277"/>
    <w:rsid w:val="0000128C"/>
    <w:rsid w:val="0000179D"/>
    <w:rsid w:val="000018A7"/>
    <w:rsid w:val="0000191A"/>
    <w:rsid w:val="00001C37"/>
    <w:rsid w:val="00002304"/>
    <w:rsid w:val="0000288C"/>
    <w:rsid w:val="00002C25"/>
    <w:rsid w:val="00002F10"/>
    <w:rsid w:val="000030F6"/>
    <w:rsid w:val="000033F9"/>
    <w:rsid w:val="000034C0"/>
    <w:rsid w:val="00003615"/>
    <w:rsid w:val="00003B2A"/>
    <w:rsid w:val="00003F48"/>
    <w:rsid w:val="00004070"/>
    <w:rsid w:val="000044D5"/>
    <w:rsid w:val="00004515"/>
    <w:rsid w:val="000047AA"/>
    <w:rsid w:val="00004E44"/>
    <w:rsid w:val="00004F1B"/>
    <w:rsid w:val="0000591A"/>
    <w:rsid w:val="00005968"/>
    <w:rsid w:val="00005BF6"/>
    <w:rsid w:val="00005D22"/>
    <w:rsid w:val="00005FE3"/>
    <w:rsid w:val="000061B5"/>
    <w:rsid w:val="00006A0E"/>
    <w:rsid w:val="00006D9A"/>
    <w:rsid w:val="0000705D"/>
    <w:rsid w:val="000078A0"/>
    <w:rsid w:val="00007DB6"/>
    <w:rsid w:val="0001019E"/>
    <w:rsid w:val="0001035B"/>
    <w:rsid w:val="0001092E"/>
    <w:rsid w:val="00010C22"/>
    <w:rsid w:val="00010D35"/>
    <w:rsid w:val="000114A1"/>
    <w:rsid w:val="000116A2"/>
    <w:rsid w:val="000116ED"/>
    <w:rsid w:val="00011A6D"/>
    <w:rsid w:val="00011EE0"/>
    <w:rsid w:val="00012019"/>
    <w:rsid w:val="000121FB"/>
    <w:rsid w:val="000128DD"/>
    <w:rsid w:val="00012C30"/>
    <w:rsid w:val="00012D08"/>
    <w:rsid w:val="00012E16"/>
    <w:rsid w:val="00012E9E"/>
    <w:rsid w:val="00012EEE"/>
    <w:rsid w:val="00013426"/>
    <w:rsid w:val="00013981"/>
    <w:rsid w:val="00013982"/>
    <w:rsid w:val="00013985"/>
    <w:rsid w:val="00013A19"/>
    <w:rsid w:val="00013EAB"/>
    <w:rsid w:val="00014198"/>
    <w:rsid w:val="000143C5"/>
    <w:rsid w:val="0001453A"/>
    <w:rsid w:val="00014BBD"/>
    <w:rsid w:val="00014ED3"/>
    <w:rsid w:val="00014F50"/>
    <w:rsid w:val="00014FA3"/>
    <w:rsid w:val="00015072"/>
    <w:rsid w:val="00015927"/>
    <w:rsid w:val="00015B70"/>
    <w:rsid w:val="0001601B"/>
    <w:rsid w:val="00016069"/>
    <w:rsid w:val="000161FB"/>
    <w:rsid w:val="00016286"/>
    <w:rsid w:val="000166CA"/>
    <w:rsid w:val="000170C2"/>
    <w:rsid w:val="00017412"/>
    <w:rsid w:val="00017420"/>
    <w:rsid w:val="000174FA"/>
    <w:rsid w:val="0001762F"/>
    <w:rsid w:val="0001787F"/>
    <w:rsid w:val="00017FC6"/>
    <w:rsid w:val="0002003B"/>
    <w:rsid w:val="000205E9"/>
    <w:rsid w:val="00020812"/>
    <w:rsid w:val="00020BE5"/>
    <w:rsid w:val="000211C6"/>
    <w:rsid w:val="000213A8"/>
    <w:rsid w:val="00021499"/>
    <w:rsid w:val="000214BB"/>
    <w:rsid w:val="0002194D"/>
    <w:rsid w:val="00021B65"/>
    <w:rsid w:val="00022563"/>
    <w:rsid w:val="000225BC"/>
    <w:rsid w:val="0002261E"/>
    <w:rsid w:val="00022B63"/>
    <w:rsid w:val="00022D3D"/>
    <w:rsid w:val="00022E3C"/>
    <w:rsid w:val="000234BA"/>
    <w:rsid w:val="000235CF"/>
    <w:rsid w:val="00023A19"/>
    <w:rsid w:val="00023D23"/>
    <w:rsid w:val="0002446D"/>
    <w:rsid w:val="0002455A"/>
    <w:rsid w:val="00024B5E"/>
    <w:rsid w:val="00024B87"/>
    <w:rsid w:val="00024CE0"/>
    <w:rsid w:val="00024D69"/>
    <w:rsid w:val="00024E05"/>
    <w:rsid w:val="00024EE7"/>
    <w:rsid w:val="00024F6E"/>
    <w:rsid w:val="000251A3"/>
    <w:rsid w:val="00025339"/>
    <w:rsid w:val="00025482"/>
    <w:rsid w:val="00025BBC"/>
    <w:rsid w:val="00025BEB"/>
    <w:rsid w:val="00025CA8"/>
    <w:rsid w:val="00025E21"/>
    <w:rsid w:val="00025F9C"/>
    <w:rsid w:val="0002620D"/>
    <w:rsid w:val="0002633A"/>
    <w:rsid w:val="00026564"/>
    <w:rsid w:val="0002658E"/>
    <w:rsid w:val="00026796"/>
    <w:rsid w:val="00026AE9"/>
    <w:rsid w:val="00026C65"/>
    <w:rsid w:val="00026CE9"/>
    <w:rsid w:val="000270E1"/>
    <w:rsid w:val="000274FA"/>
    <w:rsid w:val="0002756D"/>
    <w:rsid w:val="000279B3"/>
    <w:rsid w:val="00027E91"/>
    <w:rsid w:val="00027F4A"/>
    <w:rsid w:val="0003033D"/>
    <w:rsid w:val="0003038E"/>
    <w:rsid w:val="000304C1"/>
    <w:rsid w:val="0003054E"/>
    <w:rsid w:val="000305D5"/>
    <w:rsid w:val="00030658"/>
    <w:rsid w:val="00030F4A"/>
    <w:rsid w:val="00031371"/>
    <w:rsid w:val="000314DF"/>
    <w:rsid w:val="000321E9"/>
    <w:rsid w:val="00032577"/>
    <w:rsid w:val="000327CB"/>
    <w:rsid w:val="000327D0"/>
    <w:rsid w:val="0003280D"/>
    <w:rsid w:val="00032CF2"/>
    <w:rsid w:val="00032F75"/>
    <w:rsid w:val="00033159"/>
    <w:rsid w:val="00033284"/>
    <w:rsid w:val="000332BC"/>
    <w:rsid w:val="0003366D"/>
    <w:rsid w:val="00033672"/>
    <w:rsid w:val="00034200"/>
    <w:rsid w:val="00034245"/>
    <w:rsid w:val="000348DC"/>
    <w:rsid w:val="000351D1"/>
    <w:rsid w:val="000353B3"/>
    <w:rsid w:val="00035454"/>
    <w:rsid w:val="0003546A"/>
    <w:rsid w:val="00035601"/>
    <w:rsid w:val="00035B17"/>
    <w:rsid w:val="00035DA4"/>
    <w:rsid w:val="00035E6B"/>
    <w:rsid w:val="00036049"/>
    <w:rsid w:val="000361AC"/>
    <w:rsid w:val="000361F5"/>
    <w:rsid w:val="00036264"/>
    <w:rsid w:val="000362E3"/>
    <w:rsid w:val="000363FA"/>
    <w:rsid w:val="000363FD"/>
    <w:rsid w:val="0003653B"/>
    <w:rsid w:val="000367FA"/>
    <w:rsid w:val="000368C3"/>
    <w:rsid w:val="00036A57"/>
    <w:rsid w:val="00036C7D"/>
    <w:rsid w:val="00036D79"/>
    <w:rsid w:val="00036DC2"/>
    <w:rsid w:val="00036F94"/>
    <w:rsid w:val="00037B53"/>
    <w:rsid w:val="00037D4F"/>
    <w:rsid w:val="00040614"/>
    <w:rsid w:val="00040B85"/>
    <w:rsid w:val="00040BED"/>
    <w:rsid w:val="00040C2F"/>
    <w:rsid w:val="00040DFC"/>
    <w:rsid w:val="000411E9"/>
    <w:rsid w:val="00041311"/>
    <w:rsid w:val="00041466"/>
    <w:rsid w:val="00041877"/>
    <w:rsid w:val="00041DA9"/>
    <w:rsid w:val="0004209D"/>
    <w:rsid w:val="00042422"/>
    <w:rsid w:val="00042573"/>
    <w:rsid w:val="00042EF6"/>
    <w:rsid w:val="00042F3E"/>
    <w:rsid w:val="00042F9C"/>
    <w:rsid w:val="00043258"/>
    <w:rsid w:val="000435CD"/>
    <w:rsid w:val="0004366B"/>
    <w:rsid w:val="00043893"/>
    <w:rsid w:val="00043A9E"/>
    <w:rsid w:val="00043D51"/>
    <w:rsid w:val="00043EF8"/>
    <w:rsid w:val="00044063"/>
    <w:rsid w:val="00044271"/>
    <w:rsid w:val="000445EB"/>
    <w:rsid w:val="00044778"/>
    <w:rsid w:val="000448DB"/>
    <w:rsid w:val="00044BE0"/>
    <w:rsid w:val="00044BEC"/>
    <w:rsid w:val="00044C6B"/>
    <w:rsid w:val="00044E8D"/>
    <w:rsid w:val="000454C4"/>
    <w:rsid w:val="00045634"/>
    <w:rsid w:val="000458F4"/>
    <w:rsid w:val="00045D39"/>
    <w:rsid w:val="00045F83"/>
    <w:rsid w:val="0004649F"/>
    <w:rsid w:val="000466F9"/>
    <w:rsid w:val="0004694F"/>
    <w:rsid w:val="00046A9C"/>
    <w:rsid w:val="00046EC8"/>
    <w:rsid w:val="00046F1B"/>
    <w:rsid w:val="0004764B"/>
    <w:rsid w:val="00047B9A"/>
    <w:rsid w:val="00047D33"/>
    <w:rsid w:val="00047D48"/>
    <w:rsid w:val="00047D80"/>
    <w:rsid w:val="00047E09"/>
    <w:rsid w:val="00050104"/>
    <w:rsid w:val="0005068A"/>
    <w:rsid w:val="0005069D"/>
    <w:rsid w:val="00050C8C"/>
    <w:rsid w:val="00050D81"/>
    <w:rsid w:val="00050E61"/>
    <w:rsid w:val="00050E7A"/>
    <w:rsid w:val="0005117B"/>
    <w:rsid w:val="00051694"/>
    <w:rsid w:val="00051D15"/>
    <w:rsid w:val="00051F15"/>
    <w:rsid w:val="00052041"/>
    <w:rsid w:val="00052550"/>
    <w:rsid w:val="000525A6"/>
    <w:rsid w:val="00052D33"/>
    <w:rsid w:val="00052D4E"/>
    <w:rsid w:val="00052D9D"/>
    <w:rsid w:val="00052F7B"/>
    <w:rsid w:val="00053142"/>
    <w:rsid w:val="00053147"/>
    <w:rsid w:val="00053270"/>
    <w:rsid w:val="0005363D"/>
    <w:rsid w:val="0005399C"/>
    <w:rsid w:val="00053A0C"/>
    <w:rsid w:val="000543FF"/>
    <w:rsid w:val="0005491C"/>
    <w:rsid w:val="00054948"/>
    <w:rsid w:val="00054D66"/>
    <w:rsid w:val="000551C8"/>
    <w:rsid w:val="00055790"/>
    <w:rsid w:val="00055854"/>
    <w:rsid w:val="000558BA"/>
    <w:rsid w:val="000558F8"/>
    <w:rsid w:val="00055B54"/>
    <w:rsid w:val="00055CAC"/>
    <w:rsid w:val="00055CCF"/>
    <w:rsid w:val="00055DE9"/>
    <w:rsid w:val="00055EF9"/>
    <w:rsid w:val="00056562"/>
    <w:rsid w:val="00056664"/>
    <w:rsid w:val="00056766"/>
    <w:rsid w:val="00056A60"/>
    <w:rsid w:val="00056B02"/>
    <w:rsid w:val="00057A08"/>
    <w:rsid w:val="00057B27"/>
    <w:rsid w:val="00057E8A"/>
    <w:rsid w:val="00057F83"/>
    <w:rsid w:val="00060006"/>
    <w:rsid w:val="00060536"/>
    <w:rsid w:val="0006055F"/>
    <w:rsid w:val="00060DCF"/>
    <w:rsid w:val="000611AB"/>
    <w:rsid w:val="000611EB"/>
    <w:rsid w:val="000612A3"/>
    <w:rsid w:val="000615D2"/>
    <w:rsid w:val="000619C5"/>
    <w:rsid w:val="00061ABB"/>
    <w:rsid w:val="00061C5D"/>
    <w:rsid w:val="00061F55"/>
    <w:rsid w:val="0006217A"/>
    <w:rsid w:val="0006278F"/>
    <w:rsid w:val="0006279C"/>
    <w:rsid w:val="000628AF"/>
    <w:rsid w:val="00062934"/>
    <w:rsid w:val="00062A6B"/>
    <w:rsid w:val="00062C13"/>
    <w:rsid w:val="00062E70"/>
    <w:rsid w:val="00063062"/>
    <w:rsid w:val="000630EE"/>
    <w:rsid w:val="00063232"/>
    <w:rsid w:val="000632D9"/>
    <w:rsid w:val="00063C8C"/>
    <w:rsid w:val="00063DED"/>
    <w:rsid w:val="00063E76"/>
    <w:rsid w:val="000641EB"/>
    <w:rsid w:val="00064278"/>
    <w:rsid w:val="00064503"/>
    <w:rsid w:val="00064599"/>
    <w:rsid w:val="00064F4D"/>
    <w:rsid w:val="00065029"/>
    <w:rsid w:val="000654B2"/>
    <w:rsid w:val="00065B45"/>
    <w:rsid w:val="00065E46"/>
    <w:rsid w:val="00065E70"/>
    <w:rsid w:val="00066255"/>
    <w:rsid w:val="000664F7"/>
    <w:rsid w:val="00067478"/>
    <w:rsid w:val="00067535"/>
    <w:rsid w:val="00067648"/>
    <w:rsid w:val="00067714"/>
    <w:rsid w:val="000679EC"/>
    <w:rsid w:val="00067B33"/>
    <w:rsid w:val="00070C86"/>
    <w:rsid w:val="00070F27"/>
    <w:rsid w:val="0007100D"/>
    <w:rsid w:val="00071640"/>
    <w:rsid w:val="00071C1A"/>
    <w:rsid w:val="00071E2E"/>
    <w:rsid w:val="00071E83"/>
    <w:rsid w:val="0007204D"/>
    <w:rsid w:val="00072267"/>
    <w:rsid w:val="0007264E"/>
    <w:rsid w:val="0007285A"/>
    <w:rsid w:val="000728A8"/>
    <w:rsid w:val="000731E9"/>
    <w:rsid w:val="00073BCF"/>
    <w:rsid w:val="00073F05"/>
    <w:rsid w:val="000743FF"/>
    <w:rsid w:val="000745A5"/>
    <w:rsid w:val="00074CFD"/>
    <w:rsid w:val="000750D4"/>
    <w:rsid w:val="000752B2"/>
    <w:rsid w:val="0007554F"/>
    <w:rsid w:val="0007560E"/>
    <w:rsid w:val="00075CB0"/>
    <w:rsid w:val="00076094"/>
    <w:rsid w:val="0007618F"/>
    <w:rsid w:val="0007647C"/>
    <w:rsid w:val="0007684E"/>
    <w:rsid w:val="000768FB"/>
    <w:rsid w:val="00076B3E"/>
    <w:rsid w:val="000775D4"/>
    <w:rsid w:val="00077870"/>
    <w:rsid w:val="00077BD8"/>
    <w:rsid w:val="00077E13"/>
    <w:rsid w:val="00080126"/>
    <w:rsid w:val="00080131"/>
    <w:rsid w:val="00080197"/>
    <w:rsid w:val="00080624"/>
    <w:rsid w:val="000806B3"/>
    <w:rsid w:val="000806DD"/>
    <w:rsid w:val="00080ABE"/>
    <w:rsid w:val="00080ED9"/>
    <w:rsid w:val="00081204"/>
    <w:rsid w:val="00081324"/>
    <w:rsid w:val="0008147C"/>
    <w:rsid w:val="00081873"/>
    <w:rsid w:val="00081885"/>
    <w:rsid w:val="0008203E"/>
    <w:rsid w:val="0008255F"/>
    <w:rsid w:val="0008262B"/>
    <w:rsid w:val="00082BB4"/>
    <w:rsid w:val="00082BC5"/>
    <w:rsid w:val="00083A00"/>
    <w:rsid w:val="00083D7B"/>
    <w:rsid w:val="0008418A"/>
    <w:rsid w:val="0008429C"/>
    <w:rsid w:val="000843D8"/>
    <w:rsid w:val="00084499"/>
    <w:rsid w:val="00084E1C"/>
    <w:rsid w:val="00084E9B"/>
    <w:rsid w:val="00084F60"/>
    <w:rsid w:val="00084FA1"/>
    <w:rsid w:val="000851AB"/>
    <w:rsid w:val="000855C2"/>
    <w:rsid w:val="00085F35"/>
    <w:rsid w:val="00086424"/>
    <w:rsid w:val="00086EA5"/>
    <w:rsid w:val="0008724E"/>
    <w:rsid w:val="000872E0"/>
    <w:rsid w:val="0008749C"/>
    <w:rsid w:val="000874CF"/>
    <w:rsid w:val="0008760B"/>
    <w:rsid w:val="0008772B"/>
    <w:rsid w:val="000879E2"/>
    <w:rsid w:val="00087A42"/>
    <w:rsid w:val="00087A7C"/>
    <w:rsid w:val="0009091B"/>
    <w:rsid w:val="00091205"/>
    <w:rsid w:val="00091234"/>
    <w:rsid w:val="0009177D"/>
    <w:rsid w:val="00091B87"/>
    <w:rsid w:val="00091F56"/>
    <w:rsid w:val="000923FF"/>
    <w:rsid w:val="00092451"/>
    <w:rsid w:val="0009284D"/>
    <w:rsid w:val="00092A7D"/>
    <w:rsid w:val="00092CE4"/>
    <w:rsid w:val="00092EFC"/>
    <w:rsid w:val="000931E1"/>
    <w:rsid w:val="000932F0"/>
    <w:rsid w:val="000934C9"/>
    <w:rsid w:val="00093512"/>
    <w:rsid w:val="000935EC"/>
    <w:rsid w:val="00093700"/>
    <w:rsid w:val="000937FA"/>
    <w:rsid w:val="00093970"/>
    <w:rsid w:val="00093CBC"/>
    <w:rsid w:val="000941EF"/>
    <w:rsid w:val="0009428B"/>
    <w:rsid w:val="000942CB"/>
    <w:rsid w:val="00094686"/>
    <w:rsid w:val="000948C3"/>
    <w:rsid w:val="00094B6D"/>
    <w:rsid w:val="00094C57"/>
    <w:rsid w:val="00094F6E"/>
    <w:rsid w:val="000954A5"/>
    <w:rsid w:val="00095755"/>
    <w:rsid w:val="00095A9C"/>
    <w:rsid w:val="00095BDA"/>
    <w:rsid w:val="00095D1F"/>
    <w:rsid w:val="00096052"/>
    <w:rsid w:val="00096188"/>
    <w:rsid w:val="00096491"/>
    <w:rsid w:val="0009664C"/>
    <w:rsid w:val="000968C9"/>
    <w:rsid w:val="0009692B"/>
    <w:rsid w:val="00096986"/>
    <w:rsid w:val="00096CB6"/>
    <w:rsid w:val="00097078"/>
    <w:rsid w:val="00097489"/>
    <w:rsid w:val="0009758A"/>
    <w:rsid w:val="000975AC"/>
    <w:rsid w:val="0009765F"/>
    <w:rsid w:val="00097AF6"/>
    <w:rsid w:val="00097C52"/>
    <w:rsid w:val="00097D15"/>
    <w:rsid w:val="00097FEC"/>
    <w:rsid w:val="000A01D1"/>
    <w:rsid w:val="000A029A"/>
    <w:rsid w:val="000A02E5"/>
    <w:rsid w:val="000A040F"/>
    <w:rsid w:val="000A04B3"/>
    <w:rsid w:val="000A081E"/>
    <w:rsid w:val="000A0980"/>
    <w:rsid w:val="000A09D4"/>
    <w:rsid w:val="000A0A05"/>
    <w:rsid w:val="000A0C05"/>
    <w:rsid w:val="000A0FA0"/>
    <w:rsid w:val="000A15C1"/>
    <w:rsid w:val="000A1BAD"/>
    <w:rsid w:val="000A1D6E"/>
    <w:rsid w:val="000A26B7"/>
    <w:rsid w:val="000A2759"/>
    <w:rsid w:val="000A27C8"/>
    <w:rsid w:val="000A29CE"/>
    <w:rsid w:val="000A2E11"/>
    <w:rsid w:val="000A2E82"/>
    <w:rsid w:val="000A2EAC"/>
    <w:rsid w:val="000A2EF2"/>
    <w:rsid w:val="000A3149"/>
    <w:rsid w:val="000A3172"/>
    <w:rsid w:val="000A3236"/>
    <w:rsid w:val="000A3ACF"/>
    <w:rsid w:val="000A3CB9"/>
    <w:rsid w:val="000A3D6F"/>
    <w:rsid w:val="000A4021"/>
    <w:rsid w:val="000A45F4"/>
    <w:rsid w:val="000A482A"/>
    <w:rsid w:val="000A487F"/>
    <w:rsid w:val="000A4AF2"/>
    <w:rsid w:val="000A509A"/>
    <w:rsid w:val="000A5212"/>
    <w:rsid w:val="000A58FB"/>
    <w:rsid w:val="000A5A97"/>
    <w:rsid w:val="000A5C20"/>
    <w:rsid w:val="000A5FD9"/>
    <w:rsid w:val="000A6849"/>
    <w:rsid w:val="000A6E3A"/>
    <w:rsid w:val="000A7115"/>
    <w:rsid w:val="000A71D9"/>
    <w:rsid w:val="000A7206"/>
    <w:rsid w:val="000A74AE"/>
    <w:rsid w:val="000B005C"/>
    <w:rsid w:val="000B0180"/>
    <w:rsid w:val="000B0210"/>
    <w:rsid w:val="000B0660"/>
    <w:rsid w:val="000B0A44"/>
    <w:rsid w:val="000B0A84"/>
    <w:rsid w:val="000B0CC6"/>
    <w:rsid w:val="000B1901"/>
    <w:rsid w:val="000B1AA3"/>
    <w:rsid w:val="000B1B38"/>
    <w:rsid w:val="000B1B65"/>
    <w:rsid w:val="000B1EF4"/>
    <w:rsid w:val="000B1F22"/>
    <w:rsid w:val="000B1F9B"/>
    <w:rsid w:val="000B204E"/>
    <w:rsid w:val="000B2070"/>
    <w:rsid w:val="000B22CA"/>
    <w:rsid w:val="000B2333"/>
    <w:rsid w:val="000B243D"/>
    <w:rsid w:val="000B25C8"/>
    <w:rsid w:val="000B26D3"/>
    <w:rsid w:val="000B28EE"/>
    <w:rsid w:val="000B2B04"/>
    <w:rsid w:val="000B2B5B"/>
    <w:rsid w:val="000B34A0"/>
    <w:rsid w:val="000B3932"/>
    <w:rsid w:val="000B3D19"/>
    <w:rsid w:val="000B4096"/>
    <w:rsid w:val="000B40A1"/>
    <w:rsid w:val="000B43C9"/>
    <w:rsid w:val="000B4414"/>
    <w:rsid w:val="000B4BA8"/>
    <w:rsid w:val="000B4FE4"/>
    <w:rsid w:val="000B5314"/>
    <w:rsid w:val="000B5565"/>
    <w:rsid w:val="000B5E56"/>
    <w:rsid w:val="000B6148"/>
    <w:rsid w:val="000B62D9"/>
    <w:rsid w:val="000B636F"/>
    <w:rsid w:val="000B6371"/>
    <w:rsid w:val="000B65C9"/>
    <w:rsid w:val="000B668B"/>
    <w:rsid w:val="000B6698"/>
    <w:rsid w:val="000B6D00"/>
    <w:rsid w:val="000B6DB6"/>
    <w:rsid w:val="000B78A4"/>
    <w:rsid w:val="000B78F1"/>
    <w:rsid w:val="000B7A22"/>
    <w:rsid w:val="000B7DEE"/>
    <w:rsid w:val="000C05A5"/>
    <w:rsid w:val="000C0AAB"/>
    <w:rsid w:val="000C13C4"/>
    <w:rsid w:val="000C13EE"/>
    <w:rsid w:val="000C1476"/>
    <w:rsid w:val="000C1580"/>
    <w:rsid w:val="000C170B"/>
    <w:rsid w:val="000C1731"/>
    <w:rsid w:val="000C178A"/>
    <w:rsid w:val="000C1884"/>
    <w:rsid w:val="000C1908"/>
    <w:rsid w:val="000C1938"/>
    <w:rsid w:val="000C1ADC"/>
    <w:rsid w:val="000C1EFD"/>
    <w:rsid w:val="000C2060"/>
    <w:rsid w:val="000C2322"/>
    <w:rsid w:val="000C285C"/>
    <w:rsid w:val="000C2879"/>
    <w:rsid w:val="000C2A9D"/>
    <w:rsid w:val="000C3B7F"/>
    <w:rsid w:val="000C3CD8"/>
    <w:rsid w:val="000C3FE1"/>
    <w:rsid w:val="000C4221"/>
    <w:rsid w:val="000C4240"/>
    <w:rsid w:val="000C46B0"/>
    <w:rsid w:val="000C4967"/>
    <w:rsid w:val="000C4A0E"/>
    <w:rsid w:val="000C4EA3"/>
    <w:rsid w:val="000C519A"/>
    <w:rsid w:val="000C51AA"/>
    <w:rsid w:val="000C58CF"/>
    <w:rsid w:val="000C5956"/>
    <w:rsid w:val="000C5DF4"/>
    <w:rsid w:val="000C5EA0"/>
    <w:rsid w:val="000C6020"/>
    <w:rsid w:val="000C6143"/>
    <w:rsid w:val="000C6357"/>
    <w:rsid w:val="000C6362"/>
    <w:rsid w:val="000C6371"/>
    <w:rsid w:val="000C6473"/>
    <w:rsid w:val="000C7A3B"/>
    <w:rsid w:val="000C7B90"/>
    <w:rsid w:val="000C7C2C"/>
    <w:rsid w:val="000C7EB4"/>
    <w:rsid w:val="000D0966"/>
    <w:rsid w:val="000D0CD9"/>
    <w:rsid w:val="000D0E31"/>
    <w:rsid w:val="000D11E4"/>
    <w:rsid w:val="000D1364"/>
    <w:rsid w:val="000D14C7"/>
    <w:rsid w:val="000D178C"/>
    <w:rsid w:val="000D1B98"/>
    <w:rsid w:val="000D1C04"/>
    <w:rsid w:val="000D1E61"/>
    <w:rsid w:val="000D2122"/>
    <w:rsid w:val="000D21F1"/>
    <w:rsid w:val="000D2789"/>
    <w:rsid w:val="000D2AF8"/>
    <w:rsid w:val="000D2C9F"/>
    <w:rsid w:val="000D2CB1"/>
    <w:rsid w:val="000D3209"/>
    <w:rsid w:val="000D3307"/>
    <w:rsid w:val="000D3334"/>
    <w:rsid w:val="000D3756"/>
    <w:rsid w:val="000D3915"/>
    <w:rsid w:val="000D43A7"/>
    <w:rsid w:val="000D43EC"/>
    <w:rsid w:val="000D477D"/>
    <w:rsid w:val="000D4C7C"/>
    <w:rsid w:val="000D4F08"/>
    <w:rsid w:val="000D4FF1"/>
    <w:rsid w:val="000D519B"/>
    <w:rsid w:val="000D520F"/>
    <w:rsid w:val="000D542D"/>
    <w:rsid w:val="000D563F"/>
    <w:rsid w:val="000D56B2"/>
    <w:rsid w:val="000D576D"/>
    <w:rsid w:val="000D586E"/>
    <w:rsid w:val="000D59B0"/>
    <w:rsid w:val="000D59ED"/>
    <w:rsid w:val="000D6097"/>
    <w:rsid w:val="000D62A3"/>
    <w:rsid w:val="000D6421"/>
    <w:rsid w:val="000D6986"/>
    <w:rsid w:val="000D6AEC"/>
    <w:rsid w:val="000D6B26"/>
    <w:rsid w:val="000D6C95"/>
    <w:rsid w:val="000D6DDB"/>
    <w:rsid w:val="000D6E3D"/>
    <w:rsid w:val="000D6EF3"/>
    <w:rsid w:val="000D6F3D"/>
    <w:rsid w:val="000D6F6C"/>
    <w:rsid w:val="000D7077"/>
    <w:rsid w:val="000D7BBC"/>
    <w:rsid w:val="000E02C0"/>
    <w:rsid w:val="000E05CC"/>
    <w:rsid w:val="000E0FD4"/>
    <w:rsid w:val="000E1145"/>
    <w:rsid w:val="000E1381"/>
    <w:rsid w:val="000E144B"/>
    <w:rsid w:val="000E165F"/>
    <w:rsid w:val="000E209F"/>
    <w:rsid w:val="000E2112"/>
    <w:rsid w:val="000E2315"/>
    <w:rsid w:val="000E234D"/>
    <w:rsid w:val="000E2B28"/>
    <w:rsid w:val="000E2B99"/>
    <w:rsid w:val="000E314B"/>
    <w:rsid w:val="000E3255"/>
    <w:rsid w:val="000E3358"/>
    <w:rsid w:val="000E375D"/>
    <w:rsid w:val="000E3D0E"/>
    <w:rsid w:val="000E3E9F"/>
    <w:rsid w:val="000E3ED8"/>
    <w:rsid w:val="000E3FA4"/>
    <w:rsid w:val="000E444E"/>
    <w:rsid w:val="000E44AE"/>
    <w:rsid w:val="000E4510"/>
    <w:rsid w:val="000E4926"/>
    <w:rsid w:val="000E492B"/>
    <w:rsid w:val="000E49B4"/>
    <w:rsid w:val="000E4B48"/>
    <w:rsid w:val="000E4C5A"/>
    <w:rsid w:val="000E50A4"/>
    <w:rsid w:val="000E50B6"/>
    <w:rsid w:val="000E5281"/>
    <w:rsid w:val="000E5937"/>
    <w:rsid w:val="000E5ABD"/>
    <w:rsid w:val="000E5CE8"/>
    <w:rsid w:val="000E5CF7"/>
    <w:rsid w:val="000E6BAB"/>
    <w:rsid w:val="000E6C74"/>
    <w:rsid w:val="000E6F3D"/>
    <w:rsid w:val="000E74F9"/>
    <w:rsid w:val="000E75B4"/>
    <w:rsid w:val="000E7997"/>
    <w:rsid w:val="000E7C0F"/>
    <w:rsid w:val="000F041E"/>
    <w:rsid w:val="000F06DC"/>
    <w:rsid w:val="000F0C9E"/>
    <w:rsid w:val="000F0E3C"/>
    <w:rsid w:val="000F1694"/>
    <w:rsid w:val="000F1C95"/>
    <w:rsid w:val="000F1E0E"/>
    <w:rsid w:val="000F1F1E"/>
    <w:rsid w:val="000F1F46"/>
    <w:rsid w:val="000F2127"/>
    <w:rsid w:val="000F2510"/>
    <w:rsid w:val="000F2C2E"/>
    <w:rsid w:val="000F2DDF"/>
    <w:rsid w:val="000F34E0"/>
    <w:rsid w:val="000F40CA"/>
    <w:rsid w:val="000F44E7"/>
    <w:rsid w:val="000F4603"/>
    <w:rsid w:val="000F4632"/>
    <w:rsid w:val="000F4F49"/>
    <w:rsid w:val="000F5469"/>
    <w:rsid w:val="000F575C"/>
    <w:rsid w:val="000F5DD7"/>
    <w:rsid w:val="000F5E7A"/>
    <w:rsid w:val="000F614A"/>
    <w:rsid w:val="000F662A"/>
    <w:rsid w:val="000F69A9"/>
    <w:rsid w:val="000F7137"/>
    <w:rsid w:val="000F71C4"/>
    <w:rsid w:val="000F77EB"/>
    <w:rsid w:val="000F7BFA"/>
    <w:rsid w:val="000F7F33"/>
    <w:rsid w:val="001001E4"/>
    <w:rsid w:val="0010040D"/>
    <w:rsid w:val="001005E8"/>
    <w:rsid w:val="00100637"/>
    <w:rsid w:val="00100803"/>
    <w:rsid w:val="00100C0C"/>
    <w:rsid w:val="00100E6D"/>
    <w:rsid w:val="001015D2"/>
    <w:rsid w:val="0010198F"/>
    <w:rsid w:val="00101A73"/>
    <w:rsid w:val="00101FC8"/>
    <w:rsid w:val="001021BE"/>
    <w:rsid w:val="00102A66"/>
    <w:rsid w:val="00102E2A"/>
    <w:rsid w:val="00102F69"/>
    <w:rsid w:val="0010392A"/>
    <w:rsid w:val="00103CB1"/>
    <w:rsid w:val="00103DC1"/>
    <w:rsid w:val="001048B2"/>
    <w:rsid w:val="00104D8C"/>
    <w:rsid w:val="001054D1"/>
    <w:rsid w:val="001056DF"/>
    <w:rsid w:val="001058AA"/>
    <w:rsid w:val="00105DF6"/>
    <w:rsid w:val="00105FF7"/>
    <w:rsid w:val="001065B7"/>
    <w:rsid w:val="00106836"/>
    <w:rsid w:val="001068EB"/>
    <w:rsid w:val="00106AB1"/>
    <w:rsid w:val="00106BE8"/>
    <w:rsid w:val="00106DB8"/>
    <w:rsid w:val="00106EB7"/>
    <w:rsid w:val="001071C8"/>
    <w:rsid w:val="0010765F"/>
    <w:rsid w:val="0010775F"/>
    <w:rsid w:val="00107F2D"/>
    <w:rsid w:val="00107FE3"/>
    <w:rsid w:val="001107E3"/>
    <w:rsid w:val="00110A5F"/>
    <w:rsid w:val="00110B3A"/>
    <w:rsid w:val="00110C6F"/>
    <w:rsid w:val="00110CFD"/>
    <w:rsid w:val="0011136F"/>
    <w:rsid w:val="0011149D"/>
    <w:rsid w:val="0011158C"/>
    <w:rsid w:val="001115E5"/>
    <w:rsid w:val="0011179B"/>
    <w:rsid w:val="00111C29"/>
    <w:rsid w:val="00111E11"/>
    <w:rsid w:val="00111E49"/>
    <w:rsid w:val="00111EB7"/>
    <w:rsid w:val="00111ED0"/>
    <w:rsid w:val="0011246A"/>
    <w:rsid w:val="00112488"/>
    <w:rsid w:val="001124FC"/>
    <w:rsid w:val="0011272E"/>
    <w:rsid w:val="001129A9"/>
    <w:rsid w:val="00112F17"/>
    <w:rsid w:val="00113596"/>
    <w:rsid w:val="00113A22"/>
    <w:rsid w:val="00114506"/>
    <w:rsid w:val="00114708"/>
    <w:rsid w:val="0011475F"/>
    <w:rsid w:val="00114AD9"/>
    <w:rsid w:val="00114D46"/>
    <w:rsid w:val="00114FC3"/>
    <w:rsid w:val="0011541E"/>
    <w:rsid w:val="001154B9"/>
    <w:rsid w:val="00115805"/>
    <w:rsid w:val="00115D27"/>
    <w:rsid w:val="00115D58"/>
    <w:rsid w:val="00115D65"/>
    <w:rsid w:val="001160D1"/>
    <w:rsid w:val="00116262"/>
    <w:rsid w:val="00116599"/>
    <w:rsid w:val="00116AD7"/>
    <w:rsid w:val="001173D5"/>
    <w:rsid w:val="00117950"/>
    <w:rsid w:val="00117983"/>
    <w:rsid w:val="00117C32"/>
    <w:rsid w:val="00117D3A"/>
    <w:rsid w:val="00117F21"/>
    <w:rsid w:val="00120068"/>
    <w:rsid w:val="00120306"/>
    <w:rsid w:val="0012090D"/>
    <w:rsid w:val="00120D39"/>
    <w:rsid w:val="00120E51"/>
    <w:rsid w:val="0012131F"/>
    <w:rsid w:val="001215DD"/>
    <w:rsid w:val="00121704"/>
    <w:rsid w:val="00121808"/>
    <w:rsid w:val="00121AE4"/>
    <w:rsid w:val="00121D89"/>
    <w:rsid w:val="00121E1F"/>
    <w:rsid w:val="00121F48"/>
    <w:rsid w:val="0012215C"/>
    <w:rsid w:val="0012229F"/>
    <w:rsid w:val="001222AD"/>
    <w:rsid w:val="001223FF"/>
    <w:rsid w:val="001227B5"/>
    <w:rsid w:val="001228A0"/>
    <w:rsid w:val="001228CA"/>
    <w:rsid w:val="00122AD2"/>
    <w:rsid w:val="0012360F"/>
    <w:rsid w:val="00123A15"/>
    <w:rsid w:val="00123AD4"/>
    <w:rsid w:val="00124C6A"/>
    <w:rsid w:val="00124E0F"/>
    <w:rsid w:val="00124F4B"/>
    <w:rsid w:val="001251FB"/>
    <w:rsid w:val="0012522E"/>
    <w:rsid w:val="00125256"/>
    <w:rsid w:val="00125508"/>
    <w:rsid w:val="00125D69"/>
    <w:rsid w:val="00125E7E"/>
    <w:rsid w:val="00125F47"/>
    <w:rsid w:val="00125F77"/>
    <w:rsid w:val="00125F86"/>
    <w:rsid w:val="00126389"/>
    <w:rsid w:val="001263F3"/>
    <w:rsid w:val="0012640D"/>
    <w:rsid w:val="001265F8"/>
    <w:rsid w:val="00126A4D"/>
    <w:rsid w:val="001271ED"/>
    <w:rsid w:val="00127278"/>
    <w:rsid w:val="0012730F"/>
    <w:rsid w:val="0012731D"/>
    <w:rsid w:val="00127798"/>
    <w:rsid w:val="00127D4D"/>
    <w:rsid w:val="00127E39"/>
    <w:rsid w:val="00127F2E"/>
    <w:rsid w:val="00130848"/>
    <w:rsid w:val="00130EAB"/>
    <w:rsid w:val="00131258"/>
    <w:rsid w:val="001315AF"/>
    <w:rsid w:val="0013189C"/>
    <w:rsid w:val="001319CE"/>
    <w:rsid w:val="00132201"/>
    <w:rsid w:val="00132332"/>
    <w:rsid w:val="00132ACD"/>
    <w:rsid w:val="00132CA0"/>
    <w:rsid w:val="00133123"/>
    <w:rsid w:val="0013330E"/>
    <w:rsid w:val="0013339C"/>
    <w:rsid w:val="001335AA"/>
    <w:rsid w:val="001338BF"/>
    <w:rsid w:val="001338D1"/>
    <w:rsid w:val="00133F16"/>
    <w:rsid w:val="001340E9"/>
    <w:rsid w:val="0013437F"/>
    <w:rsid w:val="00134543"/>
    <w:rsid w:val="00134CDC"/>
    <w:rsid w:val="00135376"/>
    <w:rsid w:val="00135893"/>
    <w:rsid w:val="00135F71"/>
    <w:rsid w:val="001362B4"/>
    <w:rsid w:val="00136682"/>
    <w:rsid w:val="00136C4C"/>
    <w:rsid w:val="00136F61"/>
    <w:rsid w:val="001374E8"/>
    <w:rsid w:val="00137CE5"/>
    <w:rsid w:val="001401CE"/>
    <w:rsid w:val="00140411"/>
    <w:rsid w:val="00140620"/>
    <w:rsid w:val="00140787"/>
    <w:rsid w:val="001408D9"/>
    <w:rsid w:val="00140934"/>
    <w:rsid w:val="00140E61"/>
    <w:rsid w:val="00140FD0"/>
    <w:rsid w:val="001410F3"/>
    <w:rsid w:val="001411EE"/>
    <w:rsid w:val="001412AB"/>
    <w:rsid w:val="001413CA"/>
    <w:rsid w:val="0014190C"/>
    <w:rsid w:val="00141AC8"/>
    <w:rsid w:val="00141B0D"/>
    <w:rsid w:val="00141F20"/>
    <w:rsid w:val="001428C5"/>
    <w:rsid w:val="00142A70"/>
    <w:rsid w:val="00142C4B"/>
    <w:rsid w:val="00142CD9"/>
    <w:rsid w:val="00143810"/>
    <w:rsid w:val="00143887"/>
    <w:rsid w:val="00143D62"/>
    <w:rsid w:val="00143DF3"/>
    <w:rsid w:val="00143E67"/>
    <w:rsid w:val="001440D1"/>
    <w:rsid w:val="00144123"/>
    <w:rsid w:val="001442D6"/>
    <w:rsid w:val="00144389"/>
    <w:rsid w:val="00144855"/>
    <w:rsid w:val="0014495E"/>
    <w:rsid w:val="00144B41"/>
    <w:rsid w:val="00145082"/>
    <w:rsid w:val="001451E5"/>
    <w:rsid w:val="00145726"/>
    <w:rsid w:val="00145877"/>
    <w:rsid w:val="0014595D"/>
    <w:rsid w:val="001468FE"/>
    <w:rsid w:val="001469EA"/>
    <w:rsid w:val="00146F42"/>
    <w:rsid w:val="001471DF"/>
    <w:rsid w:val="00147578"/>
    <w:rsid w:val="0014771B"/>
    <w:rsid w:val="0014774B"/>
    <w:rsid w:val="00147893"/>
    <w:rsid w:val="00147A22"/>
    <w:rsid w:val="00147B05"/>
    <w:rsid w:val="00147E57"/>
    <w:rsid w:val="00150884"/>
    <w:rsid w:val="00150B21"/>
    <w:rsid w:val="00150BC3"/>
    <w:rsid w:val="00150DC2"/>
    <w:rsid w:val="00151328"/>
    <w:rsid w:val="00151510"/>
    <w:rsid w:val="001519ED"/>
    <w:rsid w:val="00151CB4"/>
    <w:rsid w:val="00152038"/>
    <w:rsid w:val="0015204B"/>
    <w:rsid w:val="00152071"/>
    <w:rsid w:val="001521D3"/>
    <w:rsid w:val="001521DB"/>
    <w:rsid w:val="00152837"/>
    <w:rsid w:val="00152C80"/>
    <w:rsid w:val="001530C1"/>
    <w:rsid w:val="001530E9"/>
    <w:rsid w:val="001534E0"/>
    <w:rsid w:val="001540C2"/>
    <w:rsid w:val="001540EA"/>
    <w:rsid w:val="001543D8"/>
    <w:rsid w:val="00154873"/>
    <w:rsid w:val="001548C0"/>
    <w:rsid w:val="001549BF"/>
    <w:rsid w:val="00154A1F"/>
    <w:rsid w:val="00154B42"/>
    <w:rsid w:val="00154E07"/>
    <w:rsid w:val="00154E73"/>
    <w:rsid w:val="00154EFE"/>
    <w:rsid w:val="0015534B"/>
    <w:rsid w:val="0015554A"/>
    <w:rsid w:val="00155BC1"/>
    <w:rsid w:val="00156965"/>
    <w:rsid w:val="001569B4"/>
    <w:rsid w:val="00156A03"/>
    <w:rsid w:val="00156B08"/>
    <w:rsid w:val="00156BC4"/>
    <w:rsid w:val="001573C1"/>
    <w:rsid w:val="00157478"/>
    <w:rsid w:val="001577E4"/>
    <w:rsid w:val="00157B3A"/>
    <w:rsid w:val="00157BC8"/>
    <w:rsid w:val="00160033"/>
    <w:rsid w:val="0016005E"/>
    <w:rsid w:val="00160349"/>
    <w:rsid w:val="0016042A"/>
    <w:rsid w:val="00160DCE"/>
    <w:rsid w:val="00161D52"/>
    <w:rsid w:val="00161DF7"/>
    <w:rsid w:val="00161E39"/>
    <w:rsid w:val="00161E6D"/>
    <w:rsid w:val="00161EF6"/>
    <w:rsid w:val="00162365"/>
    <w:rsid w:val="00162593"/>
    <w:rsid w:val="001626FA"/>
    <w:rsid w:val="0016270B"/>
    <w:rsid w:val="0016275F"/>
    <w:rsid w:val="00162B25"/>
    <w:rsid w:val="00162DF1"/>
    <w:rsid w:val="00163360"/>
    <w:rsid w:val="00163688"/>
    <w:rsid w:val="00163ACF"/>
    <w:rsid w:val="00163CB2"/>
    <w:rsid w:val="00164079"/>
    <w:rsid w:val="00164CDB"/>
    <w:rsid w:val="0016545D"/>
    <w:rsid w:val="0016558D"/>
    <w:rsid w:val="00165694"/>
    <w:rsid w:val="00165E07"/>
    <w:rsid w:val="00165E22"/>
    <w:rsid w:val="00166650"/>
    <w:rsid w:val="00166B5C"/>
    <w:rsid w:val="00166CB7"/>
    <w:rsid w:val="00166E8A"/>
    <w:rsid w:val="00166FB0"/>
    <w:rsid w:val="0016737E"/>
    <w:rsid w:val="00167B27"/>
    <w:rsid w:val="00167F05"/>
    <w:rsid w:val="0017022F"/>
    <w:rsid w:val="0017063F"/>
    <w:rsid w:val="00170668"/>
    <w:rsid w:val="00170807"/>
    <w:rsid w:val="00170C8C"/>
    <w:rsid w:val="00170D25"/>
    <w:rsid w:val="00170D58"/>
    <w:rsid w:val="00170F20"/>
    <w:rsid w:val="00171343"/>
    <w:rsid w:val="00171B4D"/>
    <w:rsid w:val="00171BD1"/>
    <w:rsid w:val="00171C17"/>
    <w:rsid w:val="0017209D"/>
    <w:rsid w:val="001721B9"/>
    <w:rsid w:val="00172242"/>
    <w:rsid w:val="00172418"/>
    <w:rsid w:val="00172707"/>
    <w:rsid w:val="001728DC"/>
    <w:rsid w:val="00172A61"/>
    <w:rsid w:val="00172FD8"/>
    <w:rsid w:val="00172FFF"/>
    <w:rsid w:val="001731A8"/>
    <w:rsid w:val="00173537"/>
    <w:rsid w:val="00173739"/>
    <w:rsid w:val="00173C44"/>
    <w:rsid w:val="00173CEA"/>
    <w:rsid w:val="00173EC2"/>
    <w:rsid w:val="0017401C"/>
    <w:rsid w:val="001742F2"/>
    <w:rsid w:val="0017447F"/>
    <w:rsid w:val="001744C4"/>
    <w:rsid w:val="001746E6"/>
    <w:rsid w:val="001749E7"/>
    <w:rsid w:val="00174AC5"/>
    <w:rsid w:val="00174AEE"/>
    <w:rsid w:val="00174E04"/>
    <w:rsid w:val="00174E5B"/>
    <w:rsid w:val="00174F45"/>
    <w:rsid w:val="001752C8"/>
    <w:rsid w:val="001753EB"/>
    <w:rsid w:val="001759B2"/>
    <w:rsid w:val="00175A9C"/>
    <w:rsid w:val="00175BBB"/>
    <w:rsid w:val="00175D43"/>
    <w:rsid w:val="00175DFE"/>
    <w:rsid w:val="00175E1D"/>
    <w:rsid w:val="00175F19"/>
    <w:rsid w:val="00176092"/>
    <w:rsid w:val="00176246"/>
    <w:rsid w:val="001762DE"/>
    <w:rsid w:val="0017722C"/>
    <w:rsid w:val="00177345"/>
    <w:rsid w:val="00177621"/>
    <w:rsid w:val="00177834"/>
    <w:rsid w:val="00177BFD"/>
    <w:rsid w:val="00177F07"/>
    <w:rsid w:val="001804EB"/>
    <w:rsid w:val="00180637"/>
    <w:rsid w:val="00180717"/>
    <w:rsid w:val="00180B03"/>
    <w:rsid w:val="0018136E"/>
    <w:rsid w:val="001820BB"/>
    <w:rsid w:val="0018229A"/>
    <w:rsid w:val="001822B9"/>
    <w:rsid w:val="0018247F"/>
    <w:rsid w:val="00182562"/>
    <w:rsid w:val="00182972"/>
    <w:rsid w:val="00182AF1"/>
    <w:rsid w:val="0018309C"/>
    <w:rsid w:val="00183248"/>
    <w:rsid w:val="00183499"/>
    <w:rsid w:val="001834CB"/>
    <w:rsid w:val="00183934"/>
    <w:rsid w:val="00183A6A"/>
    <w:rsid w:val="00183CD2"/>
    <w:rsid w:val="00183D77"/>
    <w:rsid w:val="00183DF7"/>
    <w:rsid w:val="00184152"/>
    <w:rsid w:val="001841FC"/>
    <w:rsid w:val="001843FC"/>
    <w:rsid w:val="001845F4"/>
    <w:rsid w:val="00184797"/>
    <w:rsid w:val="00184DD3"/>
    <w:rsid w:val="00184F07"/>
    <w:rsid w:val="00184F86"/>
    <w:rsid w:val="00185C96"/>
    <w:rsid w:val="0018611A"/>
    <w:rsid w:val="001866C7"/>
    <w:rsid w:val="00186778"/>
    <w:rsid w:val="00187358"/>
    <w:rsid w:val="00187730"/>
    <w:rsid w:val="001879B8"/>
    <w:rsid w:val="001879CD"/>
    <w:rsid w:val="00187D58"/>
    <w:rsid w:val="00187DD4"/>
    <w:rsid w:val="00187DD8"/>
    <w:rsid w:val="00190090"/>
    <w:rsid w:val="001900FD"/>
    <w:rsid w:val="001903F4"/>
    <w:rsid w:val="0019091D"/>
    <w:rsid w:val="00190A3D"/>
    <w:rsid w:val="00190C66"/>
    <w:rsid w:val="00190C90"/>
    <w:rsid w:val="00190E44"/>
    <w:rsid w:val="00190F23"/>
    <w:rsid w:val="001914DB"/>
    <w:rsid w:val="0019169B"/>
    <w:rsid w:val="001916A3"/>
    <w:rsid w:val="001918FC"/>
    <w:rsid w:val="00191A6E"/>
    <w:rsid w:val="00191D28"/>
    <w:rsid w:val="0019277B"/>
    <w:rsid w:val="00192A2A"/>
    <w:rsid w:val="00192CBE"/>
    <w:rsid w:val="00192E3C"/>
    <w:rsid w:val="00192F22"/>
    <w:rsid w:val="00193857"/>
    <w:rsid w:val="00193F65"/>
    <w:rsid w:val="0019431A"/>
    <w:rsid w:val="00194605"/>
    <w:rsid w:val="0019484F"/>
    <w:rsid w:val="00194FC8"/>
    <w:rsid w:val="001950E9"/>
    <w:rsid w:val="00195BE0"/>
    <w:rsid w:val="00195F91"/>
    <w:rsid w:val="001960BA"/>
    <w:rsid w:val="001969CA"/>
    <w:rsid w:val="00196A09"/>
    <w:rsid w:val="00197837"/>
    <w:rsid w:val="00197897"/>
    <w:rsid w:val="0019794F"/>
    <w:rsid w:val="00197A4E"/>
    <w:rsid w:val="00197BC0"/>
    <w:rsid w:val="00197D97"/>
    <w:rsid w:val="001A0179"/>
    <w:rsid w:val="001A0652"/>
    <w:rsid w:val="001A0960"/>
    <w:rsid w:val="001A0B8E"/>
    <w:rsid w:val="001A13E8"/>
    <w:rsid w:val="001A17DA"/>
    <w:rsid w:val="001A1830"/>
    <w:rsid w:val="001A18F0"/>
    <w:rsid w:val="001A1D4E"/>
    <w:rsid w:val="001A1E7F"/>
    <w:rsid w:val="001A2A90"/>
    <w:rsid w:val="001A2BFA"/>
    <w:rsid w:val="001A2C24"/>
    <w:rsid w:val="001A307A"/>
    <w:rsid w:val="001A32E4"/>
    <w:rsid w:val="001A34F4"/>
    <w:rsid w:val="001A35CF"/>
    <w:rsid w:val="001A3863"/>
    <w:rsid w:val="001A39D9"/>
    <w:rsid w:val="001A3AA2"/>
    <w:rsid w:val="001A3D2F"/>
    <w:rsid w:val="001A3F22"/>
    <w:rsid w:val="001A4147"/>
    <w:rsid w:val="001A45DB"/>
    <w:rsid w:val="001A498E"/>
    <w:rsid w:val="001A4B29"/>
    <w:rsid w:val="001A4B55"/>
    <w:rsid w:val="001A524C"/>
    <w:rsid w:val="001A546F"/>
    <w:rsid w:val="001A5891"/>
    <w:rsid w:val="001A5C59"/>
    <w:rsid w:val="001A5C76"/>
    <w:rsid w:val="001A622F"/>
    <w:rsid w:val="001A689A"/>
    <w:rsid w:val="001A726A"/>
    <w:rsid w:val="001A72CD"/>
    <w:rsid w:val="001A7319"/>
    <w:rsid w:val="001A7E9E"/>
    <w:rsid w:val="001B0794"/>
    <w:rsid w:val="001B0BE7"/>
    <w:rsid w:val="001B1A98"/>
    <w:rsid w:val="001B1ECE"/>
    <w:rsid w:val="001B1F93"/>
    <w:rsid w:val="001B204C"/>
    <w:rsid w:val="001B2723"/>
    <w:rsid w:val="001B27C9"/>
    <w:rsid w:val="001B28CC"/>
    <w:rsid w:val="001B2CFF"/>
    <w:rsid w:val="001B304E"/>
    <w:rsid w:val="001B3862"/>
    <w:rsid w:val="001B3BE2"/>
    <w:rsid w:val="001B3C07"/>
    <w:rsid w:val="001B3D5E"/>
    <w:rsid w:val="001B40F9"/>
    <w:rsid w:val="001B412E"/>
    <w:rsid w:val="001B431C"/>
    <w:rsid w:val="001B49F5"/>
    <w:rsid w:val="001B4D3C"/>
    <w:rsid w:val="001B50E1"/>
    <w:rsid w:val="001B53F1"/>
    <w:rsid w:val="001B5402"/>
    <w:rsid w:val="001B557D"/>
    <w:rsid w:val="001B5943"/>
    <w:rsid w:val="001B5DCD"/>
    <w:rsid w:val="001B5ECB"/>
    <w:rsid w:val="001B5F5E"/>
    <w:rsid w:val="001B61F9"/>
    <w:rsid w:val="001B66D8"/>
    <w:rsid w:val="001B673A"/>
    <w:rsid w:val="001B6EB7"/>
    <w:rsid w:val="001B705D"/>
    <w:rsid w:val="001B723D"/>
    <w:rsid w:val="001B730F"/>
    <w:rsid w:val="001B7BAA"/>
    <w:rsid w:val="001B7D95"/>
    <w:rsid w:val="001B7E83"/>
    <w:rsid w:val="001C0158"/>
    <w:rsid w:val="001C03BB"/>
    <w:rsid w:val="001C0745"/>
    <w:rsid w:val="001C090B"/>
    <w:rsid w:val="001C0A35"/>
    <w:rsid w:val="001C0AD6"/>
    <w:rsid w:val="001C0BD3"/>
    <w:rsid w:val="001C0D26"/>
    <w:rsid w:val="001C0DF0"/>
    <w:rsid w:val="001C103A"/>
    <w:rsid w:val="001C1518"/>
    <w:rsid w:val="001C1DF3"/>
    <w:rsid w:val="001C2001"/>
    <w:rsid w:val="001C21E4"/>
    <w:rsid w:val="001C237A"/>
    <w:rsid w:val="001C240F"/>
    <w:rsid w:val="001C260E"/>
    <w:rsid w:val="001C2B51"/>
    <w:rsid w:val="001C2B9B"/>
    <w:rsid w:val="001C2BAA"/>
    <w:rsid w:val="001C2BBB"/>
    <w:rsid w:val="001C2FEA"/>
    <w:rsid w:val="001C33F8"/>
    <w:rsid w:val="001C3D1F"/>
    <w:rsid w:val="001C4734"/>
    <w:rsid w:val="001C4D8B"/>
    <w:rsid w:val="001C50D0"/>
    <w:rsid w:val="001C5314"/>
    <w:rsid w:val="001C547C"/>
    <w:rsid w:val="001C5BCB"/>
    <w:rsid w:val="001C5C65"/>
    <w:rsid w:val="001C6041"/>
    <w:rsid w:val="001C6449"/>
    <w:rsid w:val="001C684B"/>
    <w:rsid w:val="001C6D85"/>
    <w:rsid w:val="001C722C"/>
    <w:rsid w:val="001C72BA"/>
    <w:rsid w:val="001C7319"/>
    <w:rsid w:val="001C75A5"/>
    <w:rsid w:val="001C7828"/>
    <w:rsid w:val="001C7E44"/>
    <w:rsid w:val="001C7E70"/>
    <w:rsid w:val="001C7E92"/>
    <w:rsid w:val="001D041B"/>
    <w:rsid w:val="001D098B"/>
    <w:rsid w:val="001D0C29"/>
    <w:rsid w:val="001D0D74"/>
    <w:rsid w:val="001D0FAF"/>
    <w:rsid w:val="001D1305"/>
    <w:rsid w:val="001D137F"/>
    <w:rsid w:val="001D14CE"/>
    <w:rsid w:val="001D16E3"/>
    <w:rsid w:val="001D1781"/>
    <w:rsid w:val="001D178A"/>
    <w:rsid w:val="001D1A56"/>
    <w:rsid w:val="001D1A59"/>
    <w:rsid w:val="001D1B1E"/>
    <w:rsid w:val="001D1C30"/>
    <w:rsid w:val="001D1D7D"/>
    <w:rsid w:val="001D1D84"/>
    <w:rsid w:val="001D1E18"/>
    <w:rsid w:val="001D1E4A"/>
    <w:rsid w:val="001D2258"/>
    <w:rsid w:val="001D23EB"/>
    <w:rsid w:val="001D256E"/>
    <w:rsid w:val="001D297B"/>
    <w:rsid w:val="001D2B81"/>
    <w:rsid w:val="001D2F25"/>
    <w:rsid w:val="001D329A"/>
    <w:rsid w:val="001D3345"/>
    <w:rsid w:val="001D3615"/>
    <w:rsid w:val="001D3AC6"/>
    <w:rsid w:val="001D4138"/>
    <w:rsid w:val="001D4B4E"/>
    <w:rsid w:val="001D4C91"/>
    <w:rsid w:val="001D50B1"/>
    <w:rsid w:val="001D50C4"/>
    <w:rsid w:val="001D52E0"/>
    <w:rsid w:val="001D55EF"/>
    <w:rsid w:val="001D5673"/>
    <w:rsid w:val="001D56C9"/>
    <w:rsid w:val="001D58AE"/>
    <w:rsid w:val="001D5C65"/>
    <w:rsid w:val="001D61B7"/>
    <w:rsid w:val="001D6340"/>
    <w:rsid w:val="001D640A"/>
    <w:rsid w:val="001D6471"/>
    <w:rsid w:val="001D65F6"/>
    <w:rsid w:val="001D68B8"/>
    <w:rsid w:val="001D695F"/>
    <w:rsid w:val="001D6B1F"/>
    <w:rsid w:val="001D6C10"/>
    <w:rsid w:val="001D72C4"/>
    <w:rsid w:val="001D739D"/>
    <w:rsid w:val="001D749B"/>
    <w:rsid w:val="001D759D"/>
    <w:rsid w:val="001D7B60"/>
    <w:rsid w:val="001D7CA8"/>
    <w:rsid w:val="001D7DE4"/>
    <w:rsid w:val="001D7E7E"/>
    <w:rsid w:val="001E0264"/>
    <w:rsid w:val="001E0557"/>
    <w:rsid w:val="001E081A"/>
    <w:rsid w:val="001E0A1C"/>
    <w:rsid w:val="001E0C90"/>
    <w:rsid w:val="001E0D15"/>
    <w:rsid w:val="001E0F88"/>
    <w:rsid w:val="001E1159"/>
    <w:rsid w:val="001E1291"/>
    <w:rsid w:val="001E157B"/>
    <w:rsid w:val="001E174D"/>
    <w:rsid w:val="001E179A"/>
    <w:rsid w:val="001E180F"/>
    <w:rsid w:val="001E194F"/>
    <w:rsid w:val="001E1A33"/>
    <w:rsid w:val="001E1A47"/>
    <w:rsid w:val="001E1C69"/>
    <w:rsid w:val="001E1C74"/>
    <w:rsid w:val="001E1E33"/>
    <w:rsid w:val="001E2641"/>
    <w:rsid w:val="001E26FC"/>
    <w:rsid w:val="001E28DC"/>
    <w:rsid w:val="001E2A77"/>
    <w:rsid w:val="001E339D"/>
    <w:rsid w:val="001E34DD"/>
    <w:rsid w:val="001E353C"/>
    <w:rsid w:val="001E3725"/>
    <w:rsid w:val="001E3818"/>
    <w:rsid w:val="001E39AA"/>
    <w:rsid w:val="001E39AB"/>
    <w:rsid w:val="001E4069"/>
    <w:rsid w:val="001E448E"/>
    <w:rsid w:val="001E4663"/>
    <w:rsid w:val="001E46BC"/>
    <w:rsid w:val="001E479A"/>
    <w:rsid w:val="001E47C6"/>
    <w:rsid w:val="001E481C"/>
    <w:rsid w:val="001E4C2A"/>
    <w:rsid w:val="001E4D43"/>
    <w:rsid w:val="001E5AB0"/>
    <w:rsid w:val="001E5C8D"/>
    <w:rsid w:val="001E601C"/>
    <w:rsid w:val="001E679F"/>
    <w:rsid w:val="001E73D1"/>
    <w:rsid w:val="001E7529"/>
    <w:rsid w:val="001E7617"/>
    <w:rsid w:val="001E798D"/>
    <w:rsid w:val="001E7A2A"/>
    <w:rsid w:val="001E7A49"/>
    <w:rsid w:val="001E7C1B"/>
    <w:rsid w:val="001E7FD5"/>
    <w:rsid w:val="001F0967"/>
    <w:rsid w:val="001F0A08"/>
    <w:rsid w:val="001F0AB4"/>
    <w:rsid w:val="001F0BED"/>
    <w:rsid w:val="001F0F5D"/>
    <w:rsid w:val="001F1281"/>
    <w:rsid w:val="001F1BB0"/>
    <w:rsid w:val="001F1D18"/>
    <w:rsid w:val="001F1E5F"/>
    <w:rsid w:val="001F2024"/>
    <w:rsid w:val="001F238B"/>
    <w:rsid w:val="001F25D2"/>
    <w:rsid w:val="001F2D7E"/>
    <w:rsid w:val="001F327A"/>
    <w:rsid w:val="001F3534"/>
    <w:rsid w:val="001F3ADF"/>
    <w:rsid w:val="001F412B"/>
    <w:rsid w:val="001F418D"/>
    <w:rsid w:val="001F42F0"/>
    <w:rsid w:val="001F468E"/>
    <w:rsid w:val="001F4820"/>
    <w:rsid w:val="001F4AE7"/>
    <w:rsid w:val="001F4BC0"/>
    <w:rsid w:val="001F55A9"/>
    <w:rsid w:val="001F6297"/>
    <w:rsid w:val="001F67EA"/>
    <w:rsid w:val="001F6ADB"/>
    <w:rsid w:val="001F6BDC"/>
    <w:rsid w:val="001F724E"/>
    <w:rsid w:val="001F72E4"/>
    <w:rsid w:val="001F7803"/>
    <w:rsid w:val="002001E2"/>
    <w:rsid w:val="002006AA"/>
    <w:rsid w:val="00200705"/>
    <w:rsid w:val="0020074B"/>
    <w:rsid w:val="00200807"/>
    <w:rsid w:val="00200921"/>
    <w:rsid w:val="002009DB"/>
    <w:rsid w:val="00200B2A"/>
    <w:rsid w:val="00200D59"/>
    <w:rsid w:val="00200E7B"/>
    <w:rsid w:val="002013C4"/>
    <w:rsid w:val="0020161F"/>
    <w:rsid w:val="002018ED"/>
    <w:rsid w:val="00201957"/>
    <w:rsid w:val="002019AE"/>
    <w:rsid w:val="00201B4A"/>
    <w:rsid w:val="00201B94"/>
    <w:rsid w:val="00201D74"/>
    <w:rsid w:val="00202139"/>
    <w:rsid w:val="00202AE9"/>
    <w:rsid w:val="002031CB"/>
    <w:rsid w:val="00203336"/>
    <w:rsid w:val="00203386"/>
    <w:rsid w:val="00203884"/>
    <w:rsid w:val="00203B00"/>
    <w:rsid w:val="00203DAD"/>
    <w:rsid w:val="00203DE5"/>
    <w:rsid w:val="00203E09"/>
    <w:rsid w:val="00203EBC"/>
    <w:rsid w:val="00203EDD"/>
    <w:rsid w:val="002043BC"/>
    <w:rsid w:val="002046E0"/>
    <w:rsid w:val="00204B25"/>
    <w:rsid w:val="00204FED"/>
    <w:rsid w:val="00205908"/>
    <w:rsid w:val="002059D6"/>
    <w:rsid w:val="00205AE1"/>
    <w:rsid w:val="00205D65"/>
    <w:rsid w:val="00206618"/>
    <w:rsid w:val="00206B6E"/>
    <w:rsid w:val="00206F14"/>
    <w:rsid w:val="00207359"/>
    <w:rsid w:val="002074FC"/>
    <w:rsid w:val="00207B75"/>
    <w:rsid w:val="00207D6E"/>
    <w:rsid w:val="00207DCF"/>
    <w:rsid w:val="00207EA6"/>
    <w:rsid w:val="00210046"/>
    <w:rsid w:val="00210367"/>
    <w:rsid w:val="0021061C"/>
    <w:rsid w:val="00211173"/>
    <w:rsid w:val="0021141D"/>
    <w:rsid w:val="00211BBC"/>
    <w:rsid w:val="00211E4C"/>
    <w:rsid w:val="0021204E"/>
    <w:rsid w:val="002121E0"/>
    <w:rsid w:val="002125A4"/>
    <w:rsid w:val="002126D4"/>
    <w:rsid w:val="00212703"/>
    <w:rsid w:val="00212805"/>
    <w:rsid w:val="00213353"/>
    <w:rsid w:val="002136FE"/>
    <w:rsid w:val="00213A47"/>
    <w:rsid w:val="00214250"/>
    <w:rsid w:val="0021466D"/>
    <w:rsid w:val="00214A95"/>
    <w:rsid w:val="00214DF1"/>
    <w:rsid w:val="00214F03"/>
    <w:rsid w:val="002150B1"/>
    <w:rsid w:val="002156C7"/>
    <w:rsid w:val="002159B9"/>
    <w:rsid w:val="00215B5A"/>
    <w:rsid w:val="00215F12"/>
    <w:rsid w:val="00216168"/>
    <w:rsid w:val="0021643C"/>
    <w:rsid w:val="00216723"/>
    <w:rsid w:val="00217030"/>
    <w:rsid w:val="0021714C"/>
    <w:rsid w:val="00217CB1"/>
    <w:rsid w:val="0022006B"/>
    <w:rsid w:val="002201D6"/>
    <w:rsid w:val="00220726"/>
    <w:rsid w:val="00221AC7"/>
    <w:rsid w:val="00221B19"/>
    <w:rsid w:val="0022214E"/>
    <w:rsid w:val="00222264"/>
    <w:rsid w:val="0022244E"/>
    <w:rsid w:val="002226ED"/>
    <w:rsid w:val="002229E3"/>
    <w:rsid w:val="002236B6"/>
    <w:rsid w:val="002236E0"/>
    <w:rsid w:val="00223855"/>
    <w:rsid w:val="00223945"/>
    <w:rsid w:val="00223BE4"/>
    <w:rsid w:val="0022412E"/>
    <w:rsid w:val="00224352"/>
    <w:rsid w:val="00224FE8"/>
    <w:rsid w:val="00225518"/>
    <w:rsid w:val="00225691"/>
    <w:rsid w:val="00225720"/>
    <w:rsid w:val="002267C3"/>
    <w:rsid w:val="00227245"/>
    <w:rsid w:val="00227434"/>
    <w:rsid w:val="00227520"/>
    <w:rsid w:val="00227716"/>
    <w:rsid w:val="00227D1E"/>
    <w:rsid w:val="00227F35"/>
    <w:rsid w:val="0023047B"/>
    <w:rsid w:val="00230683"/>
    <w:rsid w:val="0023069C"/>
    <w:rsid w:val="002307D7"/>
    <w:rsid w:val="002309E7"/>
    <w:rsid w:val="00230CB8"/>
    <w:rsid w:val="002310FD"/>
    <w:rsid w:val="002312C3"/>
    <w:rsid w:val="002313A0"/>
    <w:rsid w:val="002313AE"/>
    <w:rsid w:val="0023166C"/>
    <w:rsid w:val="0023184A"/>
    <w:rsid w:val="00231EF8"/>
    <w:rsid w:val="0023243B"/>
    <w:rsid w:val="002325A1"/>
    <w:rsid w:val="0023269E"/>
    <w:rsid w:val="00232747"/>
    <w:rsid w:val="00233008"/>
    <w:rsid w:val="002336A2"/>
    <w:rsid w:val="00233B4A"/>
    <w:rsid w:val="00233DA3"/>
    <w:rsid w:val="00234386"/>
    <w:rsid w:val="00234959"/>
    <w:rsid w:val="00234A46"/>
    <w:rsid w:val="00234ABA"/>
    <w:rsid w:val="00234B32"/>
    <w:rsid w:val="00234C79"/>
    <w:rsid w:val="00234D95"/>
    <w:rsid w:val="00235206"/>
    <w:rsid w:val="0023523C"/>
    <w:rsid w:val="00235377"/>
    <w:rsid w:val="00235419"/>
    <w:rsid w:val="00235DF9"/>
    <w:rsid w:val="002360A6"/>
    <w:rsid w:val="00236269"/>
    <w:rsid w:val="002368BE"/>
    <w:rsid w:val="00236B09"/>
    <w:rsid w:val="00236E5B"/>
    <w:rsid w:val="00236FA9"/>
    <w:rsid w:val="00236FFB"/>
    <w:rsid w:val="0023719D"/>
    <w:rsid w:val="00237384"/>
    <w:rsid w:val="002373F7"/>
    <w:rsid w:val="00237CED"/>
    <w:rsid w:val="00237DF0"/>
    <w:rsid w:val="0024003E"/>
    <w:rsid w:val="002401AD"/>
    <w:rsid w:val="002406B2"/>
    <w:rsid w:val="00240CBC"/>
    <w:rsid w:val="002411E7"/>
    <w:rsid w:val="00241BEF"/>
    <w:rsid w:val="00241EC6"/>
    <w:rsid w:val="00241FA8"/>
    <w:rsid w:val="0024212F"/>
    <w:rsid w:val="0024260A"/>
    <w:rsid w:val="0024277A"/>
    <w:rsid w:val="00242B44"/>
    <w:rsid w:val="00242C23"/>
    <w:rsid w:val="00242DB8"/>
    <w:rsid w:val="00242F91"/>
    <w:rsid w:val="002431B4"/>
    <w:rsid w:val="00243359"/>
    <w:rsid w:val="0024361E"/>
    <w:rsid w:val="00243A3B"/>
    <w:rsid w:val="00243B36"/>
    <w:rsid w:val="00243CE0"/>
    <w:rsid w:val="00243FB2"/>
    <w:rsid w:val="002446B3"/>
    <w:rsid w:val="00244910"/>
    <w:rsid w:val="0024522B"/>
    <w:rsid w:val="00245400"/>
    <w:rsid w:val="00245406"/>
    <w:rsid w:val="002454D6"/>
    <w:rsid w:val="002454E7"/>
    <w:rsid w:val="00245E75"/>
    <w:rsid w:val="002461E0"/>
    <w:rsid w:val="0024637A"/>
    <w:rsid w:val="00246513"/>
    <w:rsid w:val="002465C8"/>
    <w:rsid w:val="00246D36"/>
    <w:rsid w:val="00246FF7"/>
    <w:rsid w:val="002472E5"/>
    <w:rsid w:val="00247426"/>
    <w:rsid w:val="002476B8"/>
    <w:rsid w:val="00247E39"/>
    <w:rsid w:val="00247F41"/>
    <w:rsid w:val="00250162"/>
    <w:rsid w:val="002501F1"/>
    <w:rsid w:val="0025063A"/>
    <w:rsid w:val="00250881"/>
    <w:rsid w:val="00250B1F"/>
    <w:rsid w:val="00250E4E"/>
    <w:rsid w:val="002512AD"/>
    <w:rsid w:val="002514DF"/>
    <w:rsid w:val="00251556"/>
    <w:rsid w:val="00251871"/>
    <w:rsid w:val="00251BC0"/>
    <w:rsid w:val="00252030"/>
    <w:rsid w:val="0025212B"/>
    <w:rsid w:val="0025214A"/>
    <w:rsid w:val="0025264F"/>
    <w:rsid w:val="00252674"/>
    <w:rsid w:val="00252781"/>
    <w:rsid w:val="002528F1"/>
    <w:rsid w:val="00252935"/>
    <w:rsid w:val="00252F03"/>
    <w:rsid w:val="00253623"/>
    <w:rsid w:val="00253749"/>
    <w:rsid w:val="00253E1C"/>
    <w:rsid w:val="00253EDC"/>
    <w:rsid w:val="00254026"/>
    <w:rsid w:val="00254255"/>
    <w:rsid w:val="0025469D"/>
    <w:rsid w:val="00254B4C"/>
    <w:rsid w:val="00254D60"/>
    <w:rsid w:val="00254DEA"/>
    <w:rsid w:val="00254F14"/>
    <w:rsid w:val="00254F6A"/>
    <w:rsid w:val="00255442"/>
    <w:rsid w:val="002555E5"/>
    <w:rsid w:val="002556F7"/>
    <w:rsid w:val="002559B6"/>
    <w:rsid w:val="00255DDD"/>
    <w:rsid w:val="00255E47"/>
    <w:rsid w:val="00255F3E"/>
    <w:rsid w:val="00256142"/>
    <w:rsid w:val="0025664E"/>
    <w:rsid w:val="002566F3"/>
    <w:rsid w:val="002566F9"/>
    <w:rsid w:val="00256952"/>
    <w:rsid w:val="00256CF8"/>
    <w:rsid w:val="00257038"/>
    <w:rsid w:val="002574A3"/>
    <w:rsid w:val="002578DD"/>
    <w:rsid w:val="0026010D"/>
    <w:rsid w:val="002603E7"/>
    <w:rsid w:val="002606DD"/>
    <w:rsid w:val="00260EB0"/>
    <w:rsid w:val="00261564"/>
    <w:rsid w:val="0026157A"/>
    <w:rsid w:val="0026161F"/>
    <w:rsid w:val="002618E7"/>
    <w:rsid w:val="002619C6"/>
    <w:rsid w:val="00261A49"/>
    <w:rsid w:val="00261C48"/>
    <w:rsid w:val="0026210F"/>
    <w:rsid w:val="002624D5"/>
    <w:rsid w:val="00262656"/>
    <w:rsid w:val="00262A40"/>
    <w:rsid w:val="00262C5C"/>
    <w:rsid w:val="00262DE3"/>
    <w:rsid w:val="00262F3F"/>
    <w:rsid w:val="00262FC0"/>
    <w:rsid w:val="002638F6"/>
    <w:rsid w:val="00263927"/>
    <w:rsid w:val="00263D1A"/>
    <w:rsid w:val="00263D98"/>
    <w:rsid w:val="0026441E"/>
    <w:rsid w:val="0026489C"/>
    <w:rsid w:val="00264A1B"/>
    <w:rsid w:val="00264A88"/>
    <w:rsid w:val="00264ADA"/>
    <w:rsid w:val="00264B62"/>
    <w:rsid w:val="00264B92"/>
    <w:rsid w:val="00265108"/>
    <w:rsid w:val="0026513E"/>
    <w:rsid w:val="002655C8"/>
    <w:rsid w:val="002655CD"/>
    <w:rsid w:val="00265D40"/>
    <w:rsid w:val="00266091"/>
    <w:rsid w:val="002664B5"/>
    <w:rsid w:val="00266649"/>
    <w:rsid w:val="0026673E"/>
    <w:rsid w:val="00266DC1"/>
    <w:rsid w:val="00266F97"/>
    <w:rsid w:val="00267839"/>
    <w:rsid w:val="00267B45"/>
    <w:rsid w:val="0027063F"/>
    <w:rsid w:val="00270A20"/>
    <w:rsid w:val="00270CDA"/>
    <w:rsid w:val="00270DCA"/>
    <w:rsid w:val="00271116"/>
    <w:rsid w:val="002715F9"/>
    <w:rsid w:val="002717EE"/>
    <w:rsid w:val="00271F54"/>
    <w:rsid w:val="002721F0"/>
    <w:rsid w:val="00272548"/>
    <w:rsid w:val="00272555"/>
    <w:rsid w:val="00272904"/>
    <w:rsid w:val="00272AB6"/>
    <w:rsid w:val="00272C63"/>
    <w:rsid w:val="00272E64"/>
    <w:rsid w:val="00272F40"/>
    <w:rsid w:val="00272FB8"/>
    <w:rsid w:val="002734F8"/>
    <w:rsid w:val="002735BD"/>
    <w:rsid w:val="00273B50"/>
    <w:rsid w:val="00273CA1"/>
    <w:rsid w:val="00273E89"/>
    <w:rsid w:val="00273F5A"/>
    <w:rsid w:val="00274298"/>
    <w:rsid w:val="00274692"/>
    <w:rsid w:val="00274917"/>
    <w:rsid w:val="00274A2F"/>
    <w:rsid w:val="00274C0E"/>
    <w:rsid w:val="00274CA5"/>
    <w:rsid w:val="00274EC6"/>
    <w:rsid w:val="00274FB3"/>
    <w:rsid w:val="00274FEF"/>
    <w:rsid w:val="00275184"/>
    <w:rsid w:val="002751BF"/>
    <w:rsid w:val="00275359"/>
    <w:rsid w:val="0027546B"/>
    <w:rsid w:val="002756E8"/>
    <w:rsid w:val="0027586C"/>
    <w:rsid w:val="00275955"/>
    <w:rsid w:val="00275BFD"/>
    <w:rsid w:val="00275DCE"/>
    <w:rsid w:val="002760EA"/>
    <w:rsid w:val="00276112"/>
    <w:rsid w:val="00276234"/>
    <w:rsid w:val="0027634D"/>
    <w:rsid w:val="00276395"/>
    <w:rsid w:val="002763B2"/>
    <w:rsid w:val="002767C3"/>
    <w:rsid w:val="00276838"/>
    <w:rsid w:val="002769B2"/>
    <w:rsid w:val="00276AC8"/>
    <w:rsid w:val="00276B29"/>
    <w:rsid w:val="00277005"/>
    <w:rsid w:val="00277699"/>
    <w:rsid w:val="0027775D"/>
    <w:rsid w:val="002778B5"/>
    <w:rsid w:val="00277974"/>
    <w:rsid w:val="00277B56"/>
    <w:rsid w:val="00277CB0"/>
    <w:rsid w:val="00277F2F"/>
    <w:rsid w:val="00277FDF"/>
    <w:rsid w:val="00280127"/>
    <w:rsid w:val="0028018B"/>
    <w:rsid w:val="002806AE"/>
    <w:rsid w:val="00280A58"/>
    <w:rsid w:val="00280B91"/>
    <w:rsid w:val="00280E15"/>
    <w:rsid w:val="002810B0"/>
    <w:rsid w:val="0028138F"/>
    <w:rsid w:val="002829E1"/>
    <w:rsid w:val="00282BFD"/>
    <w:rsid w:val="00282FDE"/>
    <w:rsid w:val="00283452"/>
    <w:rsid w:val="002835BA"/>
    <w:rsid w:val="00283B8A"/>
    <w:rsid w:val="00283D9B"/>
    <w:rsid w:val="00283DD2"/>
    <w:rsid w:val="002840EE"/>
    <w:rsid w:val="0028423F"/>
    <w:rsid w:val="00284362"/>
    <w:rsid w:val="00284557"/>
    <w:rsid w:val="00284A08"/>
    <w:rsid w:val="00284AE2"/>
    <w:rsid w:val="00284B12"/>
    <w:rsid w:val="00284C16"/>
    <w:rsid w:val="00285081"/>
    <w:rsid w:val="002850D1"/>
    <w:rsid w:val="00285BA5"/>
    <w:rsid w:val="00286345"/>
    <w:rsid w:val="002865B7"/>
    <w:rsid w:val="002867DA"/>
    <w:rsid w:val="002871CE"/>
    <w:rsid w:val="00287524"/>
    <w:rsid w:val="002876DC"/>
    <w:rsid w:val="002879FB"/>
    <w:rsid w:val="00287A42"/>
    <w:rsid w:val="00287A68"/>
    <w:rsid w:val="00287CAE"/>
    <w:rsid w:val="00287D95"/>
    <w:rsid w:val="002900E4"/>
    <w:rsid w:val="002901D6"/>
    <w:rsid w:val="00290561"/>
    <w:rsid w:val="002905A3"/>
    <w:rsid w:val="00290C79"/>
    <w:rsid w:val="002911CF"/>
    <w:rsid w:val="0029156C"/>
    <w:rsid w:val="00292122"/>
    <w:rsid w:val="00292261"/>
    <w:rsid w:val="002926CE"/>
    <w:rsid w:val="002927DD"/>
    <w:rsid w:val="00292931"/>
    <w:rsid w:val="00292B6F"/>
    <w:rsid w:val="00292D9D"/>
    <w:rsid w:val="002938E7"/>
    <w:rsid w:val="00293CCE"/>
    <w:rsid w:val="0029409D"/>
    <w:rsid w:val="00294456"/>
    <w:rsid w:val="002944E6"/>
    <w:rsid w:val="00294892"/>
    <w:rsid w:val="002948C7"/>
    <w:rsid w:val="00295213"/>
    <w:rsid w:val="00295278"/>
    <w:rsid w:val="00295489"/>
    <w:rsid w:val="0029570D"/>
    <w:rsid w:val="00295908"/>
    <w:rsid w:val="00295B92"/>
    <w:rsid w:val="00295D1E"/>
    <w:rsid w:val="002961F0"/>
    <w:rsid w:val="00296297"/>
    <w:rsid w:val="002964AA"/>
    <w:rsid w:val="00296C71"/>
    <w:rsid w:val="00296D7F"/>
    <w:rsid w:val="00296E05"/>
    <w:rsid w:val="00297044"/>
    <w:rsid w:val="002976DC"/>
    <w:rsid w:val="0029785F"/>
    <w:rsid w:val="0029799A"/>
    <w:rsid w:val="002979DA"/>
    <w:rsid w:val="002979F7"/>
    <w:rsid w:val="002A0C5C"/>
    <w:rsid w:val="002A0D0D"/>
    <w:rsid w:val="002A138D"/>
    <w:rsid w:val="002A1758"/>
    <w:rsid w:val="002A1AC7"/>
    <w:rsid w:val="002A1D3E"/>
    <w:rsid w:val="002A2470"/>
    <w:rsid w:val="002A25B9"/>
    <w:rsid w:val="002A2B98"/>
    <w:rsid w:val="002A325B"/>
    <w:rsid w:val="002A353C"/>
    <w:rsid w:val="002A359C"/>
    <w:rsid w:val="002A35B4"/>
    <w:rsid w:val="002A3AA7"/>
    <w:rsid w:val="002A3C9D"/>
    <w:rsid w:val="002A3D34"/>
    <w:rsid w:val="002A4217"/>
    <w:rsid w:val="002A5370"/>
    <w:rsid w:val="002A5851"/>
    <w:rsid w:val="002A5A6E"/>
    <w:rsid w:val="002A5AA1"/>
    <w:rsid w:val="002A5B72"/>
    <w:rsid w:val="002A659C"/>
    <w:rsid w:val="002A6A17"/>
    <w:rsid w:val="002A6A5A"/>
    <w:rsid w:val="002A6E9F"/>
    <w:rsid w:val="002A75F9"/>
    <w:rsid w:val="002A77A4"/>
    <w:rsid w:val="002A7918"/>
    <w:rsid w:val="002A7C41"/>
    <w:rsid w:val="002A7DAB"/>
    <w:rsid w:val="002B061B"/>
    <w:rsid w:val="002B075B"/>
    <w:rsid w:val="002B1281"/>
    <w:rsid w:val="002B1652"/>
    <w:rsid w:val="002B1C22"/>
    <w:rsid w:val="002B219A"/>
    <w:rsid w:val="002B238D"/>
    <w:rsid w:val="002B241E"/>
    <w:rsid w:val="002B258B"/>
    <w:rsid w:val="002B2717"/>
    <w:rsid w:val="002B285F"/>
    <w:rsid w:val="002B2B53"/>
    <w:rsid w:val="002B2FA1"/>
    <w:rsid w:val="002B3140"/>
    <w:rsid w:val="002B3437"/>
    <w:rsid w:val="002B3D1D"/>
    <w:rsid w:val="002B3DF0"/>
    <w:rsid w:val="002B435E"/>
    <w:rsid w:val="002B451F"/>
    <w:rsid w:val="002B46B3"/>
    <w:rsid w:val="002B4C5D"/>
    <w:rsid w:val="002B4E1F"/>
    <w:rsid w:val="002B5816"/>
    <w:rsid w:val="002B58CC"/>
    <w:rsid w:val="002B5DD9"/>
    <w:rsid w:val="002B5E01"/>
    <w:rsid w:val="002B5E9B"/>
    <w:rsid w:val="002B6624"/>
    <w:rsid w:val="002B669B"/>
    <w:rsid w:val="002B6C1C"/>
    <w:rsid w:val="002B6E43"/>
    <w:rsid w:val="002B6FF4"/>
    <w:rsid w:val="002B71DB"/>
    <w:rsid w:val="002B7264"/>
    <w:rsid w:val="002B739D"/>
    <w:rsid w:val="002B76B8"/>
    <w:rsid w:val="002B7C18"/>
    <w:rsid w:val="002C0400"/>
    <w:rsid w:val="002C12E8"/>
    <w:rsid w:val="002C1588"/>
    <w:rsid w:val="002C163D"/>
    <w:rsid w:val="002C1921"/>
    <w:rsid w:val="002C19D2"/>
    <w:rsid w:val="002C1A6F"/>
    <w:rsid w:val="002C1B9B"/>
    <w:rsid w:val="002C1FF2"/>
    <w:rsid w:val="002C2B4C"/>
    <w:rsid w:val="002C349D"/>
    <w:rsid w:val="002C39F7"/>
    <w:rsid w:val="002C3A75"/>
    <w:rsid w:val="002C3C0F"/>
    <w:rsid w:val="002C3FA7"/>
    <w:rsid w:val="002C42C0"/>
    <w:rsid w:val="002C4565"/>
    <w:rsid w:val="002C4638"/>
    <w:rsid w:val="002C47AA"/>
    <w:rsid w:val="002C4D09"/>
    <w:rsid w:val="002C4E0F"/>
    <w:rsid w:val="002C56C3"/>
    <w:rsid w:val="002C58BB"/>
    <w:rsid w:val="002C5E27"/>
    <w:rsid w:val="002C5FDD"/>
    <w:rsid w:val="002C607E"/>
    <w:rsid w:val="002C6AB9"/>
    <w:rsid w:val="002C6E4E"/>
    <w:rsid w:val="002C6F91"/>
    <w:rsid w:val="002C70A6"/>
    <w:rsid w:val="002C79C3"/>
    <w:rsid w:val="002C7E84"/>
    <w:rsid w:val="002D04EA"/>
    <w:rsid w:val="002D1588"/>
    <w:rsid w:val="002D1923"/>
    <w:rsid w:val="002D1C97"/>
    <w:rsid w:val="002D1DBB"/>
    <w:rsid w:val="002D1E50"/>
    <w:rsid w:val="002D1F2E"/>
    <w:rsid w:val="002D23A3"/>
    <w:rsid w:val="002D246D"/>
    <w:rsid w:val="002D25ED"/>
    <w:rsid w:val="002D2B4E"/>
    <w:rsid w:val="002D2CED"/>
    <w:rsid w:val="002D2E2C"/>
    <w:rsid w:val="002D2F64"/>
    <w:rsid w:val="002D2F9D"/>
    <w:rsid w:val="002D319F"/>
    <w:rsid w:val="002D38A8"/>
    <w:rsid w:val="002D3C80"/>
    <w:rsid w:val="002D3C8F"/>
    <w:rsid w:val="002D3EA6"/>
    <w:rsid w:val="002D418D"/>
    <w:rsid w:val="002D419B"/>
    <w:rsid w:val="002D42D8"/>
    <w:rsid w:val="002D43D2"/>
    <w:rsid w:val="002D4612"/>
    <w:rsid w:val="002D4B2A"/>
    <w:rsid w:val="002D4F45"/>
    <w:rsid w:val="002D523C"/>
    <w:rsid w:val="002D52CA"/>
    <w:rsid w:val="002D5558"/>
    <w:rsid w:val="002D5610"/>
    <w:rsid w:val="002D60E7"/>
    <w:rsid w:val="002D632E"/>
    <w:rsid w:val="002D655E"/>
    <w:rsid w:val="002D6641"/>
    <w:rsid w:val="002D693E"/>
    <w:rsid w:val="002D6A13"/>
    <w:rsid w:val="002D6B5B"/>
    <w:rsid w:val="002D6C26"/>
    <w:rsid w:val="002D6CD0"/>
    <w:rsid w:val="002D7301"/>
    <w:rsid w:val="002D76CC"/>
    <w:rsid w:val="002D7942"/>
    <w:rsid w:val="002E07FE"/>
    <w:rsid w:val="002E09F4"/>
    <w:rsid w:val="002E0B5C"/>
    <w:rsid w:val="002E0BD2"/>
    <w:rsid w:val="002E0D83"/>
    <w:rsid w:val="002E132B"/>
    <w:rsid w:val="002E1590"/>
    <w:rsid w:val="002E1D47"/>
    <w:rsid w:val="002E1E01"/>
    <w:rsid w:val="002E2639"/>
    <w:rsid w:val="002E27E4"/>
    <w:rsid w:val="002E2883"/>
    <w:rsid w:val="002E2C4D"/>
    <w:rsid w:val="002E2F48"/>
    <w:rsid w:val="002E3A5B"/>
    <w:rsid w:val="002E3BCA"/>
    <w:rsid w:val="002E3D89"/>
    <w:rsid w:val="002E3E28"/>
    <w:rsid w:val="002E42B6"/>
    <w:rsid w:val="002E42EA"/>
    <w:rsid w:val="002E434C"/>
    <w:rsid w:val="002E485D"/>
    <w:rsid w:val="002E4D2E"/>
    <w:rsid w:val="002E4DDD"/>
    <w:rsid w:val="002E4F25"/>
    <w:rsid w:val="002E5263"/>
    <w:rsid w:val="002E5546"/>
    <w:rsid w:val="002E56E9"/>
    <w:rsid w:val="002E5704"/>
    <w:rsid w:val="002E57AE"/>
    <w:rsid w:val="002E58E3"/>
    <w:rsid w:val="002E5A3C"/>
    <w:rsid w:val="002E5A6B"/>
    <w:rsid w:val="002E5FA2"/>
    <w:rsid w:val="002E62F5"/>
    <w:rsid w:val="002E63F1"/>
    <w:rsid w:val="002E6540"/>
    <w:rsid w:val="002E68AD"/>
    <w:rsid w:val="002E71B8"/>
    <w:rsid w:val="002E747B"/>
    <w:rsid w:val="002E74DE"/>
    <w:rsid w:val="002E76B9"/>
    <w:rsid w:val="002E78D5"/>
    <w:rsid w:val="002E7D8C"/>
    <w:rsid w:val="002E7DA4"/>
    <w:rsid w:val="002F0153"/>
    <w:rsid w:val="002F05D4"/>
    <w:rsid w:val="002F08AD"/>
    <w:rsid w:val="002F0B45"/>
    <w:rsid w:val="002F0DCB"/>
    <w:rsid w:val="002F1085"/>
    <w:rsid w:val="002F151B"/>
    <w:rsid w:val="002F1742"/>
    <w:rsid w:val="002F1CEF"/>
    <w:rsid w:val="002F1ED2"/>
    <w:rsid w:val="002F1EE4"/>
    <w:rsid w:val="002F22FF"/>
    <w:rsid w:val="002F2597"/>
    <w:rsid w:val="002F25B9"/>
    <w:rsid w:val="002F2FD0"/>
    <w:rsid w:val="002F30C4"/>
    <w:rsid w:val="002F32D5"/>
    <w:rsid w:val="002F3661"/>
    <w:rsid w:val="002F3980"/>
    <w:rsid w:val="002F39DD"/>
    <w:rsid w:val="002F3AC8"/>
    <w:rsid w:val="002F3B42"/>
    <w:rsid w:val="002F3DA2"/>
    <w:rsid w:val="002F3F9D"/>
    <w:rsid w:val="002F470A"/>
    <w:rsid w:val="002F4758"/>
    <w:rsid w:val="002F4C52"/>
    <w:rsid w:val="002F4CD6"/>
    <w:rsid w:val="002F4DF3"/>
    <w:rsid w:val="002F4FD8"/>
    <w:rsid w:val="002F5567"/>
    <w:rsid w:val="002F5C4E"/>
    <w:rsid w:val="002F60F1"/>
    <w:rsid w:val="002F6313"/>
    <w:rsid w:val="002F63FD"/>
    <w:rsid w:val="002F6787"/>
    <w:rsid w:val="002F682D"/>
    <w:rsid w:val="002F6DD4"/>
    <w:rsid w:val="002F718A"/>
    <w:rsid w:val="002F747B"/>
    <w:rsid w:val="002F74E5"/>
    <w:rsid w:val="002F7734"/>
    <w:rsid w:val="002F79DF"/>
    <w:rsid w:val="002F7BF3"/>
    <w:rsid w:val="003002BA"/>
    <w:rsid w:val="00300B36"/>
    <w:rsid w:val="00300D48"/>
    <w:rsid w:val="00300EB0"/>
    <w:rsid w:val="00301524"/>
    <w:rsid w:val="003017CA"/>
    <w:rsid w:val="00301B64"/>
    <w:rsid w:val="00301E6C"/>
    <w:rsid w:val="00302243"/>
    <w:rsid w:val="003023FF"/>
    <w:rsid w:val="003027ED"/>
    <w:rsid w:val="00302DA8"/>
    <w:rsid w:val="00302EA0"/>
    <w:rsid w:val="00302FD1"/>
    <w:rsid w:val="00302FFA"/>
    <w:rsid w:val="00303B82"/>
    <w:rsid w:val="00303F7D"/>
    <w:rsid w:val="00304441"/>
    <w:rsid w:val="00304733"/>
    <w:rsid w:val="0030482E"/>
    <w:rsid w:val="0030485D"/>
    <w:rsid w:val="00304AE2"/>
    <w:rsid w:val="00304C05"/>
    <w:rsid w:val="003054C5"/>
    <w:rsid w:val="00305AB3"/>
    <w:rsid w:val="0030620A"/>
    <w:rsid w:val="00306273"/>
    <w:rsid w:val="003064EE"/>
    <w:rsid w:val="00306A64"/>
    <w:rsid w:val="00306C17"/>
    <w:rsid w:val="00306C9A"/>
    <w:rsid w:val="00306CA7"/>
    <w:rsid w:val="00306F0A"/>
    <w:rsid w:val="00307659"/>
    <w:rsid w:val="00307F6B"/>
    <w:rsid w:val="003103EC"/>
    <w:rsid w:val="003108E7"/>
    <w:rsid w:val="0031094D"/>
    <w:rsid w:val="00310C7C"/>
    <w:rsid w:val="00310ED4"/>
    <w:rsid w:val="00310F2E"/>
    <w:rsid w:val="003110D5"/>
    <w:rsid w:val="00311700"/>
    <w:rsid w:val="0031173E"/>
    <w:rsid w:val="00311D27"/>
    <w:rsid w:val="00311DA6"/>
    <w:rsid w:val="00311F1D"/>
    <w:rsid w:val="00312187"/>
    <w:rsid w:val="003125B9"/>
    <w:rsid w:val="00312AE5"/>
    <w:rsid w:val="003133D7"/>
    <w:rsid w:val="00313712"/>
    <w:rsid w:val="00313DAE"/>
    <w:rsid w:val="00313E1C"/>
    <w:rsid w:val="00314437"/>
    <w:rsid w:val="003145BB"/>
    <w:rsid w:val="0031489E"/>
    <w:rsid w:val="003149E0"/>
    <w:rsid w:val="0031500F"/>
    <w:rsid w:val="0031509A"/>
    <w:rsid w:val="0031590E"/>
    <w:rsid w:val="00315A2F"/>
    <w:rsid w:val="00315D2A"/>
    <w:rsid w:val="00315D7E"/>
    <w:rsid w:val="00315E08"/>
    <w:rsid w:val="00316153"/>
    <w:rsid w:val="003163DF"/>
    <w:rsid w:val="003169E1"/>
    <w:rsid w:val="0031719A"/>
    <w:rsid w:val="00317A18"/>
    <w:rsid w:val="00317BF8"/>
    <w:rsid w:val="00317E0A"/>
    <w:rsid w:val="003200E9"/>
    <w:rsid w:val="003208AA"/>
    <w:rsid w:val="00320918"/>
    <w:rsid w:val="003209F8"/>
    <w:rsid w:val="00321008"/>
    <w:rsid w:val="00321034"/>
    <w:rsid w:val="003212B9"/>
    <w:rsid w:val="00321488"/>
    <w:rsid w:val="003215DB"/>
    <w:rsid w:val="003216C9"/>
    <w:rsid w:val="003217B2"/>
    <w:rsid w:val="00321A8E"/>
    <w:rsid w:val="00321D52"/>
    <w:rsid w:val="003220B7"/>
    <w:rsid w:val="00322797"/>
    <w:rsid w:val="003227AB"/>
    <w:rsid w:val="00322808"/>
    <w:rsid w:val="00322B8F"/>
    <w:rsid w:val="00322CE9"/>
    <w:rsid w:val="00322CF5"/>
    <w:rsid w:val="003230D0"/>
    <w:rsid w:val="0032316B"/>
    <w:rsid w:val="003233B9"/>
    <w:rsid w:val="0032359C"/>
    <w:rsid w:val="003237D7"/>
    <w:rsid w:val="00323B2F"/>
    <w:rsid w:val="00324348"/>
    <w:rsid w:val="00324B1B"/>
    <w:rsid w:val="00324D76"/>
    <w:rsid w:val="00324E6F"/>
    <w:rsid w:val="00324EAF"/>
    <w:rsid w:val="00325739"/>
    <w:rsid w:val="00325B44"/>
    <w:rsid w:val="00325F10"/>
    <w:rsid w:val="00325FBC"/>
    <w:rsid w:val="00326049"/>
    <w:rsid w:val="003263C6"/>
    <w:rsid w:val="0032649C"/>
    <w:rsid w:val="00326A5E"/>
    <w:rsid w:val="00326AD9"/>
    <w:rsid w:val="00326CF6"/>
    <w:rsid w:val="00327510"/>
    <w:rsid w:val="00327559"/>
    <w:rsid w:val="003277C0"/>
    <w:rsid w:val="003278D4"/>
    <w:rsid w:val="00327A40"/>
    <w:rsid w:val="00327C04"/>
    <w:rsid w:val="00327C23"/>
    <w:rsid w:val="00327D2A"/>
    <w:rsid w:val="00327E08"/>
    <w:rsid w:val="00327E3F"/>
    <w:rsid w:val="00327F7C"/>
    <w:rsid w:val="00330375"/>
    <w:rsid w:val="00330437"/>
    <w:rsid w:val="00330552"/>
    <w:rsid w:val="00330720"/>
    <w:rsid w:val="00330E7E"/>
    <w:rsid w:val="00331035"/>
    <w:rsid w:val="0033172D"/>
    <w:rsid w:val="0033179A"/>
    <w:rsid w:val="0033229C"/>
    <w:rsid w:val="0033244F"/>
    <w:rsid w:val="00332525"/>
    <w:rsid w:val="00332999"/>
    <w:rsid w:val="00332C8D"/>
    <w:rsid w:val="00333156"/>
    <w:rsid w:val="003331E3"/>
    <w:rsid w:val="003333D4"/>
    <w:rsid w:val="003335FA"/>
    <w:rsid w:val="0033372E"/>
    <w:rsid w:val="00333C3D"/>
    <w:rsid w:val="003348D7"/>
    <w:rsid w:val="00334D02"/>
    <w:rsid w:val="00335775"/>
    <w:rsid w:val="00335831"/>
    <w:rsid w:val="003359EE"/>
    <w:rsid w:val="00335C79"/>
    <w:rsid w:val="00335D88"/>
    <w:rsid w:val="00335E23"/>
    <w:rsid w:val="00335EE5"/>
    <w:rsid w:val="00336030"/>
    <w:rsid w:val="0033627C"/>
    <w:rsid w:val="00336B2E"/>
    <w:rsid w:val="00336C5E"/>
    <w:rsid w:val="00336C7A"/>
    <w:rsid w:val="00337C4E"/>
    <w:rsid w:val="00337CF3"/>
    <w:rsid w:val="00337F36"/>
    <w:rsid w:val="00340041"/>
    <w:rsid w:val="00340970"/>
    <w:rsid w:val="00340FD6"/>
    <w:rsid w:val="00341190"/>
    <w:rsid w:val="00341A2E"/>
    <w:rsid w:val="00341A9F"/>
    <w:rsid w:val="00341D83"/>
    <w:rsid w:val="00341FBF"/>
    <w:rsid w:val="003424B6"/>
    <w:rsid w:val="003427B1"/>
    <w:rsid w:val="00342B51"/>
    <w:rsid w:val="00343B7E"/>
    <w:rsid w:val="00343BB8"/>
    <w:rsid w:val="00343FCF"/>
    <w:rsid w:val="0034420F"/>
    <w:rsid w:val="0034425D"/>
    <w:rsid w:val="0034435C"/>
    <w:rsid w:val="00344470"/>
    <w:rsid w:val="0034463D"/>
    <w:rsid w:val="00344A89"/>
    <w:rsid w:val="0034514A"/>
    <w:rsid w:val="003453AB"/>
    <w:rsid w:val="00345483"/>
    <w:rsid w:val="00345AA0"/>
    <w:rsid w:val="00345BC2"/>
    <w:rsid w:val="00345CA6"/>
    <w:rsid w:val="00346299"/>
    <w:rsid w:val="00346821"/>
    <w:rsid w:val="0034688F"/>
    <w:rsid w:val="00347855"/>
    <w:rsid w:val="00347ABA"/>
    <w:rsid w:val="00347DBF"/>
    <w:rsid w:val="00347DF7"/>
    <w:rsid w:val="00347EEC"/>
    <w:rsid w:val="003504BE"/>
    <w:rsid w:val="003507E4"/>
    <w:rsid w:val="00350834"/>
    <w:rsid w:val="00350B5D"/>
    <w:rsid w:val="00350CB3"/>
    <w:rsid w:val="00350EA5"/>
    <w:rsid w:val="00351130"/>
    <w:rsid w:val="00351325"/>
    <w:rsid w:val="00351A3B"/>
    <w:rsid w:val="00351C4C"/>
    <w:rsid w:val="00351D83"/>
    <w:rsid w:val="00352D29"/>
    <w:rsid w:val="00352DC4"/>
    <w:rsid w:val="00352DDA"/>
    <w:rsid w:val="0035331B"/>
    <w:rsid w:val="003535AA"/>
    <w:rsid w:val="00353DA5"/>
    <w:rsid w:val="00354285"/>
    <w:rsid w:val="003543D5"/>
    <w:rsid w:val="003544A8"/>
    <w:rsid w:val="00354AC3"/>
    <w:rsid w:val="00354F13"/>
    <w:rsid w:val="0035500B"/>
    <w:rsid w:val="003550B7"/>
    <w:rsid w:val="003554BB"/>
    <w:rsid w:val="00356317"/>
    <w:rsid w:val="003563C8"/>
    <w:rsid w:val="00356A02"/>
    <w:rsid w:val="00356B0A"/>
    <w:rsid w:val="00356D21"/>
    <w:rsid w:val="00357637"/>
    <w:rsid w:val="00357669"/>
    <w:rsid w:val="0035767B"/>
    <w:rsid w:val="00357B75"/>
    <w:rsid w:val="00357CD5"/>
    <w:rsid w:val="00357F09"/>
    <w:rsid w:val="00360D85"/>
    <w:rsid w:val="00360E38"/>
    <w:rsid w:val="003613A3"/>
    <w:rsid w:val="0036143E"/>
    <w:rsid w:val="003618FE"/>
    <w:rsid w:val="00361B47"/>
    <w:rsid w:val="00361FE6"/>
    <w:rsid w:val="003622AD"/>
    <w:rsid w:val="00362362"/>
    <w:rsid w:val="003623C0"/>
    <w:rsid w:val="00362581"/>
    <w:rsid w:val="0036259A"/>
    <w:rsid w:val="00362685"/>
    <w:rsid w:val="00362801"/>
    <w:rsid w:val="003628C1"/>
    <w:rsid w:val="00362961"/>
    <w:rsid w:val="00362ACC"/>
    <w:rsid w:val="00362DEB"/>
    <w:rsid w:val="00362F92"/>
    <w:rsid w:val="00363297"/>
    <w:rsid w:val="00363468"/>
    <w:rsid w:val="00363497"/>
    <w:rsid w:val="003636B7"/>
    <w:rsid w:val="00363968"/>
    <w:rsid w:val="003639D1"/>
    <w:rsid w:val="00363CB9"/>
    <w:rsid w:val="003641A0"/>
    <w:rsid w:val="00364615"/>
    <w:rsid w:val="00364904"/>
    <w:rsid w:val="00364A46"/>
    <w:rsid w:val="00365635"/>
    <w:rsid w:val="0036565D"/>
    <w:rsid w:val="00365860"/>
    <w:rsid w:val="003659E7"/>
    <w:rsid w:val="00366085"/>
    <w:rsid w:val="003664FE"/>
    <w:rsid w:val="0036695D"/>
    <w:rsid w:val="00366A6A"/>
    <w:rsid w:val="00366A6D"/>
    <w:rsid w:val="00366B36"/>
    <w:rsid w:val="00367157"/>
    <w:rsid w:val="00367323"/>
    <w:rsid w:val="00367415"/>
    <w:rsid w:val="00367512"/>
    <w:rsid w:val="0036775A"/>
    <w:rsid w:val="00367894"/>
    <w:rsid w:val="003678D3"/>
    <w:rsid w:val="00367945"/>
    <w:rsid w:val="00367BB8"/>
    <w:rsid w:val="003700DB"/>
    <w:rsid w:val="003702A7"/>
    <w:rsid w:val="00370641"/>
    <w:rsid w:val="00370642"/>
    <w:rsid w:val="00370C08"/>
    <w:rsid w:val="00370C0F"/>
    <w:rsid w:val="00370C41"/>
    <w:rsid w:val="00370CE5"/>
    <w:rsid w:val="00370EE6"/>
    <w:rsid w:val="00371461"/>
    <w:rsid w:val="0037181C"/>
    <w:rsid w:val="00371A5E"/>
    <w:rsid w:val="00371B18"/>
    <w:rsid w:val="00371D6D"/>
    <w:rsid w:val="00371F2A"/>
    <w:rsid w:val="00372386"/>
    <w:rsid w:val="0037255E"/>
    <w:rsid w:val="00372EC8"/>
    <w:rsid w:val="003731FD"/>
    <w:rsid w:val="003735C6"/>
    <w:rsid w:val="0037377E"/>
    <w:rsid w:val="00373F96"/>
    <w:rsid w:val="003740A0"/>
    <w:rsid w:val="00374980"/>
    <w:rsid w:val="003749B9"/>
    <w:rsid w:val="00375183"/>
    <w:rsid w:val="0037565C"/>
    <w:rsid w:val="00375895"/>
    <w:rsid w:val="00375D2E"/>
    <w:rsid w:val="0037644E"/>
    <w:rsid w:val="003766CA"/>
    <w:rsid w:val="003773B9"/>
    <w:rsid w:val="0037764B"/>
    <w:rsid w:val="00377830"/>
    <w:rsid w:val="00377B9C"/>
    <w:rsid w:val="00380203"/>
    <w:rsid w:val="00380221"/>
    <w:rsid w:val="00380B71"/>
    <w:rsid w:val="00380C19"/>
    <w:rsid w:val="00380DA3"/>
    <w:rsid w:val="00380F8F"/>
    <w:rsid w:val="00381446"/>
    <w:rsid w:val="0038146C"/>
    <w:rsid w:val="003814D3"/>
    <w:rsid w:val="00381539"/>
    <w:rsid w:val="003820B8"/>
    <w:rsid w:val="0038217B"/>
    <w:rsid w:val="00382312"/>
    <w:rsid w:val="00382C96"/>
    <w:rsid w:val="0038333C"/>
    <w:rsid w:val="0038358B"/>
    <w:rsid w:val="00384C95"/>
    <w:rsid w:val="0038521E"/>
    <w:rsid w:val="00385A68"/>
    <w:rsid w:val="00385B1D"/>
    <w:rsid w:val="003861A8"/>
    <w:rsid w:val="0038635D"/>
    <w:rsid w:val="003863CD"/>
    <w:rsid w:val="00386462"/>
    <w:rsid w:val="00386463"/>
    <w:rsid w:val="00386494"/>
    <w:rsid w:val="0038680B"/>
    <w:rsid w:val="00386B7E"/>
    <w:rsid w:val="00386C5C"/>
    <w:rsid w:val="00386E8F"/>
    <w:rsid w:val="00386ED3"/>
    <w:rsid w:val="0038762D"/>
    <w:rsid w:val="003877BC"/>
    <w:rsid w:val="0039029A"/>
    <w:rsid w:val="0039045A"/>
    <w:rsid w:val="003905EE"/>
    <w:rsid w:val="00390890"/>
    <w:rsid w:val="0039094D"/>
    <w:rsid w:val="00390AB2"/>
    <w:rsid w:val="00390AF5"/>
    <w:rsid w:val="00390B13"/>
    <w:rsid w:val="00390F44"/>
    <w:rsid w:val="00390F9A"/>
    <w:rsid w:val="003910BC"/>
    <w:rsid w:val="0039148C"/>
    <w:rsid w:val="00391A78"/>
    <w:rsid w:val="00391A85"/>
    <w:rsid w:val="00391B5A"/>
    <w:rsid w:val="00391E41"/>
    <w:rsid w:val="00392146"/>
    <w:rsid w:val="00392545"/>
    <w:rsid w:val="0039267B"/>
    <w:rsid w:val="00392853"/>
    <w:rsid w:val="003929C8"/>
    <w:rsid w:val="00392D90"/>
    <w:rsid w:val="0039301D"/>
    <w:rsid w:val="0039313B"/>
    <w:rsid w:val="003933E4"/>
    <w:rsid w:val="00393785"/>
    <w:rsid w:val="00393916"/>
    <w:rsid w:val="00393957"/>
    <w:rsid w:val="00393B31"/>
    <w:rsid w:val="00393CC8"/>
    <w:rsid w:val="00393EDA"/>
    <w:rsid w:val="00393F02"/>
    <w:rsid w:val="00394589"/>
    <w:rsid w:val="003947A0"/>
    <w:rsid w:val="00394912"/>
    <w:rsid w:val="0039493A"/>
    <w:rsid w:val="00394961"/>
    <w:rsid w:val="00395230"/>
    <w:rsid w:val="00395386"/>
    <w:rsid w:val="003956FE"/>
    <w:rsid w:val="003957B1"/>
    <w:rsid w:val="00395959"/>
    <w:rsid w:val="00395B25"/>
    <w:rsid w:val="00395C75"/>
    <w:rsid w:val="0039643E"/>
    <w:rsid w:val="00396656"/>
    <w:rsid w:val="00396A19"/>
    <w:rsid w:val="00396F38"/>
    <w:rsid w:val="00397193"/>
    <w:rsid w:val="00397840"/>
    <w:rsid w:val="00397966"/>
    <w:rsid w:val="00397FDE"/>
    <w:rsid w:val="003A07A8"/>
    <w:rsid w:val="003A0ABD"/>
    <w:rsid w:val="003A0B11"/>
    <w:rsid w:val="003A0C14"/>
    <w:rsid w:val="003A0DC9"/>
    <w:rsid w:val="003A190C"/>
    <w:rsid w:val="003A1A28"/>
    <w:rsid w:val="003A1B03"/>
    <w:rsid w:val="003A1B6B"/>
    <w:rsid w:val="003A1C05"/>
    <w:rsid w:val="003A1C23"/>
    <w:rsid w:val="003A2314"/>
    <w:rsid w:val="003A2855"/>
    <w:rsid w:val="003A2BBD"/>
    <w:rsid w:val="003A2ED8"/>
    <w:rsid w:val="003A30EB"/>
    <w:rsid w:val="003A3158"/>
    <w:rsid w:val="003A329C"/>
    <w:rsid w:val="003A3498"/>
    <w:rsid w:val="003A3A79"/>
    <w:rsid w:val="003A3B5E"/>
    <w:rsid w:val="003A3E78"/>
    <w:rsid w:val="003A410A"/>
    <w:rsid w:val="003A41B9"/>
    <w:rsid w:val="003A41FB"/>
    <w:rsid w:val="003A443C"/>
    <w:rsid w:val="003A4458"/>
    <w:rsid w:val="003A45C1"/>
    <w:rsid w:val="003A4659"/>
    <w:rsid w:val="003A4CD7"/>
    <w:rsid w:val="003A53F8"/>
    <w:rsid w:val="003A561B"/>
    <w:rsid w:val="003A5650"/>
    <w:rsid w:val="003A58A1"/>
    <w:rsid w:val="003A5A64"/>
    <w:rsid w:val="003A5AC9"/>
    <w:rsid w:val="003A5C13"/>
    <w:rsid w:val="003A6546"/>
    <w:rsid w:val="003A7768"/>
    <w:rsid w:val="003A78B6"/>
    <w:rsid w:val="003A7AFC"/>
    <w:rsid w:val="003A7F53"/>
    <w:rsid w:val="003B03E1"/>
    <w:rsid w:val="003B0498"/>
    <w:rsid w:val="003B06E7"/>
    <w:rsid w:val="003B0AD6"/>
    <w:rsid w:val="003B0BD3"/>
    <w:rsid w:val="003B0DBF"/>
    <w:rsid w:val="003B104D"/>
    <w:rsid w:val="003B1118"/>
    <w:rsid w:val="003B122A"/>
    <w:rsid w:val="003B131C"/>
    <w:rsid w:val="003B176C"/>
    <w:rsid w:val="003B18E8"/>
    <w:rsid w:val="003B1D2C"/>
    <w:rsid w:val="003B222C"/>
    <w:rsid w:val="003B23E2"/>
    <w:rsid w:val="003B2B42"/>
    <w:rsid w:val="003B3250"/>
    <w:rsid w:val="003B3539"/>
    <w:rsid w:val="003B35BA"/>
    <w:rsid w:val="003B3704"/>
    <w:rsid w:val="003B3C22"/>
    <w:rsid w:val="003B432C"/>
    <w:rsid w:val="003B4683"/>
    <w:rsid w:val="003B48C9"/>
    <w:rsid w:val="003B4DFC"/>
    <w:rsid w:val="003B5215"/>
    <w:rsid w:val="003B53F8"/>
    <w:rsid w:val="003B54DB"/>
    <w:rsid w:val="003B5663"/>
    <w:rsid w:val="003B5A3D"/>
    <w:rsid w:val="003B5B0E"/>
    <w:rsid w:val="003B639F"/>
    <w:rsid w:val="003B720F"/>
    <w:rsid w:val="003B74E4"/>
    <w:rsid w:val="003B7CEE"/>
    <w:rsid w:val="003C0143"/>
    <w:rsid w:val="003C0167"/>
    <w:rsid w:val="003C0183"/>
    <w:rsid w:val="003C027B"/>
    <w:rsid w:val="003C069B"/>
    <w:rsid w:val="003C0786"/>
    <w:rsid w:val="003C07FD"/>
    <w:rsid w:val="003C0A6F"/>
    <w:rsid w:val="003C0B8D"/>
    <w:rsid w:val="003C0CE0"/>
    <w:rsid w:val="003C1365"/>
    <w:rsid w:val="003C13C2"/>
    <w:rsid w:val="003C1429"/>
    <w:rsid w:val="003C1E96"/>
    <w:rsid w:val="003C23C9"/>
    <w:rsid w:val="003C262A"/>
    <w:rsid w:val="003C2FFD"/>
    <w:rsid w:val="003C30E7"/>
    <w:rsid w:val="003C3575"/>
    <w:rsid w:val="003C38E9"/>
    <w:rsid w:val="003C3979"/>
    <w:rsid w:val="003C3ABC"/>
    <w:rsid w:val="003C3C13"/>
    <w:rsid w:val="003C460D"/>
    <w:rsid w:val="003C4BCD"/>
    <w:rsid w:val="003C507D"/>
    <w:rsid w:val="003C5169"/>
    <w:rsid w:val="003C5B77"/>
    <w:rsid w:val="003C5C3B"/>
    <w:rsid w:val="003C5F88"/>
    <w:rsid w:val="003C65CF"/>
    <w:rsid w:val="003C6882"/>
    <w:rsid w:val="003C6D23"/>
    <w:rsid w:val="003C6F89"/>
    <w:rsid w:val="003C76A4"/>
    <w:rsid w:val="003C79E8"/>
    <w:rsid w:val="003C7D2D"/>
    <w:rsid w:val="003C7E8F"/>
    <w:rsid w:val="003C7F2E"/>
    <w:rsid w:val="003D0030"/>
    <w:rsid w:val="003D04C9"/>
    <w:rsid w:val="003D0865"/>
    <w:rsid w:val="003D0A0F"/>
    <w:rsid w:val="003D0C8C"/>
    <w:rsid w:val="003D1089"/>
    <w:rsid w:val="003D11F1"/>
    <w:rsid w:val="003D16BB"/>
    <w:rsid w:val="003D1A7C"/>
    <w:rsid w:val="003D1DCF"/>
    <w:rsid w:val="003D1E53"/>
    <w:rsid w:val="003D1E5A"/>
    <w:rsid w:val="003D1E68"/>
    <w:rsid w:val="003D1F16"/>
    <w:rsid w:val="003D1FE9"/>
    <w:rsid w:val="003D2014"/>
    <w:rsid w:val="003D23F3"/>
    <w:rsid w:val="003D254F"/>
    <w:rsid w:val="003D27DE"/>
    <w:rsid w:val="003D2E08"/>
    <w:rsid w:val="003D2E72"/>
    <w:rsid w:val="003D30D8"/>
    <w:rsid w:val="003D342D"/>
    <w:rsid w:val="003D35F5"/>
    <w:rsid w:val="003D3752"/>
    <w:rsid w:val="003D3B14"/>
    <w:rsid w:val="003D4195"/>
    <w:rsid w:val="003D4441"/>
    <w:rsid w:val="003D4807"/>
    <w:rsid w:val="003D5258"/>
    <w:rsid w:val="003D5433"/>
    <w:rsid w:val="003D5899"/>
    <w:rsid w:val="003D6207"/>
    <w:rsid w:val="003D6265"/>
    <w:rsid w:val="003D6DEB"/>
    <w:rsid w:val="003D6F30"/>
    <w:rsid w:val="003D75F3"/>
    <w:rsid w:val="003D7FBD"/>
    <w:rsid w:val="003E0336"/>
    <w:rsid w:val="003E079E"/>
    <w:rsid w:val="003E09CD"/>
    <w:rsid w:val="003E0B4F"/>
    <w:rsid w:val="003E1077"/>
    <w:rsid w:val="003E19B2"/>
    <w:rsid w:val="003E1E68"/>
    <w:rsid w:val="003E20D6"/>
    <w:rsid w:val="003E22AD"/>
    <w:rsid w:val="003E276A"/>
    <w:rsid w:val="003E2C25"/>
    <w:rsid w:val="003E2DB8"/>
    <w:rsid w:val="003E3444"/>
    <w:rsid w:val="003E39CF"/>
    <w:rsid w:val="003E40CF"/>
    <w:rsid w:val="003E48EE"/>
    <w:rsid w:val="003E4B37"/>
    <w:rsid w:val="003E5235"/>
    <w:rsid w:val="003E5517"/>
    <w:rsid w:val="003E551E"/>
    <w:rsid w:val="003E5540"/>
    <w:rsid w:val="003E569A"/>
    <w:rsid w:val="003E5890"/>
    <w:rsid w:val="003E5AF5"/>
    <w:rsid w:val="003E5C7A"/>
    <w:rsid w:val="003E5F7D"/>
    <w:rsid w:val="003E605E"/>
    <w:rsid w:val="003E6099"/>
    <w:rsid w:val="003E6514"/>
    <w:rsid w:val="003E6B3B"/>
    <w:rsid w:val="003E6B68"/>
    <w:rsid w:val="003E73CF"/>
    <w:rsid w:val="003E785D"/>
    <w:rsid w:val="003E7C8C"/>
    <w:rsid w:val="003E7CA5"/>
    <w:rsid w:val="003E7EF8"/>
    <w:rsid w:val="003F01C5"/>
    <w:rsid w:val="003F020E"/>
    <w:rsid w:val="003F0255"/>
    <w:rsid w:val="003F0430"/>
    <w:rsid w:val="003F0D49"/>
    <w:rsid w:val="003F14D0"/>
    <w:rsid w:val="003F16D8"/>
    <w:rsid w:val="003F174B"/>
    <w:rsid w:val="003F1C42"/>
    <w:rsid w:val="003F1ECA"/>
    <w:rsid w:val="003F2306"/>
    <w:rsid w:val="003F2500"/>
    <w:rsid w:val="003F2817"/>
    <w:rsid w:val="003F2B97"/>
    <w:rsid w:val="003F2BD2"/>
    <w:rsid w:val="003F2C24"/>
    <w:rsid w:val="003F3074"/>
    <w:rsid w:val="003F312F"/>
    <w:rsid w:val="003F3151"/>
    <w:rsid w:val="003F35A9"/>
    <w:rsid w:val="003F35E7"/>
    <w:rsid w:val="003F3717"/>
    <w:rsid w:val="003F4392"/>
    <w:rsid w:val="003F495E"/>
    <w:rsid w:val="003F4A92"/>
    <w:rsid w:val="003F4AAB"/>
    <w:rsid w:val="003F4FBD"/>
    <w:rsid w:val="003F53A6"/>
    <w:rsid w:val="003F54B1"/>
    <w:rsid w:val="003F5CB6"/>
    <w:rsid w:val="003F5D13"/>
    <w:rsid w:val="003F5DC2"/>
    <w:rsid w:val="003F6209"/>
    <w:rsid w:val="003F659F"/>
    <w:rsid w:val="003F66F2"/>
    <w:rsid w:val="003F6C20"/>
    <w:rsid w:val="003F6E15"/>
    <w:rsid w:val="003F6FAB"/>
    <w:rsid w:val="003F73BA"/>
    <w:rsid w:val="003F781E"/>
    <w:rsid w:val="003F7B69"/>
    <w:rsid w:val="003F7D80"/>
    <w:rsid w:val="003F7E77"/>
    <w:rsid w:val="00400472"/>
    <w:rsid w:val="00400690"/>
    <w:rsid w:val="004007FE"/>
    <w:rsid w:val="0040081E"/>
    <w:rsid w:val="0040094E"/>
    <w:rsid w:val="00400CE7"/>
    <w:rsid w:val="0040102C"/>
    <w:rsid w:val="004011CD"/>
    <w:rsid w:val="00401300"/>
    <w:rsid w:val="004019A5"/>
    <w:rsid w:val="00401F0D"/>
    <w:rsid w:val="00402281"/>
    <w:rsid w:val="00402424"/>
    <w:rsid w:val="004024F9"/>
    <w:rsid w:val="004026E3"/>
    <w:rsid w:val="00402F67"/>
    <w:rsid w:val="0040304A"/>
    <w:rsid w:val="004032E4"/>
    <w:rsid w:val="004036C0"/>
    <w:rsid w:val="00403913"/>
    <w:rsid w:val="004039CE"/>
    <w:rsid w:val="00403A75"/>
    <w:rsid w:val="00403BF4"/>
    <w:rsid w:val="00403D80"/>
    <w:rsid w:val="004040F8"/>
    <w:rsid w:val="00404124"/>
    <w:rsid w:val="00404177"/>
    <w:rsid w:val="0040422F"/>
    <w:rsid w:val="004042C3"/>
    <w:rsid w:val="00404334"/>
    <w:rsid w:val="00404353"/>
    <w:rsid w:val="00404509"/>
    <w:rsid w:val="0040462F"/>
    <w:rsid w:val="004047D5"/>
    <w:rsid w:val="00404DE4"/>
    <w:rsid w:val="00405295"/>
    <w:rsid w:val="0040548E"/>
    <w:rsid w:val="00405557"/>
    <w:rsid w:val="00405CAE"/>
    <w:rsid w:val="0040605C"/>
    <w:rsid w:val="0040668F"/>
    <w:rsid w:val="0040695E"/>
    <w:rsid w:val="0040762D"/>
    <w:rsid w:val="00407984"/>
    <w:rsid w:val="00407D3C"/>
    <w:rsid w:val="00410112"/>
    <w:rsid w:val="00410522"/>
    <w:rsid w:val="004105A0"/>
    <w:rsid w:val="00410712"/>
    <w:rsid w:val="00410A85"/>
    <w:rsid w:val="00410C3E"/>
    <w:rsid w:val="00410D34"/>
    <w:rsid w:val="00410F1C"/>
    <w:rsid w:val="0041117A"/>
    <w:rsid w:val="004122CA"/>
    <w:rsid w:val="004129EF"/>
    <w:rsid w:val="00412A45"/>
    <w:rsid w:val="00412C20"/>
    <w:rsid w:val="00413077"/>
    <w:rsid w:val="00413079"/>
    <w:rsid w:val="004130C6"/>
    <w:rsid w:val="00413157"/>
    <w:rsid w:val="00413451"/>
    <w:rsid w:val="0041350C"/>
    <w:rsid w:val="00413784"/>
    <w:rsid w:val="004139CF"/>
    <w:rsid w:val="00413D0B"/>
    <w:rsid w:val="00413EB6"/>
    <w:rsid w:val="00413F29"/>
    <w:rsid w:val="00413F73"/>
    <w:rsid w:val="00413FA5"/>
    <w:rsid w:val="00414102"/>
    <w:rsid w:val="0041415F"/>
    <w:rsid w:val="004144A0"/>
    <w:rsid w:val="004144A3"/>
    <w:rsid w:val="0041477B"/>
    <w:rsid w:val="00414B1A"/>
    <w:rsid w:val="00414BD2"/>
    <w:rsid w:val="00414C38"/>
    <w:rsid w:val="00414FD0"/>
    <w:rsid w:val="0041506A"/>
    <w:rsid w:val="004152F7"/>
    <w:rsid w:val="0041566A"/>
    <w:rsid w:val="00415745"/>
    <w:rsid w:val="00415B4D"/>
    <w:rsid w:val="00415D38"/>
    <w:rsid w:val="00416791"/>
    <w:rsid w:val="004168D7"/>
    <w:rsid w:val="00416B01"/>
    <w:rsid w:val="00416BB4"/>
    <w:rsid w:val="00416DF5"/>
    <w:rsid w:val="00416FC7"/>
    <w:rsid w:val="00417056"/>
    <w:rsid w:val="0041739D"/>
    <w:rsid w:val="00417697"/>
    <w:rsid w:val="00417B32"/>
    <w:rsid w:val="00420103"/>
    <w:rsid w:val="0042022C"/>
    <w:rsid w:val="004203EC"/>
    <w:rsid w:val="00420485"/>
    <w:rsid w:val="004205E3"/>
    <w:rsid w:val="00420A28"/>
    <w:rsid w:val="00420FD1"/>
    <w:rsid w:val="0042141A"/>
    <w:rsid w:val="004215E2"/>
    <w:rsid w:val="00421771"/>
    <w:rsid w:val="0042197E"/>
    <w:rsid w:val="00421EA7"/>
    <w:rsid w:val="00421FB6"/>
    <w:rsid w:val="004221E2"/>
    <w:rsid w:val="00422723"/>
    <w:rsid w:val="004229E8"/>
    <w:rsid w:val="00422A0D"/>
    <w:rsid w:val="00422CD8"/>
    <w:rsid w:val="00422D30"/>
    <w:rsid w:val="00422F48"/>
    <w:rsid w:val="004230E4"/>
    <w:rsid w:val="00423143"/>
    <w:rsid w:val="004232F2"/>
    <w:rsid w:val="00423705"/>
    <w:rsid w:val="00423B76"/>
    <w:rsid w:val="004240EA"/>
    <w:rsid w:val="004245A2"/>
    <w:rsid w:val="00424708"/>
    <w:rsid w:val="00424E5C"/>
    <w:rsid w:val="004250CE"/>
    <w:rsid w:val="0042551B"/>
    <w:rsid w:val="004257F0"/>
    <w:rsid w:val="00425846"/>
    <w:rsid w:val="004258D3"/>
    <w:rsid w:val="00425C77"/>
    <w:rsid w:val="00426263"/>
    <w:rsid w:val="00426287"/>
    <w:rsid w:val="00426289"/>
    <w:rsid w:val="0042629A"/>
    <w:rsid w:val="00426417"/>
    <w:rsid w:val="00426885"/>
    <w:rsid w:val="00426C2B"/>
    <w:rsid w:val="00426DC4"/>
    <w:rsid w:val="0042712B"/>
    <w:rsid w:val="0042716E"/>
    <w:rsid w:val="0042743F"/>
    <w:rsid w:val="0042747E"/>
    <w:rsid w:val="0042789A"/>
    <w:rsid w:val="004278C7"/>
    <w:rsid w:val="0042790C"/>
    <w:rsid w:val="00427985"/>
    <w:rsid w:val="004279E6"/>
    <w:rsid w:val="004303BE"/>
    <w:rsid w:val="004305D6"/>
    <w:rsid w:val="004306B1"/>
    <w:rsid w:val="0043077D"/>
    <w:rsid w:val="00430B68"/>
    <w:rsid w:val="00430DF4"/>
    <w:rsid w:val="00431049"/>
    <w:rsid w:val="0043163F"/>
    <w:rsid w:val="0043185A"/>
    <w:rsid w:val="00431972"/>
    <w:rsid w:val="004319BA"/>
    <w:rsid w:val="00432032"/>
    <w:rsid w:val="00432528"/>
    <w:rsid w:val="00432626"/>
    <w:rsid w:val="00432667"/>
    <w:rsid w:val="0043278E"/>
    <w:rsid w:val="00432B38"/>
    <w:rsid w:val="00433035"/>
    <w:rsid w:val="00433046"/>
    <w:rsid w:val="0043312F"/>
    <w:rsid w:val="00433423"/>
    <w:rsid w:val="0043369F"/>
    <w:rsid w:val="004337BB"/>
    <w:rsid w:val="00433866"/>
    <w:rsid w:val="004338AE"/>
    <w:rsid w:val="00433E46"/>
    <w:rsid w:val="004343C3"/>
    <w:rsid w:val="004343DA"/>
    <w:rsid w:val="0043467E"/>
    <w:rsid w:val="004347D2"/>
    <w:rsid w:val="00434959"/>
    <w:rsid w:val="00434AC4"/>
    <w:rsid w:val="00434B6D"/>
    <w:rsid w:val="00434B7E"/>
    <w:rsid w:val="00434EDB"/>
    <w:rsid w:val="004359FE"/>
    <w:rsid w:val="00435BE3"/>
    <w:rsid w:val="00435C06"/>
    <w:rsid w:val="00435EF5"/>
    <w:rsid w:val="004362E5"/>
    <w:rsid w:val="00436372"/>
    <w:rsid w:val="004366BE"/>
    <w:rsid w:val="004366DD"/>
    <w:rsid w:val="00436C17"/>
    <w:rsid w:val="00436C56"/>
    <w:rsid w:val="00437486"/>
    <w:rsid w:val="00437957"/>
    <w:rsid w:val="004379C7"/>
    <w:rsid w:val="00437F15"/>
    <w:rsid w:val="00440318"/>
    <w:rsid w:val="00440378"/>
    <w:rsid w:val="0044063D"/>
    <w:rsid w:val="0044185B"/>
    <w:rsid w:val="0044188E"/>
    <w:rsid w:val="00441D1A"/>
    <w:rsid w:val="0044266B"/>
    <w:rsid w:val="004426C6"/>
    <w:rsid w:val="00442C4A"/>
    <w:rsid w:val="00442EC8"/>
    <w:rsid w:val="00442F8E"/>
    <w:rsid w:val="00442FB2"/>
    <w:rsid w:val="0044300E"/>
    <w:rsid w:val="00443719"/>
    <w:rsid w:val="0044382A"/>
    <w:rsid w:val="00443952"/>
    <w:rsid w:val="00443A6B"/>
    <w:rsid w:val="00443A74"/>
    <w:rsid w:val="00444088"/>
    <w:rsid w:val="004449A0"/>
    <w:rsid w:val="00444D35"/>
    <w:rsid w:val="004450DD"/>
    <w:rsid w:val="00445179"/>
    <w:rsid w:val="00445A48"/>
    <w:rsid w:val="00445C89"/>
    <w:rsid w:val="00445E9F"/>
    <w:rsid w:val="00445EF2"/>
    <w:rsid w:val="0044611D"/>
    <w:rsid w:val="00446762"/>
    <w:rsid w:val="00446859"/>
    <w:rsid w:val="00446972"/>
    <w:rsid w:val="00446BD3"/>
    <w:rsid w:val="004479CA"/>
    <w:rsid w:val="00450483"/>
    <w:rsid w:val="00450499"/>
    <w:rsid w:val="004504B1"/>
    <w:rsid w:val="00450CB3"/>
    <w:rsid w:val="00451003"/>
    <w:rsid w:val="004516C8"/>
    <w:rsid w:val="00451CE7"/>
    <w:rsid w:val="00452039"/>
    <w:rsid w:val="00452073"/>
    <w:rsid w:val="004522B4"/>
    <w:rsid w:val="0045265B"/>
    <w:rsid w:val="0045293C"/>
    <w:rsid w:val="00452A07"/>
    <w:rsid w:val="0045398B"/>
    <w:rsid w:val="00453E0D"/>
    <w:rsid w:val="00454132"/>
    <w:rsid w:val="004541F6"/>
    <w:rsid w:val="004542A8"/>
    <w:rsid w:val="004547FB"/>
    <w:rsid w:val="004551DF"/>
    <w:rsid w:val="0045671D"/>
    <w:rsid w:val="00456762"/>
    <w:rsid w:val="0045687C"/>
    <w:rsid w:val="00456CAF"/>
    <w:rsid w:val="00456D09"/>
    <w:rsid w:val="00456DAE"/>
    <w:rsid w:val="00456F97"/>
    <w:rsid w:val="004571A8"/>
    <w:rsid w:val="00457833"/>
    <w:rsid w:val="00457B5C"/>
    <w:rsid w:val="00457C02"/>
    <w:rsid w:val="00457EB6"/>
    <w:rsid w:val="0046021F"/>
    <w:rsid w:val="0046045A"/>
    <w:rsid w:val="004604B4"/>
    <w:rsid w:val="004605F1"/>
    <w:rsid w:val="00460DE9"/>
    <w:rsid w:val="00460FBF"/>
    <w:rsid w:val="0046125D"/>
    <w:rsid w:val="004612BB"/>
    <w:rsid w:val="00461343"/>
    <w:rsid w:val="0046141E"/>
    <w:rsid w:val="004615C1"/>
    <w:rsid w:val="004616C1"/>
    <w:rsid w:val="00461719"/>
    <w:rsid w:val="00461C89"/>
    <w:rsid w:val="00461E51"/>
    <w:rsid w:val="004620BF"/>
    <w:rsid w:val="004622D7"/>
    <w:rsid w:val="004624F0"/>
    <w:rsid w:val="0046267B"/>
    <w:rsid w:val="00462831"/>
    <w:rsid w:val="0046283B"/>
    <w:rsid w:val="00462E02"/>
    <w:rsid w:val="00463074"/>
    <w:rsid w:val="00463339"/>
    <w:rsid w:val="004633B5"/>
    <w:rsid w:val="004633F4"/>
    <w:rsid w:val="004639E0"/>
    <w:rsid w:val="00463A99"/>
    <w:rsid w:val="004640BB"/>
    <w:rsid w:val="0046415E"/>
    <w:rsid w:val="004641E6"/>
    <w:rsid w:val="0046426A"/>
    <w:rsid w:val="0046437B"/>
    <w:rsid w:val="00464B3A"/>
    <w:rsid w:val="00464CF6"/>
    <w:rsid w:val="00465588"/>
    <w:rsid w:val="004655CB"/>
    <w:rsid w:val="004657E2"/>
    <w:rsid w:val="00465C62"/>
    <w:rsid w:val="00465E49"/>
    <w:rsid w:val="00465F42"/>
    <w:rsid w:val="004665A0"/>
    <w:rsid w:val="0046699B"/>
    <w:rsid w:val="00466ADB"/>
    <w:rsid w:val="00466E7F"/>
    <w:rsid w:val="00467089"/>
    <w:rsid w:val="00467296"/>
    <w:rsid w:val="004672D8"/>
    <w:rsid w:val="00467308"/>
    <w:rsid w:val="0046733C"/>
    <w:rsid w:val="00467467"/>
    <w:rsid w:val="004674F7"/>
    <w:rsid w:val="00467587"/>
    <w:rsid w:val="004677CB"/>
    <w:rsid w:val="00467895"/>
    <w:rsid w:val="00467998"/>
    <w:rsid w:val="00467BC4"/>
    <w:rsid w:val="00467E29"/>
    <w:rsid w:val="00467F4A"/>
    <w:rsid w:val="004700C6"/>
    <w:rsid w:val="0047027B"/>
    <w:rsid w:val="00470327"/>
    <w:rsid w:val="00470A37"/>
    <w:rsid w:val="00470D7B"/>
    <w:rsid w:val="00470F53"/>
    <w:rsid w:val="0047109F"/>
    <w:rsid w:val="004711CC"/>
    <w:rsid w:val="0047121D"/>
    <w:rsid w:val="00471906"/>
    <w:rsid w:val="0047190B"/>
    <w:rsid w:val="00471DB2"/>
    <w:rsid w:val="00472229"/>
    <w:rsid w:val="0047224A"/>
    <w:rsid w:val="00472456"/>
    <w:rsid w:val="00472501"/>
    <w:rsid w:val="0047277C"/>
    <w:rsid w:val="00472AEB"/>
    <w:rsid w:val="00472B45"/>
    <w:rsid w:val="00472C98"/>
    <w:rsid w:val="004740ED"/>
    <w:rsid w:val="00474BF7"/>
    <w:rsid w:val="00475112"/>
    <w:rsid w:val="0047514B"/>
    <w:rsid w:val="004759C3"/>
    <w:rsid w:val="00475CFC"/>
    <w:rsid w:val="0047630F"/>
    <w:rsid w:val="004765A6"/>
    <w:rsid w:val="004765CE"/>
    <w:rsid w:val="0047690C"/>
    <w:rsid w:val="00477293"/>
    <w:rsid w:val="00477504"/>
    <w:rsid w:val="004776AA"/>
    <w:rsid w:val="00477784"/>
    <w:rsid w:val="004778BF"/>
    <w:rsid w:val="00477E5D"/>
    <w:rsid w:val="00480405"/>
    <w:rsid w:val="0048050D"/>
    <w:rsid w:val="00480C57"/>
    <w:rsid w:val="0048119D"/>
    <w:rsid w:val="00481342"/>
    <w:rsid w:val="00481472"/>
    <w:rsid w:val="00481628"/>
    <w:rsid w:val="00481666"/>
    <w:rsid w:val="0048182D"/>
    <w:rsid w:val="00481D77"/>
    <w:rsid w:val="00482148"/>
    <w:rsid w:val="00482392"/>
    <w:rsid w:val="004823FC"/>
    <w:rsid w:val="00482643"/>
    <w:rsid w:val="004827E5"/>
    <w:rsid w:val="0048306C"/>
    <w:rsid w:val="0048396B"/>
    <w:rsid w:val="00483A41"/>
    <w:rsid w:val="00484719"/>
    <w:rsid w:val="00484737"/>
    <w:rsid w:val="00484941"/>
    <w:rsid w:val="00484BEB"/>
    <w:rsid w:val="00485A6B"/>
    <w:rsid w:val="00485B26"/>
    <w:rsid w:val="00485F36"/>
    <w:rsid w:val="004861E9"/>
    <w:rsid w:val="004863B4"/>
    <w:rsid w:val="00487034"/>
    <w:rsid w:val="0048765B"/>
    <w:rsid w:val="00487995"/>
    <w:rsid w:val="00487B95"/>
    <w:rsid w:val="00487D7C"/>
    <w:rsid w:val="00487EE8"/>
    <w:rsid w:val="00490049"/>
    <w:rsid w:val="004904B2"/>
    <w:rsid w:val="004904D3"/>
    <w:rsid w:val="004906AD"/>
    <w:rsid w:val="00490A2C"/>
    <w:rsid w:val="00490CF0"/>
    <w:rsid w:val="00490D91"/>
    <w:rsid w:val="00491033"/>
    <w:rsid w:val="0049152B"/>
    <w:rsid w:val="004917C3"/>
    <w:rsid w:val="004917CE"/>
    <w:rsid w:val="004918ED"/>
    <w:rsid w:val="00491B03"/>
    <w:rsid w:val="00491BE0"/>
    <w:rsid w:val="00491F01"/>
    <w:rsid w:val="00492216"/>
    <w:rsid w:val="00492382"/>
    <w:rsid w:val="0049286B"/>
    <w:rsid w:val="00492C64"/>
    <w:rsid w:val="00492DF2"/>
    <w:rsid w:val="00492E32"/>
    <w:rsid w:val="00493156"/>
    <w:rsid w:val="0049396C"/>
    <w:rsid w:val="00493B92"/>
    <w:rsid w:val="00493EA0"/>
    <w:rsid w:val="00493F57"/>
    <w:rsid w:val="00494360"/>
    <w:rsid w:val="004945E4"/>
    <w:rsid w:val="00494655"/>
    <w:rsid w:val="0049490E"/>
    <w:rsid w:val="00494CA6"/>
    <w:rsid w:val="00494CC6"/>
    <w:rsid w:val="00494DE2"/>
    <w:rsid w:val="00494F64"/>
    <w:rsid w:val="00495099"/>
    <w:rsid w:val="00495581"/>
    <w:rsid w:val="00495A1A"/>
    <w:rsid w:val="00495A64"/>
    <w:rsid w:val="00496180"/>
    <w:rsid w:val="004961A8"/>
    <w:rsid w:val="00496336"/>
    <w:rsid w:val="004963E6"/>
    <w:rsid w:val="00496896"/>
    <w:rsid w:val="00496AA2"/>
    <w:rsid w:val="00496DDC"/>
    <w:rsid w:val="00496E8D"/>
    <w:rsid w:val="004973BD"/>
    <w:rsid w:val="004973F7"/>
    <w:rsid w:val="00497C43"/>
    <w:rsid w:val="00497C93"/>
    <w:rsid w:val="00497CA5"/>
    <w:rsid w:val="004A0098"/>
    <w:rsid w:val="004A0246"/>
    <w:rsid w:val="004A0771"/>
    <w:rsid w:val="004A09BF"/>
    <w:rsid w:val="004A0AE5"/>
    <w:rsid w:val="004A1047"/>
    <w:rsid w:val="004A122E"/>
    <w:rsid w:val="004A12D8"/>
    <w:rsid w:val="004A14BD"/>
    <w:rsid w:val="004A165A"/>
    <w:rsid w:val="004A1A86"/>
    <w:rsid w:val="004A1B2D"/>
    <w:rsid w:val="004A2059"/>
    <w:rsid w:val="004A28C4"/>
    <w:rsid w:val="004A2C6B"/>
    <w:rsid w:val="004A381A"/>
    <w:rsid w:val="004A39D2"/>
    <w:rsid w:val="004A39E0"/>
    <w:rsid w:val="004A3A52"/>
    <w:rsid w:val="004A3C06"/>
    <w:rsid w:val="004A3D8B"/>
    <w:rsid w:val="004A425C"/>
    <w:rsid w:val="004A4CD1"/>
    <w:rsid w:val="004A4D28"/>
    <w:rsid w:val="004A52B1"/>
    <w:rsid w:val="004A5302"/>
    <w:rsid w:val="004A5616"/>
    <w:rsid w:val="004A5762"/>
    <w:rsid w:val="004A57C2"/>
    <w:rsid w:val="004A5A0A"/>
    <w:rsid w:val="004A5C39"/>
    <w:rsid w:val="004A5C85"/>
    <w:rsid w:val="004A5F08"/>
    <w:rsid w:val="004A60C7"/>
    <w:rsid w:val="004A610F"/>
    <w:rsid w:val="004A6157"/>
    <w:rsid w:val="004A63D6"/>
    <w:rsid w:val="004A671F"/>
    <w:rsid w:val="004A6A7C"/>
    <w:rsid w:val="004A6E3C"/>
    <w:rsid w:val="004A7004"/>
    <w:rsid w:val="004A70B6"/>
    <w:rsid w:val="004A7214"/>
    <w:rsid w:val="004A7405"/>
    <w:rsid w:val="004A7713"/>
    <w:rsid w:val="004A7E23"/>
    <w:rsid w:val="004A7EAC"/>
    <w:rsid w:val="004A7EB7"/>
    <w:rsid w:val="004A7F49"/>
    <w:rsid w:val="004B0042"/>
    <w:rsid w:val="004B031E"/>
    <w:rsid w:val="004B0CA3"/>
    <w:rsid w:val="004B0E5C"/>
    <w:rsid w:val="004B1299"/>
    <w:rsid w:val="004B16C2"/>
    <w:rsid w:val="004B16C9"/>
    <w:rsid w:val="004B18C5"/>
    <w:rsid w:val="004B2042"/>
    <w:rsid w:val="004B2499"/>
    <w:rsid w:val="004B25BF"/>
    <w:rsid w:val="004B28CD"/>
    <w:rsid w:val="004B2F56"/>
    <w:rsid w:val="004B31CF"/>
    <w:rsid w:val="004B345B"/>
    <w:rsid w:val="004B34B7"/>
    <w:rsid w:val="004B34C5"/>
    <w:rsid w:val="004B35B9"/>
    <w:rsid w:val="004B36A5"/>
    <w:rsid w:val="004B381F"/>
    <w:rsid w:val="004B3C92"/>
    <w:rsid w:val="004B3D7B"/>
    <w:rsid w:val="004B49EF"/>
    <w:rsid w:val="004B4ACA"/>
    <w:rsid w:val="004B4C93"/>
    <w:rsid w:val="004B4DAB"/>
    <w:rsid w:val="004B4DBC"/>
    <w:rsid w:val="004B51F8"/>
    <w:rsid w:val="004B54C8"/>
    <w:rsid w:val="004B55FE"/>
    <w:rsid w:val="004B58AA"/>
    <w:rsid w:val="004B625A"/>
    <w:rsid w:val="004B67BC"/>
    <w:rsid w:val="004B68F4"/>
    <w:rsid w:val="004B6EC1"/>
    <w:rsid w:val="004B7407"/>
    <w:rsid w:val="004B741F"/>
    <w:rsid w:val="004B7785"/>
    <w:rsid w:val="004B7CA8"/>
    <w:rsid w:val="004B7EA0"/>
    <w:rsid w:val="004B7FC7"/>
    <w:rsid w:val="004C023E"/>
    <w:rsid w:val="004C05F9"/>
    <w:rsid w:val="004C0794"/>
    <w:rsid w:val="004C0C4D"/>
    <w:rsid w:val="004C1176"/>
    <w:rsid w:val="004C1200"/>
    <w:rsid w:val="004C1331"/>
    <w:rsid w:val="004C1A6B"/>
    <w:rsid w:val="004C1BD4"/>
    <w:rsid w:val="004C1D78"/>
    <w:rsid w:val="004C2031"/>
    <w:rsid w:val="004C2356"/>
    <w:rsid w:val="004C2D13"/>
    <w:rsid w:val="004C3034"/>
    <w:rsid w:val="004C318F"/>
    <w:rsid w:val="004C3C7C"/>
    <w:rsid w:val="004C3C9A"/>
    <w:rsid w:val="004C4050"/>
    <w:rsid w:val="004C497A"/>
    <w:rsid w:val="004C4A6D"/>
    <w:rsid w:val="004C4D97"/>
    <w:rsid w:val="004C57B7"/>
    <w:rsid w:val="004C5D93"/>
    <w:rsid w:val="004C5F00"/>
    <w:rsid w:val="004C604B"/>
    <w:rsid w:val="004C619F"/>
    <w:rsid w:val="004C6726"/>
    <w:rsid w:val="004C74C5"/>
    <w:rsid w:val="004C76CD"/>
    <w:rsid w:val="004C7A75"/>
    <w:rsid w:val="004C7E93"/>
    <w:rsid w:val="004D008C"/>
    <w:rsid w:val="004D0256"/>
    <w:rsid w:val="004D0416"/>
    <w:rsid w:val="004D04A5"/>
    <w:rsid w:val="004D06C0"/>
    <w:rsid w:val="004D07F4"/>
    <w:rsid w:val="004D0986"/>
    <w:rsid w:val="004D13B0"/>
    <w:rsid w:val="004D1603"/>
    <w:rsid w:val="004D1A38"/>
    <w:rsid w:val="004D1C9A"/>
    <w:rsid w:val="004D1D7A"/>
    <w:rsid w:val="004D1EDD"/>
    <w:rsid w:val="004D21BA"/>
    <w:rsid w:val="004D2703"/>
    <w:rsid w:val="004D27CE"/>
    <w:rsid w:val="004D27FB"/>
    <w:rsid w:val="004D3363"/>
    <w:rsid w:val="004D3748"/>
    <w:rsid w:val="004D39C7"/>
    <w:rsid w:val="004D3E4D"/>
    <w:rsid w:val="004D444B"/>
    <w:rsid w:val="004D4462"/>
    <w:rsid w:val="004D4A69"/>
    <w:rsid w:val="004D4B80"/>
    <w:rsid w:val="004D4E28"/>
    <w:rsid w:val="004D4E73"/>
    <w:rsid w:val="004D555C"/>
    <w:rsid w:val="004D5615"/>
    <w:rsid w:val="004D5854"/>
    <w:rsid w:val="004D58E3"/>
    <w:rsid w:val="004D5AED"/>
    <w:rsid w:val="004D5C8E"/>
    <w:rsid w:val="004D5F75"/>
    <w:rsid w:val="004D6236"/>
    <w:rsid w:val="004D6573"/>
    <w:rsid w:val="004D6929"/>
    <w:rsid w:val="004D69DF"/>
    <w:rsid w:val="004D6BBE"/>
    <w:rsid w:val="004D6C3C"/>
    <w:rsid w:val="004D6E79"/>
    <w:rsid w:val="004D7417"/>
    <w:rsid w:val="004D77CE"/>
    <w:rsid w:val="004D77D2"/>
    <w:rsid w:val="004D7B98"/>
    <w:rsid w:val="004D7DF0"/>
    <w:rsid w:val="004D7FBD"/>
    <w:rsid w:val="004E053E"/>
    <w:rsid w:val="004E0549"/>
    <w:rsid w:val="004E0751"/>
    <w:rsid w:val="004E0F1B"/>
    <w:rsid w:val="004E0FB0"/>
    <w:rsid w:val="004E11BD"/>
    <w:rsid w:val="004E13F5"/>
    <w:rsid w:val="004E1704"/>
    <w:rsid w:val="004E1C79"/>
    <w:rsid w:val="004E1C7B"/>
    <w:rsid w:val="004E1E6C"/>
    <w:rsid w:val="004E20F5"/>
    <w:rsid w:val="004E21AA"/>
    <w:rsid w:val="004E25F9"/>
    <w:rsid w:val="004E2720"/>
    <w:rsid w:val="004E35D3"/>
    <w:rsid w:val="004E38C0"/>
    <w:rsid w:val="004E3B6F"/>
    <w:rsid w:val="004E3E7B"/>
    <w:rsid w:val="004E4168"/>
    <w:rsid w:val="004E41D6"/>
    <w:rsid w:val="004E42C8"/>
    <w:rsid w:val="004E43EE"/>
    <w:rsid w:val="004E4507"/>
    <w:rsid w:val="004E48E7"/>
    <w:rsid w:val="004E49B0"/>
    <w:rsid w:val="004E4BED"/>
    <w:rsid w:val="004E4DC6"/>
    <w:rsid w:val="004E4DD9"/>
    <w:rsid w:val="004E4E93"/>
    <w:rsid w:val="004E52FD"/>
    <w:rsid w:val="004E5322"/>
    <w:rsid w:val="004E5327"/>
    <w:rsid w:val="004E545E"/>
    <w:rsid w:val="004E5A25"/>
    <w:rsid w:val="004E5C50"/>
    <w:rsid w:val="004E647B"/>
    <w:rsid w:val="004E6D25"/>
    <w:rsid w:val="004E6D4C"/>
    <w:rsid w:val="004E6DA5"/>
    <w:rsid w:val="004E6F48"/>
    <w:rsid w:val="004E6F8F"/>
    <w:rsid w:val="004E7125"/>
    <w:rsid w:val="004E7494"/>
    <w:rsid w:val="004E78F8"/>
    <w:rsid w:val="004E7BAC"/>
    <w:rsid w:val="004E7D4A"/>
    <w:rsid w:val="004F0312"/>
    <w:rsid w:val="004F0777"/>
    <w:rsid w:val="004F0813"/>
    <w:rsid w:val="004F089A"/>
    <w:rsid w:val="004F0B0E"/>
    <w:rsid w:val="004F0E95"/>
    <w:rsid w:val="004F0EB5"/>
    <w:rsid w:val="004F10E5"/>
    <w:rsid w:val="004F193D"/>
    <w:rsid w:val="004F1BA4"/>
    <w:rsid w:val="004F1CD3"/>
    <w:rsid w:val="004F1E5A"/>
    <w:rsid w:val="004F2063"/>
    <w:rsid w:val="004F2111"/>
    <w:rsid w:val="004F218C"/>
    <w:rsid w:val="004F252A"/>
    <w:rsid w:val="004F282E"/>
    <w:rsid w:val="004F2861"/>
    <w:rsid w:val="004F2E94"/>
    <w:rsid w:val="004F35A9"/>
    <w:rsid w:val="004F3D97"/>
    <w:rsid w:val="004F4411"/>
    <w:rsid w:val="004F4822"/>
    <w:rsid w:val="004F50EF"/>
    <w:rsid w:val="004F531B"/>
    <w:rsid w:val="004F53F0"/>
    <w:rsid w:val="004F5426"/>
    <w:rsid w:val="004F567F"/>
    <w:rsid w:val="004F5B38"/>
    <w:rsid w:val="004F5BBC"/>
    <w:rsid w:val="004F6507"/>
    <w:rsid w:val="004F6894"/>
    <w:rsid w:val="004F68D4"/>
    <w:rsid w:val="004F6DE5"/>
    <w:rsid w:val="004F6EF4"/>
    <w:rsid w:val="004F7B70"/>
    <w:rsid w:val="004F7EAF"/>
    <w:rsid w:val="004F7FED"/>
    <w:rsid w:val="005000A0"/>
    <w:rsid w:val="005004EE"/>
    <w:rsid w:val="0050051A"/>
    <w:rsid w:val="00500F6C"/>
    <w:rsid w:val="00501041"/>
    <w:rsid w:val="005012A9"/>
    <w:rsid w:val="00501454"/>
    <w:rsid w:val="00501474"/>
    <w:rsid w:val="00501496"/>
    <w:rsid w:val="005016DD"/>
    <w:rsid w:val="005017E8"/>
    <w:rsid w:val="00501A50"/>
    <w:rsid w:val="00501B1C"/>
    <w:rsid w:val="00501BF9"/>
    <w:rsid w:val="00501D98"/>
    <w:rsid w:val="00501DD2"/>
    <w:rsid w:val="00501FD8"/>
    <w:rsid w:val="00502355"/>
    <w:rsid w:val="00502373"/>
    <w:rsid w:val="005029A5"/>
    <w:rsid w:val="0050353A"/>
    <w:rsid w:val="0050356B"/>
    <w:rsid w:val="00503791"/>
    <w:rsid w:val="005037D4"/>
    <w:rsid w:val="005038CE"/>
    <w:rsid w:val="00503E5C"/>
    <w:rsid w:val="005040CE"/>
    <w:rsid w:val="0050438A"/>
    <w:rsid w:val="0050457E"/>
    <w:rsid w:val="00504FC5"/>
    <w:rsid w:val="00504FF9"/>
    <w:rsid w:val="00505073"/>
    <w:rsid w:val="0050546C"/>
    <w:rsid w:val="0050548C"/>
    <w:rsid w:val="005057B1"/>
    <w:rsid w:val="00505A2D"/>
    <w:rsid w:val="00505E32"/>
    <w:rsid w:val="005060B7"/>
    <w:rsid w:val="00506102"/>
    <w:rsid w:val="005064DC"/>
    <w:rsid w:val="00506B6C"/>
    <w:rsid w:val="0050742E"/>
    <w:rsid w:val="00507518"/>
    <w:rsid w:val="00507836"/>
    <w:rsid w:val="00507880"/>
    <w:rsid w:val="00507AE2"/>
    <w:rsid w:val="00510230"/>
    <w:rsid w:val="005109E7"/>
    <w:rsid w:val="00510E1D"/>
    <w:rsid w:val="0051149B"/>
    <w:rsid w:val="00511F0C"/>
    <w:rsid w:val="005121F8"/>
    <w:rsid w:val="00512A89"/>
    <w:rsid w:val="005131B1"/>
    <w:rsid w:val="005149F4"/>
    <w:rsid w:val="00514B97"/>
    <w:rsid w:val="00514DFE"/>
    <w:rsid w:val="005150CC"/>
    <w:rsid w:val="00515104"/>
    <w:rsid w:val="00515185"/>
    <w:rsid w:val="00515254"/>
    <w:rsid w:val="0051537B"/>
    <w:rsid w:val="00515B75"/>
    <w:rsid w:val="00515C94"/>
    <w:rsid w:val="005160F5"/>
    <w:rsid w:val="005168B5"/>
    <w:rsid w:val="00516C83"/>
    <w:rsid w:val="00516CDF"/>
    <w:rsid w:val="005177BB"/>
    <w:rsid w:val="00517FEC"/>
    <w:rsid w:val="00520081"/>
    <w:rsid w:val="0052021D"/>
    <w:rsid w:val="00520988"/>
    <w:rsid w:val="00520B5B"/>
    <w:rsid w:val="00520EAB"/>
    <w:rsid w:val="00520F15"/>
    <w:rsid w:val="00521C21"/>
    <w:rsid w:val="00522093"/>
    <w:rsid w:val="00522973"/>
    <w:rsid w:val="00522CF1"/>
    <w:rsid w:val="00522F64"/>
    <w:rsid w:val="005231A7"/>
    <w:rsid w:val="00523270"/>
    <w:rsid w:val="00523B72"/>
    <w:rsid w:val="00523CC4"/>
    <w:rsid w:val="00524160"/>
    <w:rsid w:val="005244DE"/>
    <w:rsid w:val="0052459C"/>
    <w:rsid w:val="00524A91"/>
    <w:rsid w:val="00524E0F"/>
    <w:rsid w:val="00524F45"/>
    <w:rsid w:val="00525258"/>
    <w:rsid w:val="0052554B"/>
    <w:rsid w:val="005258AE"/>
    <w:rsid w:val="005259C4"/>
    <w:rsid w:val="00525B3E"/>
    <w:rsid w:val="00525D24"/>
    <w:rsid w:val="0052651F"/>
    <w:rsid w:val="0052657C"/>
    <w:rsid w:val="00526973"/>
    <w:rsid w:val="00526ADC"/>
    <w:rsid w:val="00527336"/>
    <w:rsid w:val="005276DB"/>
    <w:rsid w:val="00527DB7"/>
    <w:rsid w:val="00527F6C"/>
    <w:rsid w:val="00530001"/>
    <w:rsid w:val="005301AF"/>
    <w:rsid w:val="00530483"/>
    <w:rsid w:val="00530613"/>
    <w:rsid w:val="0053062D"/>
    <w:rsid w:val="0053067D"/>
    <w:rsid w:val="005306CD"/>
    <w:rsid w:val="00530772"/>
    <w:rsid w:val="00530E42"/>
    <w:rsid w:val="005312BF"/>
    <w:rsid w:val="0053167B"/>
    <w:rsid w:val="00531711"/>
    <w:rsid w:val="00531EAD"/>
    <w:rsid w:val="005321AA"/>
    <w:rsid w:val="00532669"/>
    <w:rsid w:val="00532A61"/>
    <w:rsid w:val="00532ABF"/>
    <w:rsid w:val="00532C15"/>
    <w:rsid w:val="00532EBD"/>
    <w:rsid w:val="00532FDA"/>
    <w:rsid w:val="005332B1"/>
    <w:rsid w:val="005333FA"/>
    <w:rsid w:val="005336A6"/>
    <w:rsid w:val="005336E6"/>
    <w:rsid w:val="00533990"/>
    <w:rsid w:val="005339F7"/>
    <w:rsid w:val="00534000"/>
    <w:rsid w:val="00534162"/>
    <w:rsid w:val="00534275"/>
    <w:rsid w:val="00534313"/>
    <w:rsid w:val="00534A28"/>
    <w:rsid w:val="00534E34"/>
    <w:rsid w:val="005354B5"/>
    <w:rsid w:val="00536143"/>
    <w:rsid w:val="0053631D"/>
    <w:rsid w:val="0053697E"/>
    <w:rsid w:val="00536A75"/>
    <w:rsid w:val="00536B80"/>
    <w:rsid w:val="00536FEF"/>
    <w:rsid w:val="00537045"/>
    <w:rsid w:val="00537197"/>
    <w:rsid w:val="005373A8"/>
    <w:rsid w:val="00537A07"/>
    <w:rsid w:val="00537C90"/>
    <w:rsid w:val="00537E88"/>
    <w:rsid w:val="00537EAB"/>
    <w:rsid w:val="005400B4"/>
    <w:rsid w:val="005404B1"/>
    <w:rsid w:val="00540683"/>
    <w:rsid w:val="00540A13"/>
    <w:rsid w:val="00540DB9"/>
    <w:rsid w:val="0054106F"/>
    <w:rsid w:val="00541355"/>
    <w:rsid w:val="00541483"/>
    <w:rsid w:val="00541491"/>
    <w:rsid w:val="00541889"/>
    <w:rsid w:val="005419A5"/>
    <w:rsid w:val="00541F22"/>
    <w:rsid w:val="0054232A"/>
    <w:rsid w:val="005425D2"/>
    <w:rsid w:val="00542F46"/>
    <w:rsid w:val="0054309E"/>
    <w:rsid w:val="005434E8"/>
    <w:rsid w:val="005436FB"/>
    <w:rsid w:val="00543A03"/>
    <w:rsid w:val="00543C06"/>
    <w:rsid w:val="00543DD9"/>
    <w:rsid w:val="00543DF6"/>
    <w:rsid w:val="00543F94"/>
    <w:rsid w:val="0054412C"/>
    <w:rsid w:val="0054498E"/>
    <w:rsid w:val="00544B0E"/>
    <w:rsid w:val="00544C18"/>
    <w:rsid w:val="00544C2F"/>
    <w:rsid w:val="00544E7F"/>
    <w:rsid w:val="00544F74"/>
    <w:rsid w:val="00545D0D"/>
    <w:rsid w:val="005460E7"/>
    <w:rsid w:val="0054661B"/>
    <w:rsid w:val="00546B9B"/>
    <w:rsid w:val="00547008"/>
    <w:rsid w:val="0054723F"/>
    <w:rsid w:val="005474F0"/>
    <w:rsid w:val="00547A18"/>
    <w:rsid w:val="00547CD8"/>
    <w:rsid w:val="00547E55"/>
    <w:rsid w:val="0055011F"/>
    <w:rsid w:val="00550393"/>
    <w:rsid w:val="005503FB"/>
    <w:rsid w:val="005505BF"/>
    <w:rsid w:val="00550680"/>
    <w:rsid w:val="00550B65"/>
    <w:rsid w:val="00550D8E"/>
    <w:rsid w:val="00550E40"/>
    <w:rsid w:val="00550FD3"/>
    <w:rsid w:val="00551143"/>
    <w:rsid w:val="00551794"/>
    <w:rsid w:val="005524B6"/>
    <w:rsid w:val="005527FD"/>
    <w:rsid w:val="00552963"/>
    <w:rsid w:val="00552B0A"/>
    <w:rsid w:val="00552CD2"/>
    <w:rsid w:val="00553BFC"/>
    <w:rsid w:val="00553C4D"/>
    <w:rsid w:val="00553E43"/>
    <w:rsid w:val="00553FF9"/>
    <w:rsid w:val="0055492F"/>
    <w:rsid w:val="005549B4"/>
    <w:rsid w:val="0055510B"/>
    <w:rsid w:val="00555399"/>
    <w:rsid w:val="00555463"/>
    <w:rsid w:val="005557D9"/>
    <w:rsid w:val="00555991"/>
    <w:rsid w:val="00555FBF"/>
    <w:rsid w:val="00555FF0"/>
    <w:rsid w:val="005560E4"/>
    <w:rsid w:val="0055629B"/>
    <w:rsid w:val="0055632B"/>
    <w:rsid w:val="00556428"/>
    <w:rsid w:val="0055679C"/>
    <w:rsid w:val="00556961"/>
    <w:rsid w:val="00556C3D"/>
    <w:rsid w:val="005571A8"/>
    <w:rsid w:val="00557B3E"/>
    <w:rsid w:val="00557BBF"/>
    <w:rsid w:val="0056013C"/>
    <w:rsid w:val="00560574"/>
    <w:rsid w:val="0056073D"/>
    <w:rsid w:val="005607CD"/>
    <w:rsid w:val="00560A31"/>
    <w:rsid w:val="00560A90"/>
    <w:rsid w:val="00560C4D"/>
    <w:rsid w:val="005611CA"/>
    <w:rsid w:val="00561441"/>
    <w:rsid w:val="00561930"/>
    <w:rsid w:val="005621D2"/>
    <w:rsid w:val="005625AF"/>
    <w:rsid w:val="005627EE"/>
    <w:rsid w:val="00562948"/>
    <w:rsid w:val="005629E8"/>
    <w:rsid w:val="00562C73"/>
    <w:rsid w:val="00562C8E"/>
    <w:rsid w:val="0056315B"/>
    <w:rsid w:val="0056318F"/>
    <w:rsid w:val="00563904"/>
    <w:rsid w:val="00563AD4"/>
    <w:rsid w:val="00563BE1"/>
    <w:rsid w:val="00563C26"/>
    <w:rsid w:val="00563D52"/>
    <w:rsid w:val="00563D61"/>
    <w:rsid w:val="00563E27"/>
    <w:rsid w:val="00563E74"/>
    <w:rsid w:val="00563F51"/>
    <w:rsid w:val="0056433A"/>
    <w:rsid w:val="0056493D"/>
    <w:rsid w:val="00564C79"/>
    <w:rsid w:val="00564D74"/>
    <w:rsid w:val="00564EAF"/>
    <w:rsid w:val="00565622"/>
    <w:rsid w:val="00565E4E"/>
    <w:rsid w:val="00566039"/>
    <w:rsid w:val="00566686"/>
    <w:rsid w:val="00566A51"/>
    <w:rsid w:val="00567136"/>
    <w:rsid w:val="0056716C"/>
    <w:rsid w:val="00567610"/>
    <w:rsid w:val="00567D06"/>
    <w:rsid w:val="00570004"/>
    <w:rsid w:val="00570228"/>
    <w:rsid w:val="005704A7"/>
    <w:rsid w:val="0057087C"/>
    <w:rsid w:val="005708FF"/>
    <w:rsid w:val="00570D47"/>
    <w:rsid w:val="00570E63"/>
    <w:rsid w:val="00570F15"/>
    <w:rsid w:val="00571007"/>
    <w:rsid w:val="005710B7"/>
    <w:rsid w:val="005710F2"/>
    <w:rsid w:val="005716E6"/>
    <w:rsid w:val="00571925"/>
    <w:rsid w:val="00571C1B"/>
    <w:rsid w:val="005720AC"/>
    <w:rsid w:val="005727E3"/>
    <w:rsid w:val="0057293B"/>
    <w:rsid w:val="00572A42"/>
    <w:rsid w:val="00572C02"/>
    <w:rsid w:val="00572C72"/>
    <w:rsid w:val="00573179"/>
    <w:rsid w:val="005732DE"/>
    <w:rsid w:val="00573A36"/>
    <w:rsid w:val="00573C4F"/>
    <w:rsid w:val="005740AE"/>
    <w:rsid w:val="005741F0"/>
    <w:rsid w:val="00574347"/>
    <w:rsid w:val="00574729"/>
    <w:rsid w:val="005747AD"/>
    <w:rsid w:val="005752E4"/>
    <w:rsid w:val="0057542D"/>
    <w:rsid w:val="00575537"/>
    <w:rsid w:val="0057575A"/>
    <w:rsid w:val="0057588A"/>
    <w:rsid w:val="00575DD8"/>
    <w:rsid w:val="00575DF3"/>
    <w:rsid w:val="00575E7A"/>
    <w:rsid w:val="00575FED"/>
    <w:rsid w:val="00576114"/>
    <w:rsid w:val="005764F0"/>
    <w:rsid w:val="0057655B"/>
    <w:rsid w:val="00576885"/>
    <w:rsid w:val="00576B77"/>
    <w:rsid w:val="005777AB"/>
    <w:rsid w:val="00577A07"/>
    <w:rsid w:val="00577DAB"/>
    <w:rsid w:val="00580455"/>
    <w:rsid w:val="00580500"/>
    <w:rsid w:val="00580505"/>
    <w:rsid w:val="0058099B"/>
    <w:rsid w:val="005809C7"/>
    <w:rsid w:val="00580A86"/>
    <w:rsid w:val="00581151"/>
    <w:rsid w:val="0058194A"/>
    <w:rsid w:val="005819BF"/>
    <w:rsid w:val="0058246B"/>
    <w:rsid w:val="0058271C"/>
    <w:rsid w:val="00582C30"/>
    <w:rsid w:val="00582C38"/>
    <w:rsid w:val="00582E2E"/>
    <w:rsid w:val="00583826"/>
    <w:rsid w:val="00583986"/>
    <w:rsid w:val="00583CB1"/>
    <w:rsid w:val="00583D1C"/>
    <w:rsid w:val="00583E13"/>
    <w:rsid w:val="00583ED1"/>
    <w:rsid w:val="00584AAB"/>
    <w:rsid w:val="00584E79"/>
    <w:rsid w:val="00585035"/>
    <w:rsid w:val="00585C70"/>
    <w:rsid w:val="00585E9F"/>
    <w:rsid w:val="00586059"/>
    <w:rsid w:val="00586294"/>
    <w:rsid w:val="00586621"/>
    <w:rsid w:val="005868BF"/>
    <w:rsid w:val="00586947"/>
    <w:rsid w:val="00586C79"/>
    <w:rsid w:val="00586D8F"/>
    <w:rsid w:val="00586DB4"/>
    <w:rsid w:val="00586DD4"/>
    <w:rsid w:val="005870A2"/>
    <w:rsid w:val="005870CC"/>
    <w:rsid w:val="0058710C"/>
    <w:rsid w:val="005875DF"/>
    <w:rsid w:val="005877AD"/>
    <w:rsid w:val="005877E2"/>
    <w:rsid w:val="00587D4C"/>
    <w:rsid w:val="00587DB1"/>
    <w:rsid w:val="00587E0F"/>
    <w:rsid w:val="005903AA"/>
    <w:rsid w:val="005904C7"/>
    <w:rsid w:val="005905A6"/>
    <w:rsid w:val="00590762"/>
    <w:rsid w:val="00590B5E"/>
    <w:rsid w:val="00591204"/>
    <w:rsid w:val="00591371"/>
    <w:rsid w:val="00591798"/>
    <w:rsid w:val="00591AFA"/>
    <w:rsid w:val="00591BD7"/>
    <w:rsid w:val="00592034"/>
    <w:rsid w:val="005922CA"/>
    <w:rsid w:val="00592305"/>
    <w:rsid w:val="00592534"/>
    <w:rsid w:val="0059261F"/>
    <w:rsid w:val="00592B70"/>
    <w:rsid w:val="00592BFD"/>
    <w:rsid w:val="00593154"/>
    <w:rsid w:val="0059324E"/>
    <w:rsid w:val="00593791"/>
    <w:rsid w:val="00593840"/>
    <w:rsid w:val="00594115"/>
    <w:rsid w:val="005942AC"/>
    <w:rsid w:val="005944A2"/>
    <w:rsid w:val="0059485E"/>
    <w:rsid w:val="00594918"/>
    <w:rsid w:val="00594D30"/>
    <w:rsid w:val="00594F23"/>
    <w:rsid w:val="00595076"/>
    <w:rsid w:val="005953EC"/>
    <w:rsid w:val="00595438"/>
    <w:rsid w:val="00595524"/>
    <w:rsid w:val="005959B0"/>
    <w:rsid w:val="00595AB7"/>
    <w:rsid w:val="00595E0D"/>
    <w:rsid w:val="0059646A"/>
    <w:rsid w:val="005964F9"/>
    <w:rsid w:val="005965F2"/>
    <w:rsid w:val="005966AC"/>
    <w:rsid w:val="00596768"/>
    <w:rsid w:val="00596866"/>
    <w:rsid w:val="00596C17"/>
    <w:rsid w:val="00596C7B"/>
    <w:rsid w:val="00596CAA"/>
    <w:rsid w:val="00596CC2"/>
    <w:rsid w:val="00597983"/>
    <w:rsid w:val="005A0790"/>
    <w:rsid w:val="005A0999"/>
    <w:rsid w:val="005A16F6"/>
    <w:rsid w:val="005A1707"/>
    <w:rsid w:val="005A178A"/>
    <w:rsid w:val="005A179D"/>
    <w:rsid w:val="005A1C1A"/>
    <w:rsid w:val="005A1E03"/>
    <w:rsid w:val="005A20ED"/>
    <w:rsid w:val="005A2218"/>
    <w:rsid w:val="005A223C"/>
    <w:rsid w:val="005A2774"/>
    <w:rsid w:val="005A294F"/>
    <w:rsid w:val="005A2C96"/>
    <w:rsid w:val="005A2E75"/>
    <w:rsid w:val="005A2EA2"/>
    <w:rsid w:val="005A2F1D"/>
    <w:rsid w:val="005A35ED"/>
    <w:rsid w:val="005A36DB"/>
    <w:rsid w:val="005A3894"/>
    <w:rsid w:val="005A3AAC"/>
    <w:rsid w:val="005A3D65"/>
    <w:rsid w:val="005A4701"/>
    <w:rsid w:val="005A47FD"/>
    <w:rsid w:val="005A48B7"/>
    <w:rsid w:val="005A52D4"/>
    <w:rsid w:val="005A578A"/>
    <w:rsid w:val="005A58AC"/>
    <w:rsid w:val="005A5938"/>
    <w:rsid w:val="005A5C90"/>
    <w:rsid w:val="005A5CED"/>
    <w:rsid w:val="005A5DA5"/>
    <w:rsid w:val="005A62D9"/>
    <w:rsid w:val="005A6624"/>
    <w:rsid w:val="005A6C18"/>
    <w:rsid w:val="005A7101"/>
    <w:rsid w:val="005B0335"/>
    <w:rsid w:val="005B0569"/>
    <w:rsid w:val="005B057E"/>
    <w:rsid w:val="005B09B4"/>
    <w:rsid w:val="005B0B36"/>
    <w:rsid w:val="005B0EC6"/>
    <w:rsid w:val="005B1204"/>
    <w:rsid w:val="005B1C5D"/>
    <w:rsid w:val="005B1EC3"/>
    <w:rsid w:val="005B1EDB"/>
    <w:rsid w:val="005B1F15"/>
    <w:rsid w:val="005B2540"/>
    <w:rsid w:val="005B2971"/>
    <w:rsid w:val="005B2A50"/>
    <w:rsid w:val="005B3172"/>
    <w:rsid w:val="005B31BB"/>
    <w:rsid w:val="005B33E4"/>
    <w:rsid w:val="005B34F8"/>
    <w:rsid w:val="005B35EF"/>
    <w:rsid w:val="005B37D4"/>
    <w:rsid w:val="005B39DD"/>
    <w:rsid w:val="005B3A86"/>
    <w:rsid w:val="005B3BA6"/>
    <w:rsid w:val="005B4223"/>
    <w:rsid w:val="005B479B"/>
    <w:rsid w:val="005B4C7C"/>
    <w:rsid w:val="005B57EE"/>
    <w:rsid w:val="005B585F"/>
    <w:rsid w:val="005B587F"/>
    <w:rsid w:val="005B5B7D"/>
    <w:rsid w:val="005B5F68"/>
    <w:rsid w:val="005B617D"/>
    <w:rsid w:val="005B6221"/>
    <w:rsid w:val="005B63EA"/>
    <w:rsid w:val="005B6777"/>
    <w:rsid w:val="005B691F"/>
    <w:rsid w:val="005B6EDA"/>
    <w:rsid w:val="005B722F"/>
    <w:rsid w:val="005B72D8"/>
    <w:rsid w:val="005B7B65"/>
    <w:rsid w:val="005B7D06"/>
    <w:rsid w:val="005B7DFA"/>
    <w:rsid w:val="005C0406"/>
    <w:rsid w:val="005C06FF"/>
    <w:rsid w:val="005C105C"/>
    <w:rsid w:val="005C108D"/>
    <w:rsid w:val="005C17A2"/>
    <w:rsid w:val="005C1906"/>
    <w:rsid w:val="005C1F7C"/>
    <w:rsid w:val="005C1FC4"/>
    <w:rsid w:val="005C2018"/>
    <w:rsid w:val="005C22B5"/>
    <w:rsid w:val="005C2488"/>
    <w:rsid w:val="005C250F"/>
    <w:rsid w:val="005C29CD"/>
    <w:rsid w:val="005C2AD2"/>
    <w:rsid w:val="005C2BE6"/>
    <w:rsid w:val="005C2CF5"/>
    <w:rsid w:val="005C2DB1"/>
    <w:rsid w:val="005C3046"/>
    <w:rsid w:val="005C3120"/>
    <w:rsid w:val="005C3208"/>
    <w:rsid w:val="005C36E2"/>
    <w:rsid w:val="005C3EF0"/>
    <w:rsid w:val="005C422A"/>
    <w:rsid w:val="005C42FF"/>
    <w:rsid w:val="005C4B2C"/>
    <w:rsid w:val="005C4D4A"/>
    <w:rsid w:val="005C55D2"/>
    <w:rsid w:val="005C572B"/>
    <w:rsid w:val="005C5BC7"/>
    <w:rsid w:val="005C5D45"/>
    <w:rsid w:val="005C5E25"/>
    <w:rsid w:val="005C5FEB"/>
    <w:rsid w:val="005C60FF"/>
    <w:rsid w:val="005C61C2"/>
    <w:rsid w:val="005C6477"/>
    <w:rsid w:val="005C6982"/>
    <w:rsid w:val="005C6A23"/>
    <w:rsid w:val="005C6E41"/>
    <w:rsid w:val="005C6EA8"/>
    <w:rsid w:val="005C7336"/>
    <w:rsid w:val="005C75EE"/>
    <w:rsid w:val="005C77F7"/>
    <w:rsid w:val="005C7A20"/>
    <w:rsid w:val="005C7DF0"/>
    <w:rsid w:val="005D006C"/>
    <w:rsid w:val="005D010C"/>
    <w:rsid w:val="005D01A9"/>
    <w:rsid w:val="005D077F"/>
    <w:rsid w:val="005D0C46"/>
    <w:rsid w:val="005D10A8"/>
    <w:rsid w:val="005D18F1"/>
    <w:rsid w:val="005D1951"/>
    <w:rsid w:val="005D1C7E"/>
    <w:rsid w:val="005D1CF8"/>
    <w:rsid w:val="005D1D92"/>
    <w:rsid w:val="005D1DFF"/>
    <w:rsid w:val="005D213B"/>
    <w:rsid w:val="005D2291"/>
    <w:rsid w:val="005D255D"/>
    <w:rsid w:val="005D294A"/>
    <w:rsid w:val="005D2A6E"/>
    <w:rsid w:val="005D2C9F"/>
    <w:rsid w:val="005D3482"/>
    <w:rsid w:val="005D36C0"/>
    <w:rsid w:val="005D3B0A"/>
    <w:rsid w:val="005D3B3A"/>
    <w:rsid w:val="005D43BF"/>
    <w:rsid w:val="005D4648"/>
    <w:rsid w:val="005D48DA"/>
    <w:rsid w:val="005D4AD0"/>
    <w:rsid w:val="005D4BEE"/>
    <w:rsid w:val="005D5100"/>
    <w:rsid w:val="005D57C7"/>
    <w:rsid w:val="005D5DE5"/>
    <w:rsid w:val="005D5E3B"/>
    <w:rsid w:val="005D5FB0"/>
    <w:rsid w:val="005D6580"/>
    <w:rsid w:val="005D67EC"/>
    <w:rsid w:val="005D6ECE"/>
    <w:rsid w:val="005D79EF"/>
    <w:rsid w:val="005D7A40"/>
    <w:rsid w:val="005D7E1C"/>
    <w:rsid w:val="005E0009"/>
    <w:rsid w:val="005E02AA"/>
    <w:rsid w:val="005E032B"/>
    <w:rsid w:val="005E09D1"/>
    <w:rsid w:val="005E1022"/>
    <w:rsid w:val="005E12CF"/>
    <w:rsid w:val="005E16AE"/>
    <w:rsid w:val="005E225E"/>
    <w:rsid w:val="005E268F"/>
    <w:rsid w:val="005E2C0E"/>
    <w:rsid w:val="005E2EE8"/>
    <w:rsid w:val="005E2F46"/>
    <w:rsid w:val="005E2F81"/>
    <w:rsid w:val="005E4640"/>
    <w:rsid w:val="005E4937"/>
    <w:rsid w:val="005E4ABA"/>
    <w:rsid w:val="005E4B88"/>
    <w:rsid w:val="005E4D34"/>
    <w:rsid w:val="005E511D"/>
    <w:rsid w:val="005E574E"/>
    <w:rsid w:val="005E58EC"/>
    <w:rsid w:val="005E635E"/>
    <w:rsid w:val="005E6369"/>
    <w:rsid w:val="005E6423"/>
    <w:rsid w:val="005E673D"/>
    <w:rsid w:val="005E6B0F"/>
    <w:rsid w:val="005E6B70"/>
    <w:rsid w:val="005E6F82"/>
    <w:rsid w:val="005E73A6"/>
    <w:rsid w:val="005E75D9"/>
    <w:rsid w:val="005E7E3B"/>
    <w:rsid w:val="005F0024"/>
    <w:rsid w:val="005F06C0"/>
    <w:rsid w:val="005F0B1D"/>
    <w:rsid w:val="005F0F17"/>
    <w:rsid w:val="005F0F1D"/>
    <w:rsid w:val="005F0F5D"/>
    <w:rsid w:val="005F14F4"/>
    <w:rsid w:val="005F1586"/>
    <w:rsid w:val="005F165B"/>
    <w:rsid w:val="005F1AEF"/>
    <w:rsid w:val="005F1DCE"/>
    <w:rsid w:val="005F26BE"/>
    <w:rsid w:val="005F29C1"/>
    <w:rsid w:val="005F2CAB"/>
    <w:rsid w:val="005F2F6D"/>
    <w:rsid w:val="005F302B"/>
    <w:rsid w:val="005F31D4"/>
    <w:rsid w:val="005F3228"/>
    <w:rsid w:val="005F32A6"/>
    <w:rsid w:val="005F32AE"/>
    <w:rsid w:val="005F3434"/>
    <w:rsid w:val="005F3446"/>
    <w:rsid w:val="005F3499"/>
    <w:rsid w:val="005F36AC"/>
    <w:rsid w:val="005F36B2"/>
    <w:rsid w:val="005F374C"/>
    <w:rsid w:val="005F384A"/>
    <w:rsid w:val="005F4065"/>
    <w:rsid w:val="005F46A9"/>
    <w:rsid w:val="005F52D4"/>
    <w:rsid w:val="005F5C92"/>
    <w:rsid w:val="005F5CAC"/>
    <w:rsid w:val="005F5D49"/>
    <w:rsid w:val="005F5D57"/>
    <w:rsid w:val="005F5F52"/>
    <w:rsid w:val="005F5F72"/>
    <w:rsid w:val="005F6012"/>
    <w:rsid w:val="005F6431"/>
    <w:rsid w:val="005F6446"/>
    <w:rsid w:val="005F6A4B"/>
    <w:rsid w:val="005F6C75"/>
    <w:rsid w:val="005F6DA3"/>
    <w:rsid w:val="005F6DDD"/>
    <w:rsid w:val="005F6EB8"/>
    <w:rsid w:val="005F6EB9"/>
    <w:rsid w:val="005F6F33"/>
    <w:rsid w:val="005F73FA"/>
    <w:rsid w:val="005F7863"/>
    <w:rsid w:val="0060005B"/>
    <w:rsid w:val="006002EE"/>
    <w:rsid w:val="00600640"/>
    <w:rsid w:val="0060079D"/>
    <w:rsid w:val="006007DB"/>
    <w:rsid w:val="006007E8"/>
    <w:rsid w:val="00600EDB"/>
    <w:rsid w:val="006012BC"/>
    <w:rsid w:val="0060194B"/>
    <w:rsid w:val="0060198B"/>
    <w:rsid w:val="00601E3D"/>
    <w:rsid w:val="006020FB"/>
    <w:rsid w:val="006021BB"/>
    <w:rsid w:val="00602309"/>
    <w:rsid w:val="006024DE"/>
    <w:rsid w:val="0060262A"/>
    <w:rsid w:val="00602B9A"/>
    <w:rsid w:val="00603327"/>
    <w:rsid w:val="00603729"/>
    <w:rsid w:val="006038E6"/>
    <w:rsid w:val="0060396E"/>
    <w:rsid w:val="00604032"/>
    <w:rsid w:val="006046C2"/>
    <w:rsid w:val="00605525"/>
    <w:rsid w:val="006058E7"/>
    <w:rsid w:val="0060633B"/>
    <w:rsid w:val="006063E2"/>
    <w:rsid w:val="006065E0"/>
    <w:rsid w:val="006067C4"/>
    <w:rsid w:val="00607067"/>
    <w:rsid w:val="0060717B"/>
    <w:rsid w:val="0060719A"/>
    <w:rsid w:val="006071E9"/>
    <w:rsid w:val="006075EB"/>
    <w:rsid w:val="00607848"/>
    <w:rsid w:val="006078CE"/>
    <w:rsid w:val="00607C2A"/>
    <w:rsid w:val="00607C53"/>
    <w:rsid w:val="00607E3D"/>
    <w:rsid w:val="006100AF"/>
    <w:rsid w:val="006105A3"/>
    <w:rsid w:val="006105F7"/>
    <w:rsid w:val="00610770"/>
    <w:rsid w:val="006108ED"/>
    <w:rsid w:val="00610BEB"/>
    <w:rsid w:val="00610C4A"/>
    <w:rsid w:val="00610E3E"/>
    <w:rsid w:val="0061106D"/>
    <w:rsid w:val="00611289"/>
    <w:rsid w:val="0061169A"/>
    <w:rsid w:val="00611846"/>
    <w:rsid w:val="00611A8F"/>
    <w:rsid w:val="00611AA3"/>
    <w:rsid w:val="00611D2D"/>
    <w:rsid w:val="006126FC"/>
    <w:rsid w:val="00612894"/>
    <w:rsid w:val="006128D3"/>
    <w:rsid w:val="00612937"/>
    <w:rsid w:val="0061299C"/>
    <w:rsid w:val="00612E8F"/>
    <w:rsid w:val="0061326E"/>
    <w:rsid w:val="0061332B"/>
    <w:rsid w:val="006134D1"/>
    <w:rsid w:val="00613675"/>
    <w:rsid w:val="006144A3"/>
    <w:rsid w:val="00614671"/>
    <w:rsid w:val="00614A30"/>
    <w:rsid w:val="00614DE3"/>
    <w:rsid w:val="00614EC5"/>
    <w:rsid w:val="006155B6"/>
    <w:rsid w:val="0061574B"/>
    <w:rsid w:val="00615884"/>
    <w:rsid w:val="006158C6"/>
    <w:rsid w:val="006158D8"/>
    <w:rsid w:val="00615932"/>
    <w:rsid w:val="00615B57"/>
    <w:rsid w:val="00615E72"/>
    <w:rsid w:val="006161F7"/>
    <w:rsid w:val="006163C4"/>
    <w:rsid w:val="00616902"/>
    <w:rsid w:val="00616CBD"/>
    <w:rsid w:val="00617361"/>
    <w:rsid w:val="006174CC"/>
    <w:rsid w:val="00617BDC"/>
    <w:rsid w:val="00617CF3"/>
    <w:rsid w:val="00617F76"/>
    <w:rsid w:val="00620444"/>
    <w:rsid w:val="0062093A"/>
    <w:rsid w:val="00620A53"/>
    <w:rsid w:val="00620CF5"/>
    <w:rsid w:val="0062110A"/>
    <w:rsid w:val="00621860"/>
    <w:rsid w:val="00621D06"/>
    <w:rsid w:val="00621EB4"/>
    <w:rsid w:val="00622042"/>
    <w:rsid w:val="006221BB"/>
    <w:rsid w:val="00622615"/>
    <w:rsid w:val="006226F1"/>
    <w:rsid w:val="00622D6B"/>
    <w:rsid w:val="00622E3B"/>
    <w:rsid w:val="00622EFC"/>
    <w:rsid w:val="00622F27"/>
    <w:rsid w:val="00622F70"/>
    <w:rsid w:val="0062305C"/>
    <w:rsid w:val="006233FA"/>
    <w:rsid w:val="0062347A"/>
    <w:rsid w:val="00623569"/>
    <w:rsid w:val="0062358A"/>
    <w:rsid w:val="006238E9"/>
    <w:rsid w:val="0062397D"/>
    <w:rsid w:val="00623BEF"/>
    <w:rsid w:val="00624C42"/>
    <w:rsid w:val="00624D83"/>
    <w:rsid w:val="0062506E"/>
    <w:rsid w:val="006254F2"/>
    <w:rsid w:val="0062560F"/>
    <w:rsid w:val="00625708"/>
    <w:rsid w:val="006257BF"/>
    <w:rsid w:val="0062584D"/>
    <w:rsid w:val="006259AD"/>
    <w:rsid w:val="00625B49"/>
    <w:rsid w:val="00625EBA"/>
    <w:rsid w:val="00625F88"/>
    <w:rsid w:val="006261A0"/>
    <w:rsid w:val="00626652"/>
    <w:rsid w:val="0062687F"/>
    <w:rsid w:val="006269D3"/>
    <w:rsid w:val="00626ABD"/>
    <w:rsid w:val="00626E0F"/>
    <w:rsid w:val="00626F0B"/>
    <w:rsid w:val="0062716C"/>
    <w:rsid w:val="00627BFA"/>
    <w:rsid w:val="00627E4F"/>
    <w:rsid w:val="00627EAC"/>
    <w:rsid w:val="006304A5"/>
    <w:rsid w:val="00630830"/>
    <w:rsid w:val="00630913"/>
    <w:rsid w:val="0063172C"/>
    <w:rsid w:val="006326F0"/>
    <w:rsid w:val="006329D6"/>
    <w:rsid w:val="00632AE2"/>
    <w:rsid w:val="00632E41"/>
    <w:rsid w:val="00632E53"/>
    <w:rsid w:val="006331FA"/>
    <w:rsid w:val="00633933"/>
    <w:rsid w:val="006339BF"/>
    <w:rsid w:val="00633D10"/>
    <w:rsid w:val="00633DED"/>
    <w:rsid w:val="006340A9"/>
    <w:rsid w:val="00634355"/>
    <w:rsid w:val="0063446C"/>
    <w:rsid w:val="006349AB"/>
    <w:rsid w:val="00634B23"/>
    <w:rsid w:val="00634C51"/>
    <w:rsid w:val="00634D02"/>
    <w:rsid w:val="00635834"/>
    <w:rsid w:val="00635929"/>
    <w:rsid w:val="00635CE1"/>
    <w:rsid w:val="00635F97"/>
    <w:rsid w:val="0063739A"/>
    <w:rsid w:val="0063748A"/>
    <w:rsid w:val="006377FE"/>
    <w:rsid w:val="00637AB0"/>
    <w:rsid w:val="00637ACB"/>
    <w:rsid w:val="0064001F"/>
    <w:rsid w:val="0064072D"/>
    <w:rsid w:val="006408C1"/>
    <w:rsid w:val="006408FD"/>
    <w:rsid w:val="00640975"/>
    <w:rsid w:val="00640C26"/>
    <w:rsid w:val="00640D03"/>
    <w:rsid w:val="00640EEB"/>
    <w:rsid w:val="00640FC9"/>
    <w:rsid w:val="006410F5"/>
    <w:rsid w:val="00641E23"/>
    <w:rsid w:val="00641EC2"/>
    <w:rsid w:val="00642287"/>
    <w:rsid w:val="0064291A"/>
    <w:rsid w:val="00642A3E"/>
    <w:rsid w:val="00642CE2"/>
    <w:rsid w:val="00642DEC"/>
    <w:rsid w:val="00642EE4"/>
    <w:rsid w:val="00642F0C"/>
    <w:rsid w:val="00642F16"/>
    <w:rsid w:val="00642FF1"/>
    <w:rsid w:val="006431D5"/>
    <w:rsid w:val="00643D1A"/>
    <w:rsid w:val="006440C3"/>
    <w:rsid w:val="00644D8A"/>
    <w:rsid w:val="00644F65"/>
    <w:rsid w:val="00645484"/>
    <w:rsid w:val="00645855"/>
    <w:rsid w:val="00645C9F"/>
    <w:rsid w:val="00646BA1"/>
    <w:rsid w:val="00647344"/>
    <w:rsid w:val="00647365"/>
    <w:rsid w:val="00647836"/>
    <w:rsid w:val="0064790C"/>
    <w:rsid w:val="00650078"/>
    <w:rsid w:val="006504E3"/>
    <w:rsid w:val="00650A01"/>
    <w:rsid w:val="00650E99"/>
    <w:rsid w:val="00650EB6"/>
    <w:rsid w:val="00651069"/>
    <w:rsid w:val="00651487"/>
    <w:rsid w:val="006514FF"/>
    <w:rsid w:val="006517DD"/>
    <w:rsid w:val="0065194F"/>
    <w:rsid w:val="0065207C"/>
    <w:rsid w:val="00653081"/>
    <w:rsid w:val="0065362D"/>
    <w:rsid w:val="0065374A"/>
    <w:rsid w:val="006537CE"/>
    <w:rsid w:val="006545F0"/>
    <w:rsid w:val="0065462A"/>
    <w:rsid w:val="00654718"/>
    <w:rsid w:val="00654DA4"/>
    <w:rsid w:val="006551A9"/>
    <w:rsid w:val="006551B5"/>
    <w:rsid w:val="006555BB"/>
    <w:rsid w:val="006555CA"/>
    <w:rsid w:val="0065582A"/>
    <w:rsid w:val="00655854"/>
    <w:rsid w:val="006558E2"/>
    <w:rsid w:val="00655ABF"/>
    <w:rsid w:val="00655F46"/>
    <w:rsid w:val="006560D2"/>
    <w:rsid w:val="00656214"/>
    <w:rsid w:val="0065623D"/>
    <w:rsid w:val="00656772"/>
    <w:rsid w:val="006567F9"/>
    <w:rsid w:val="00656851"/>
    <w:rsid w:val="00656BA3"/>
    <w:rsid w:val="00656CCE"/>
    <w:rsid w:val="00656E08"/>
    <w:rsid w:val="00656E31"/>
    <w:rsid w:val="0065770C"/>
    <w:rsid w:val="006578B0"/>
    <w:rsid w:val="006578B3"/>
    <w:rsid w:val="00657E95"/>
    <w:rsid w:val="006600CF"/>
    <w:rsid w:val="0066037B"/>
    <w:rsid w:val="00660555"/>
    <w:rsid w:val="0066063F"/>
    <w:rsid w:val="00660D0B"/>
    <w:rsid w:val="00661867"/>
    <w:rsid w:val="00661C64"/>
    <w:rsid w:val="00661DC8"/>
    <w:rsid w:val="00661F7D"/>
    <w:rsid w:val="0066230E"/>
    <w:rsid w:val="00662596"/>
    <w:rsid w:val="006626C0"/>
    <w:rsid w:val="00663113"/>
    <w:rsid w:val="00663278"/>
    <w:rsid w:val="0066346D"/>
    <w:rsid w:val="006637CB"/>
    <w:rsid w:val="00663B20"/>
    <w:rsid w:val="00663CA0"/>
    <w:rsid w:val="00663DC0"/>
    <w:rsid w:val="006642D6"/>
    <w:rsid w:val="006642E3"/>
    <w:rsid w:val="0066450A"/>
    <w:rsid w:val="0066460D"/>
    <w:rsid w:val="0066469A"/>
    <w:rsid w:val="00664C43"/>
    <w:rsid w:val="00664F31"/>
    <w:rsid w:val="00664F83"/>
    <w:rsid w:val="006653D0"/>
    <w:rsid w:val="0066612C"/>
    <w:rsid w:val="0066667B"/>
    <w:rsid w:val="0066674A"/>
    <w:rsid w:val="00666904"/>
    <w:rsid w:val="00667139"/>
    <w:rsid w:val="006671AB"/>
    <w:rsid w:val="00667224"/>
    <w:rsid w:val="006673A5"/>
    <w:rsid w:val="00667B17"/>
    <w:rsid w:val="00667DA5"/>
    <w:rsid w:val="0067003F"/>
    <w:rsid w:val="006704EE"/>
    <w:rsid w:val="00670DE5"/>
    <w:rsid w:val="00670F97"/>
    <w:rsid w:val="00671020"/>
    <w:rsid w:val="00671094"/>
    <w:rsid w:val="0067178A"/>
    <w:rsid w:val="00671F0C"/>
    <w:rsid w:val="0067266D"/>
    <w:rsid w:val="006726BE"/>
    <w:rsid w:val="006726F1"/>
    <w:rsid w:val="006729D0"/>
    <w:rsid w:val="00672A2F"/>
    <w:rsid w:val="006731D7"/>
    <w:rsid w:val="006733B2"/>
    <w:rsid w:val="006733BA"/>
    <w:rsid w:val="006735F3"/>
    <w:rsid w:val="00673C8F"/>
    <w:rsid w:val="00673FBC"/>
    <w:rsid w:val="0067400E"/>
    <w:rsid w:val="006742FA"/>
    <w:rsid w:val="0067478C"/>
    <w:rsid w:val="00674990"/>
    <w:rsid w:val="00674BED"/>
    <w:rsid w:val="00674D3D"/>
    <w:rsid w:val="00674F3A"/>
    <w:rsid w:val="00675043"/>
    <w:rsid w:val="00675082"/>
    <w:rsid w:val="0067517A"/>
    <w:rsid w:val="00676A8E"/>
    <w:rsid w:val="00676B61"/>
    <w:rsid w:val="00676E46"/>
    <w:rsid w:val="00676FDE"/>
    <w:rsid w:val="006770B3"/>
    <w:rsid w:val="00677441"/>
    <w:rsid w:val="00677929"/>
    <w:rsid w:val="00677AF7"/>
    <w:rsid w:val="00677FAD"/>
    <w:rsid w:val="00677FE7"/>
    <w:rsid w:val="00680423"/>
    <w:rsid w:val="00680597"/>
    <w:rsid w:val="00680A38"/>
    <w:rsid w:val="00680EBB"/>
    <w:rsid w:val="00680FCC"/>
    <w:rsid w:val="006812DC"/>
    <w:rsid w:val="00681303"/>
    <w:rsid w:val="0068169E"/>
    <w:rsid w:val="006817D2"/>
    <w:rsid w:val="00681D4F"/>
    <w:rsid w:val="00682004"/>
    <w:rsid w:val="00682366"/>
    <w:rsid w:val="00682385"/>
    <w:rsid w:val="00682565"/>
    <w:rsid w:val="00682835"/>
    <w:rsid w:val="006828CB"/>
    <w:rsid w:val="00682A42"/>
    <w:rsid w:val="00682C5B"/>
    <w:rsid w:val="00683281"/>
    <w:rsid w:val="00683452"/>
    <w:rsid w:val="00683576"/>
    <w:rsid w:val="0068373B"/>
    <w:rsid w:val="00683C1B"/>
    <w:rsid w:val="006841B1"/>
    <w:rsid w:val="006842A4"/>
    <w:rsid w:val="0068483F"/>
    <w:rsid w:val="00684BB2"/>
    <w:rsid w:val="00684C57"/>
    <w:rsid w:val="00684CFF"/>
    <w:rsid w:val="00684F24"/>
    <w:rsid w:val="006852BC"/>
    <w:rsid w:val="006855F5"/>
    <w:rsid w:val="00685743"/>
    <w:rsid w:val="00685D53"/>
    <w:rsid w:val="00686803"/>
    <w:rsid w:val="00686E56"/>
    <w:rsid w:val="00687121"/>
    <w:rsid w:val="00687C5F"/>
    <w:rsid w:val="00687E0B"/>
    <w:rsid w:val="00690A5C"/>
    <w:rsid w:val="0069102E"/>
    <w:rsid w:val="006910C5"/>
    <w:rsid w:val="0069120B"/>
    <w:rsid w:val="00691263"/>
    <w:rsid w:val="0069126D"/>
    <w:rsid w:val="006912C6"/>
    <w:rsid w:val="006920C1"/>
    <w:rsid w:val="0069218D"/>
    <w:rsid w:val="00692258"/>
    <w:rsid w:val="00692D17"/>
    <w:rsid w:val="00692D74"/>
    <w:rsid w:val="00692E3D"/>
    <w:rsid w:val="006933B7"/>
    <w:rsid w:val="006934FD"/>
    <w:rsid w:val="00693A11"/>
    <w:rsid w:val="00693A57"/>
    <w:rsid w:val="00693B79"/>
    <w:rsid w:val="00693CE2"/>
    <w:rsid w:val="006940BE"/>
    <w:rsid w:val="006940D0"/>
    <w:rsid w:val="00694297"/>
    <w:rsid w:val="0069446A"/>
    <w:rsid w:val="00694809"/>
    <w:rsid w:val="00694D98"/>
    <w:rsid w:val="00694DF4"/>
    <w:rsid w:val="00694FDF"/>
    <w:rsid w:val="0069525D"/>
    <w:rsid w:val="00695524"/>
    <w:rsid w:val="006956D4"/>
    <w:rsid w:val="00695B16"/>
    <w:rsid w:val="00695B99"/>
    <w:rsid w:val="00695FDD"/>
    <w:rsid w:val="0069624E"/>
    <w:rsid w:val="006962FA"/>
    <w:rsid w:val="0069635D"/>
    <w:rsid w:val="00696A1C"/>
    <w:rsid w:val="00697364"/>
    <w:rsid w:val="00697973"/>
    <w:rsid w:val="00697F5E"/>
    <w:rsid w:val="006A0073"/>
    <w:rsid w:val="006A02AF"/>
    <w:rsid w:val="006A0502"/>
    <w:rsid w:val="006A0A51"/>
    <w:rsid w:val="006A0E94"/>
    <w:rsid w:val="006A0F4A"/>
    <w:rsid w:val="006A1725"/>
    <w:rsid w:val="006A1988"/>
    <w:rsid w:val="006A1B9F"/>
    <w:rsid w:val="006A1EAD"/>
    <w:rsid w:val="006A2536"/>
    <w:rsid w:val="006A2617"/>
    <w:rsid w:val="006A271C"/>
    <w:rsid w:val="006A2925"/>
    <w:rsid w:val="006A2CF2"/>
    <w:rsid w:val="006A2EDF"/>
    <w:rsid w:val="006A2F78"/>
    <w:rsid w:val="006A34B4"/>
    <w:rsid w:val="006A37B3"/>
    <w:rsid w:val="006A3A4E"/>
    <w:rsid w:val="006A3BDB"/>
    <w:rsid w:val="006A3DE4"/>
    <w:rsid w:val="006A512F"/>
    <w:rsid w:val="006A53B5"/>
    <w:rsid w:val="006A554B"/>
    <w:rsid w:val="006A582F"/>
    <w:rsid w:val="006A59C4"/>
    <w:rsid w:val="006A5E86"/>
    <w:rsid w:val="006A6342"/>
    <w:rsid w:val="006A656B"/>
    <w:rsid w:val="006A6BD9"/>
    <w:rsid w:val="006A6BF4"/>
    <w:rsid w:val="006A6D36"/>
    <w:rsid w:val="006A7191"/>
    <w:rsid w:val="006A719E"/>
    <w:rsid w:val="006A7357"/>
    <w:rsid w:val="006A759F"/>
    <w:rsid w:val="006A79B3"/>
    <w:rsid w:val="006A7C9D"/>
    <w:rsid w:val="006A7EF5"/>
    <w:rsid w:val="006B06F6"/>
    <w:rsid w:val="006B0BA8"/>
    <w:rsid w:val="006B0DE7"/>
    <w:rsid w:val="006B1299"/>
    <w:rsid w:val="006B1476"/>
    <w:rsid w:val="006B16C9"/>
    <w:rsid w:val="006B1858"/>
    <w:rsid w:val="006B1D0D"/>
    <w:rsid w:val="006B23EE"/>
    <w:rsid w:val="006B25FE"/>
    <w:rsid w:val="006B28DE"/>
    <w:rsid w:val="006B291A"/>
    <w:rsid w:val="006B2B5B"/>
    <w:rsid w:val="006B2B83"/>
    <w:rsid w:val="006B2E91"/>
    <w:rsid w:val="006B313A"/>
    <w:rsid w:val="006B317C"/>
    <w:rsid w:val="006B34F2"/>
    <w:rsid w:val="006B3727"/>
    <w:rsid w:val="006B3A39"/>
    <w:rsid w:val="006B3A9A"/>
    <w:rsid w:val="006B3AAD"/>
    <w:rsid w:val="006B3BE0"/>
    <w:rsid w:val="006B46B8"/>
    <w:rsid w:val="006B4B4B"/>
    <w:rsid w:val="006B4B74"/>
    <w:rsid w:val="006B548E"/>
    <w:rsid w:val="006B5652"/>
    <w:rsid w:val="006B585B"/>
    <w:rsid w:val="006B58D4"/>
    <w:rsid w:val="006B5BA0"/>
    <w:rsid w:val="006B5CEE"/>
    <w:rsid w:val="006B5EBF"/>
    <w:rsid w:val="006B5FC7"/>
    <w:rsid w:val="006B6057"/>
    <w:rsid w:val="006B6059"/>
    <w:rsid w:val="006B6206"/>
    <w:rsid w:val="006B66A1"/>
    <w:rsid w:val="006B6890"/>
    <w:rsid w:val="006B6904"/>
    <w:rsid w:val="006B695D"/>
    <w:rsid w:val="006B6A21"/>
    <w:rsid w:val="006B6AE4"/>
    <w:rsid w:val="006B7240"/>
    <w:rsid w:val="006B76F1"/>
    <w:rsid w:val="006B7BAC"/>
    <w:rsid w:val="006B7BDD"/>
    <w:rsid w:val="006B7D02"/>
    <w:rsid w:val="006C02FF"/>
    <w:rsid w:val="006C0455"/>
    <w:rsid w:val="006C0C5F"/>
    <w:rsid w:val="006C0CF3"/>
    <w:rsid w:val="006C1051"/>
    <w:rsid w:val="006C119D"/>
    <w:rsid w:val="006C12A7"/>
    <w:rsid w:val="006C13AD"/>
    <w:rsid w:val="006C14C8"/>
    <w:rsid w:val="006C177F"/>
    <w:rsid w:val="006C18F9"/>
    <w:rsid w:val="006C1971"/>
    <w:rsid w:val="006C1AF0"/>
    <w:rsid w:val="006C1AF3"/>
    <w:rsid w:val="006C2318"/>
    <w:rsid w:val="006C299E"/>
    <w:rsid w:val="006C2E3C"/>
    <w:rsid w:val="006C31DD"/>
    <w:rsid w:val="006C3453"/>
    <w:rsid w:val="006C447B"/>
    <w:rsid w:val="006C4D2F"/>
    <w:rsid w:val="006C51E1"/>
    <w:rsid w:val="006C5215"/>
    <w:rsid w:val="006C53F5"/>
    <w:rsid w:val="006C555F"/>
    <w:rsid w:val="006C567E"/>
    <w:rsid w:val="006C5FBC"/>
    <w:rsid w:val="006C603F"/>
    <w:rsid w:val="006C6061"/>
    <w:rsid w:val="006C62C6"/>
    <w:rsid w:val="006C6549"/>
    <w:rsid w:val="006C6664"/>
    <w:rsid w:val="006C6A5A"/>
    <w:rsid w:val="006C6A68"/>
    <w:rsid w:val="006C6E92"/>
    <w:rsid w:val="006C7839"/>
    <w:rsid w:val="006C7DDF"/>
    <w:rsid w:val="006C7EF2"/>
    <w:rsid w:val="006C7F18"/>
    <w:rsid w:val="006D0568"/>
    <w:rsid w:val="006D05F7"/>
    <w:rsid w:val="006D0B30"/>
    <w:rsid w:val="006D0D8C"/>
    <w:rsid w:val="006D0ED3"/>
    <w:rsid w:val="006D120D"/>
    <w:rsid w:val="006D1470"/>
    <w:rsid w:val="006D1B6C"/>
    <w:rsid w:val="006D1C38"/>
    <w:rsid w:val="006D1FEB"/>
    <w:rsid w:val="006D21AD"/>
    <w:rsid w:val="006D240E"/>
    <w:rsid w:val="006D25A2"/>
    <w:rsid w:val="006D25B8"/>
    <w:rsid w:val="006D2A26"/>
    <w:rsid w:val="006D2E09"/>
    <w:rsid w:val="006D328C"/>
    <w:rsid w:val="006D3291"/>
    <w:rsid w:val="006D338B"/>
    <w:rsid w:val="006D3ADE"/>
    <w:rsid w:val="006D4999"/>
    <w:rsid w:val="006D4A44"/>
    <w:rsid w:val="006D52B8"/>
    <w:rsid w:val="006D5532"/>
    <w:rsid w:val="006D5789"/>
    <w:rsid w:val="006D5987"/>
    <w:rsid w:val="006D6400"/>
    <w:rsid w:val="006D653F"/>
    <w:rsid w:val="006D6599"/>
    <w:rsid w:val="006D6A81"/>
    <w:rsid w:val="006D6FB4"/>
    <w:rsid w:val="006D70DD"/>
    <w:rsid w:val="006D728E"/>
    <w:rsid w:val="006D75B2"/>
    <w:rsid w:val="006D7629"/>
    <w:rsid w:val="006D77C0"/>
    <w:rsid w:val="006D7A78"/>
    <w:rsid w:val="006E02D0"/>
    <w:rsid w:val="006E04D6"/>
    <w:rsid w:val="006E0F39"/>
    <w:rsid w:val="006E0F7D"/>
    <w:rsid w:val="006E0FA9"/>
    <w:rsid w:val="006E111C"/>
    <w:rsid w:val="006E118B"/>
    <w:rsid w:val="006E1201"/>
    <w:rsid w:val="006E14CB"/>
    <w:rsid w:val="006E1600"/>
    <w:rsid w:val="006E1923"/>
    <w:rsid w:val="006E1B06"/>
    <w:rsid w:val="006E1B4D"/>
    <w:rsid w:val="006E2548"/>
    <w:rsid w:val="006E2D97"/>
    <w:rsid w:val="006E2DB4"/>
    <w:rsid w:val="006E322F"/>
    <w:rsid w:val="006E336A"/>
    <w:rsid w:val="006E33B2"/>
    <w:rsid w:val="006E37DA"/>
    <w:rsid w:val="006E37E4"/>
    <w:rsid w:val="006E3D13"/>
    <w:rsid w:val="006E3DFD"/>
    <w:rsid w:val="006E44A5"/>
    <w:rsid w:val="006E4598"/>
    <w:rsid w:val="006E4BCD"/>
    <w:rsid w:val="006E568E"/>
    <w:rsid w:val="006E57FA"/>
    <w:rsid w:val="006E6A63"/>
    <w:rsid w:val="006E6FFF"/>
    <w:rsid w:val="006E7320"/>
    <w:rsid w:val="006E786B"/>
    <w:rsid w:val="006E78E8"/>
    <w:rsid w:val="006E7BE0"/>
    <w:rsid w:val="006F05BE"/>
    <w:rsid w:val="006F1568"/>
    <w:rsid w:val="006F1959"/>
    <w:rsid w:val="006F19C5"/>
    <w:rsid w:val="006F1B41"/>
    <w:rsid w:val="006F1E9C"/>
    <w:rsid w:val="006F1F76"/>
    <w:rsid w:val="006F21CA"/>
    <w:rsid w:val="006F2287"/>
    <w:rsid w:val="006F240B"/>
    <w:rsid w:val="006F24CE"/>
    <w:rsid w:val="006F28CC"/>
    <w:rsid w:val="006F2A96"/>
    <w:rsid w:val="006F339D"/>
    <w:rsid w:val="006F38D6"/>
    <w:rsid w:val="006F3CAF"/>
    <w:rsid w:val="006F41AD"/>
    <w:rsid w:val="006F42FC"/>
    <w:rsid w:val="006F47C9"/>
    <w:rsid w:val="006F489E"/>
    <w:rsid w:val="006F49C7"/>
    <w:rsid w:val="006F4BAC"/>
    <w:rsid w:val="006F4D1D"/>
    <w:rsid w:val="006F551E"/>
    <w:rsid w:val="006F5CA1"/>
    <w:rsid w:val="006F6199"/>
    <w:rsid w:val="006F627A"/>
    <w:rsid w:val="006F6ADF"/>
    <w:rsid w:val="006F7074"/>
    <w:rsid w:val="006F7317"/>
    <w:rsid w:val="006F75AF"/>
    <w:rsid w:val="006F7742"/>
    <w:rsid w:val="006F78FD"/>
    <w:rsid w:val="006F7A58"/>
    <w:rsid w:val="0070013D"/>
    <w:rsid w:val="007001FD"/>
    <w:rsid w:val="007002CE"/>
    <w:rsid w:val="0070093F"/>
    <w:rsid w:val="00700DC5"/>
    <w:rsid w:val="00700DF1"/>
    <w:rsid w:val="00701012"/>
    <w:rsid w:val="007013DB"/>
    <w:rsid w:val="007013DE"/>
    <w:rsid w:val="0070151B"/>
    <w:rsid w:val="0070153C"/>
    <w:rsid w:val="00701917"/>
    <w:rsid w:val="007019BA"/>
    <w:rsid w:val="00701BB0"/>
    <w:rsid w:val="00701DF5"/>
    <w:rsid w:val="00702AF5"/>
    <w:rsid w:val="00702DAD"/>
    <w:rsid w:val="00704D42"/>
    <w:rsid w:val="00704E81"/>
    <w:rsid w:val="00704F16"/>
    <w:rsid w:val="0070508C"/>
    <w:rsid w:val="007051E1"/>
    <w:rsid w:val="00705B6C"/>
    <w:rsid w:val="00705D09"/>
    <w:rsid w:val="0070663F"/>
    <w:rsid w:val="00706687"/>
    <w:rsid w:val="00706958"/>
    <w:rsid w:val="00706968"/>
    <w:rsid w:val="00706D20"/>
    <w:rsid w:val="00706E5B"/>
    <w:rsid w:val="007070E8"/>
    <w:rsid w:val="00707290"/>
    <w:rsid w:val="00707335"/>
    <w:rsid w:val="007073D1"/>
    <w:rsid w:val="00707737"/>
    <w:rsid w:val="00707BC9"/>
    <w:rsid w:val="00710669"/>
    <w:rsid w:val="007109C2"/>
    <w:rsid w:val="00710A1D"/>
    <w:rsid w:val="007110D7"/>
    <w:rsid w:val="00711228"/>
    <w:rsid w:val="007113CA"/>
    <w:rsid w:val="00711409"/>
    <w:rsid w:val="00711933"/>
    <w:rsid w:val="007119CF"/>
    <w:rsid w:val="00711AE6"/>
    <w:rsid w:val="007124E1"/>
    <w:rsid w:val="00712665"/>
    <w:rsid w:val="007127F1"/>
    <w:rsid w:val="00712B0B"/>
    <w:rsid w:val="00713013"/>
    <w:rsid w:val="007130AE"/>
    <w:rsid w:val="007130E1"/>
    <w:rsid w:val="0071342B"/>
    <w:rsid w:val="007134F6"/>
    <w:rsid w:val="0071378F"/>
    <w:rsid w:val="00713A01"/>
    <w:rsid w:val="00713C4C"/>
    <w:rsid w:val="0071452B"/>
    <w:rsid w:val="00714661"/>
    <w:rsid w:val="0071473B"/>
    <w:rsid w:val="00714AC3"/>
    <w:rsid w:val="00714E28"/>
    <w:rsid w:val="00714FCD"/>
    <w:rsid w:val="007150EC"/>
    <w:rsid w:val="00715150"/>
    <w:rsid w:val="007154D6"/>
    <w:rsid w:val="00715A5A"/>
    <w:rsid w:val="00715D87"/>
    <w:rsid w:val="007160BB"/>
    <w:rsid w:val="007160D2"/>
    <w:rsid w:val="00716279"/>
    <w:rsid w:val="0071684D"/>
    <w:rsid w:val="00716969"/>
    <w:rsid w:val="007169A2"/>
    <w:rsid w:val="00716AD9"/>
    <w:rsid w:val="00716BB0"/>
    <w:rsid w:val="00716CCB"/>
    <w:rsid w:val="00716D63"/>
    <w:rsid w:val="00716F92"/>
    <w:rsid w:val="0071718A"/>
    <w:rsid w:val="00717341"/>
    <w:rsid w:val="0071778E"/>
    <w:rsid w:val="00717951"/>
    <w:rsid w:val="00717B70"/>
    <w:rsid w:val="00717EFF"/>
    <w:rsid w:val="007202AF"/>
    <w:rsid w:val="007202D3"/>
    <w:rsid w:val="00720377"/>
    <w:rsid w:val="00720A4F"/>
    <w:rsid w:val="00720DDD"/>
    <w:rsid w:val="00720E4E"/>
    <w:rsid w:val="007210C0"/>
    <w:rsid w:val="0072138F"/>
    <w:rsid w:val="0072179F"/>
    <w:rsid w:val="00721FA1"/>
    <w:rsid w:val="00722129"/>
    <w:rsid w:val="00722924"/>
    <w:rsid w:val="00722B3F"/>
    <w:rsid w:val="00722C55"/>
    <w:rsid w:val="00722E55"/>
    <w:rsid w:val="00723200"/>
    <w:rsid w:val="00723598"/>
    <w:rsid w:val="007235C8"/>
    <w:rsid w:val="00723D8D"/>
    <w:rsid w:val="00723D98"/>
    <w:rsid w:val="00723D9C"/>
    <w:rsid w:val="007240AE"/>
    <w:rsid w:val="0072429E"/>
    <w:rsid w:val="0072436D"/>
    <w:rsid w:val="00724550"/>
    <w:rsid w:val="0072470E"/>
    <w:rsid w:val="00724B44"/>
    <w:rsid w:val="00724E21"/>
    <w:rsid w:val="00724E78"/>
    <w:rsid w:val="00724F0A"/>
    <w:rsid w:val="00725054"/>
    <w:rsid w:val="0072572E"/>
    <w:rsid w:val="007257B0"/>
    <w:rsid w:val="00725A31"/>
    <w:rsid w:val="00725B15"/>
    <w:rsid w:val="00725FC6"/>
    <w:rsid w:val="007265CC"/>
    <w:rsid w:val="00727545"/>
    <w:rsid w:val="007275AC"/>
    <w:rsid w:val="00727960"/>
    <w:rsid w:val="00727A31"/>
    <w:rsid w:val="00727AAA"/>
    <w:rsid w:val="00727B30"/>
    <w:rsid w:val="00727C4B"/>
    <w:rsid w:val="007306E1"/>
    <w:rsid w:val="007307C4"/>
    <w:rsid w:val="0073167D"/>
    <w:rsid w:val="00731E3E"/>
    <w:rsid w:val="0073283C"/>
    <w:rsid w:val="0073291F"/>
    <w:rsid w:val="00732923"/>
    <w:rsid w:val="00732A13"/>
    <w:rsid w:val="007335E1"/>
    <w:rsid w:val="00734170"/>
    <w:rsid w:val="00734641"/>
    <w:rsid w:val="00735113"/>
    <w:rsid w:val="00735130"/>
    <w:rsid w:val="00735200"/>
    <w:rsid w:val="00735E0F"/>
    <w:rsid w:val="00736327"/>
    <w:rsid w:val="00736B3B"/>
    <w:rsid w:val="00737467"/>
    <w:rsid w:val="00737B11"/>
    <w:rsid w:val="007400A7"/>
    <w:rsid w:val="00740A77"/>
    <w:rsid w:val="00740B2A"/>
    <w:rsid w:val="00740CB0"/>
    <w:rsid w:val="00740D72"/>
    <w:rsid w:val="0074104C"/>
    <w:rsid w:val="007410B4"/>
    <w:rsid w:val="0074150D"/>
    <w:rsid w:val="00741520"/>
    <w:rsid w:val="00741912"/>
    <w:rsid w:val="00741932"/>
    <w:rsid w:val="00742554"/>
    <w:rsid w:val="00742722"/>
    <w:rsid w:val="00742973"/>
    <w:rsid w:val="00742A73"/>
    <w:rsid w:val="00742AA2"/>
    <w:rsid w:val="0074306E"/>
    <w:rsid w:val="00743218"/>
    <w:rsid w:val="007434C3"/>
    <w:rsid w:val="00743934"/>
    <w:rsid w:val="00743B96"/>
    <w:rsid w:val="00743FB0"/>
    <w:rsid w:val="00744263"/>
    <w:rsid w:val="00744496"/>
    <w:rsid w:val="007444CF"/>
    <w:rsid w:val="00744508"/>
    <w:rsid w:val="007447FD"/>
    <w:rsid w:val="00744CA8"/>
    <w:rsid w:val="007453CF"/>
    <w:rsid w:val="00745910"/>
    <w:rsid w:val="00745CBB"/>
    <w:rsid w:val="00746316"/>
    <w:rsid w:val="007463E8"/>
    <w:rsid w:val="007464CE"/>
    <w:rsid w:val="0074657E"/>
    <w:rsid w:val="0074664B"/>
    <w:rsid w:val="00746927"/>
    <w:rsid w:val="007469AA"/>
    <w:rsid w:val="00746BF7"/>
    <w:rsid w:val="00746CDF"/>
    <w:rsid w:val="0074739D"/>
    <w:rsid w:val="00747402"/>
    <w:rsid w:val="00747BA0"/>
    <w:rsid w:val="00750070"/>
    <w:rsid w:val="0075009B"/>
    <w:rsid w:val="007506A8"/>
    <w:rsid w:val="0075079A"/>
    <w:rsid w:val="00750B70"/>
    <w:rsid w:val="00750E51"/>
    <w:rsid w:val="00750F92"/>
    <w:rsid w:val="007513C0"/>
    <w:rsid w:val="0075142E"/>
    <w:rsid w:val="00751490"/>
    <w:rsid w:val="0075193C"/>
    <w:rsid w:val="007519BC"/>
    <w:rsid w:val="00751A7E"/>
    <w:rsid w:val="007520F3"/>
    <w:rsid w:val="007525F0"/>
    <w:rsid w:val="00753444"/>
    <w:rsid w:val="007536B5"/>
    <w:rsid w:val="00753700"/>
    <w:rsid w:val="007537F8"/>
    <w:rsid w:val="00753B01"/>
    <w:rsid w:val="00753C8D"/>
    <w:rsid w:val="00754125"/>
    <w:rsid w:val="007546D2"/>
    <w:rsid w:val="007548A5"/>
    <w:rsid w:val="007549A4"/>
    <w:rsid w:val="00754AE3"/>
    <w:rsid w:val="00754CBF"/>
    <w:rsid w:val="00754CE7"/>
    <w:rsid w:val="007550BD"/>
    <w:rsid w:val="007551A3"/>
    <w:rsid w:val="0075526C"/>
    <w:rsid w:val="007552B9"/>
    <w:rsid w:val="0075539B"/>
    <w:rsid w:val="0075546F"/>
    <w:rsid w:val="0075557D"/>
    <w:rsid w:val="00755760"/>
    <w:rsid w:val="00755769"/>
    <w:rsid w:val="007557E0"/>
    <w:rsid w:val="0075580E"/>
    <w:rsid w:val="007559F5"/>
    <w:rsid w:val="007565C1"/>
    <w:rsid w:val="007566B7"/>
    <w:rsid w:val="00756776"/>
    <w:rsid w:val="007568A4"/>
    <w:rsid w:val="00756F6F"/>
    <w:rsid w:val="0075713E"/>
    <w:rsid w:val="0075718D"/>
    <w:rsid w:val="007573AB"/>
    <w:rsid w:val="0075786F"/>
    <w:rsid w:val="00757B4F"/>
    <w:rsid w:val="00757C29"/>
    <w:rsid w:val="00757F9C"/>
    <w:rsid w:val="00760290"/>
    <w:rsid w:val="00760528"/>
    <w:rsid w:val="007605F5"/>
    <w:rsid w:val="00760788"/>
    <w:rsid w:val="0076078F"/>
    <w:rsid w:val="007607C5"/>
    <w:rsid w:val="00760860"/>
    <w:rsid w:val="00760BDD"/>
    <w:rsid w:val="00760CEB"/>
    <w:rsid w:val="00761227"/>
    <w:rsid w:val="00761DDA"/>
    <w:rsid w:val="007622FA"/>
    <w:rsid w:val="00762380"/>
    <w:rsid w:val="0076291E"/>
    <w:rsid w:val="00762A22"/>
    <w:rsid w:val="00762B31"/>
    <w:rsid w:val="00762D95"/>
    <w:rsid w:val="0076395E"/>
    <w:rsid w:val="00763F54"/>
    <w:rsid w:val="00764035"/>
    <w:rsid w:val="007642C9"/>
    <w:rsid w:val="007648E0"/>
    <w:rsid w:val="00764932"/>
    <w:rsid w:val="00764CAA"/>
    <w:rsid w:val="00765062"/>
    <w:rsid w:val="007650D4"/>
    <w:rsid w:val="007653A2"/>
    <w:rsid w:val="00765751"/>
    <w:rsid w:val="00765B2A"/>
    <w:rsid w:val="00765CF1"/>
    <w:rsid w:val="00766079"/>
    <w:rsid w:val="007661D3"/>
    <w:rsid w:val="00766525"/>
    <w:rsid w:val="007665A5"/>
    <w:rsid w:val="00766AA2"/>
    <w:rsid w:val="00766CA5"/>
    <w:rsid w:val="00766E0E"/>
    <w:rsid w:val="00767636"/>
    <w:rsid w:val="0076769D"/>
    <w:rsid w:val="00767AE8"/>
    <w:rsid w:val="00767D45"/>
    <w:rsid w:val="00767F28"/>
    <w:rsid w:val="007700B4"/>
    <w:rsid w:val="007705B7"/>
    <w:rsid w:val="007706C7"/>
    <w:rsid w:val="00770919"/>
    <w:rsid w:val="00770CCD"/>
    <w:rsid w:val="00770E97"/>
    <w:rsid w:val="00770F54"/>
    <w:rsid w:val="00771128"/>
    <w:rsid w:val="007713F5"/>
    <w:rsid w:val="00771449"/>
    <w:rsid w:val="00771B94"/>
    <w:rsid w:val="007722D7"/>
    <w:rsid w:val="00772393"/>
    <w:rsid w:val="00772E01"/>
    <w:rsid w:val="00772EC8"/>
    <w:rsid w:val="00772F00"/>
    <w:rsid w:val="00773514"/>
    <w:rsid w:val="00773653"/>
    <w:rsid w:val="007738B5"/>
    <w:rsid w:val="00773D75"/>
    <w:rsid w:val="0077404A"/>
    <w:rsid w:val="0077495D"/>
    <w:rsid w:val="00775229"/>
    <w:rsid w:val="007752DE"/>
    <w:rsid w:val="00775421"/>
    <w:rsid w:val="007759AE"/>
    <w:rsid w:val="00775CC1"/>
    <w:rsid w:val="007761D4"/>
    <w:rsid w:val="007764F1"/>
    <w:rsid w:val="007765B5"/>
    <w:rsid w:val="00776719"/>
    <w:rsid w:val="007768E9"/>
    <w:rsid w:val="00776F7B"/>
    <w:rsid w:val="0077707D"/>
    <w:rsid w:val="00777458"/>
    <w:rsid w:val="0077794A"/>
    <w:rsid w:val="00780B34"/>
    <w:rsid w:val="00780E8A"/>
    <w:rsid w:val="00780E98"/>
    <w:rsid w:val="007819C5"/>
    <w:rsid w:val="00781B4C"/>
    <w:rsid w:val="00781BE4"/>
    <w:rsid w:val="00782117"/>
    <w:rsid w:val="007826CD"/>
    <w:rsid w:val="0078296D"/>
    <w:rsid w:val="007829C0"/>
    <w:rsid w:val="00782BA0"/>
    <w:rsid w:val="00782D40"/>
    <w:rsid w:val="00782E4D"/>
    <w:rsid w:val="0078312F"/>
    <w:rsid w:val="007831A2"/>
    <w:rsid w:val="00783291"/>
    <w:rsid w:val="00783357"/>
    <w:rsid w:val="00783755"/>
    <w:rsid w:val="0078394F"/>
    <w:rsid w:val="007839A4"/>
    <w:rsid w:val="00783CB9"/>
    <w:rsid w:val="00783D6B"/>
    <w:rsid w:val="00783F06"/>
    <w:rsid w:val="00784789"/>
    <w:rsid w:val="007848BA"/>
    <w:rsid w:val="0078495B"/>
    <w:rsid w:val="007850E9"/>
    <w:rsid w:val="0078544D"/>
    <w:rsid w:val="00785477"/>
    <w:rsid w:val="007854B3"/>
    <w:rsid w:val="007854C9"/>
    <w:rsid w:val="00785D6E"/>
    <w:rsid w:val="007867E1"/>
    <w:rsid w:val="007869DB"/>
    <w:rsid w:val="00786CDF"/>
    <w:rsid w:val="0078716D"/>
    <w:rsid w:val="00787735"/>
    <w:rsid w:val="00787AD2"/>
    <w:rsid w:val="00787B68"/>
    <w:rsid w:val="00787EDE"/>
    <w:rsid w:val="0079007B"/>
    <w:rsid w:val="007901F4"/>
    <w:rsid w:val="0079022A"/>
    <w:rsid w:val="00790BED"/>
    <w:rsid w:val="00790DBD"/>
    <w:rsid w:val="0079119A"/>
    <w:rsid w:val="0079130A"/>
    <w:rsid w:val="0079169F"/>
    <w:rsid w:val="0079174B"/>
    <w:rsid w:val="00791A76"/>
    <w:rsid w:val="00792948"/>
    <w:rsid w:val="00792A88"/>
    <w:rsid w:val="0079305A"/>
    <w:rsid w:val="00793074"/>
    <w:rsid w:val="007931EC"/>
    <w:rsid w:val="0079369B"/>
    <w:rsid w:val="00793824"/>
    <w:rsid w:val="007938D2"/>
    <w:rsid w:val="00793AC9"/>
    <w:rsid w:val="00793B3B"/>
    <w:rsid w:val="00794054"/>
    <w:rsid w:val="007942EC"/>
    <w:rsid w:val="00794529"/>
    <w:rsid w:val="00794964"/>
    <w:rsid w:val="00794ED5"/>
    <w:rsid w:val="00795122"/>
    <w:rsid w:val="0079581B"/>
    <w:rsid w:val="00795BEC"/>
    <w:rsid w:val="00796233"/>
    <w:rsid w:val="007962DC"/>
    <w:rsid w:val="00796B94"/>
    <w:rsid w:val="00797058"/>
    <w:rsid w:val="007972FC"/>
    <w:rsid w:val="00797707"/>
    <w:rsid w:val="00797862"/>
    <w:rsid w:val="007A01ED"/>
    <w:rsid w:val="007A03B0"/>
    <w:rsid w:val="007A0604"/>
    <w:rsid w:val="007A060B"/>
    <w:rsid w:val="007A0D1C"/>
    <w:rsid w:val="007A0DAA"/>
    <w:rsid w:val="007A1009"/>
    <w:rsid w:val="007A12BF"/>
    <w:rsid w:val="007A1649"/>
    <w:rsid w:val="007A170D"/>
    <w:rsid w:val="007A1B8C"/>
    <w:rsid w:val="007A1F7B"/>
    <w:rsid w:val="007A20D7"/>
    <w:rsid w:val="007A21F7"/>
    <w:rsid w:val="007A2473"/>
    <w:rsid w:val="007A27C5"/>
    <w:rsid w:val="007A27FE"/>
    <w:rsid w:val="007A284C"/>
    <w:rsid w:val="007A2D84"/>
    <w:rsid w:val="007A3023"/>
    <w:rsid w:val="007A348A"/>
    <w:rsid w:val="007A36C6"/>
    <w:rsid w:val="007A370A"/>
    <w:rsid w:val="007A3816"/>
    <w:rsid w:val="007A39FF"/>
    <w:rsid w:val="007A412D"/>
    <w:rsid w:val="007A4254"/>
    <w:rsid w:val="007A44C1"/>
    <w:rsid w:val="007A44D0"/>
    <w:rsid w:val="007A47C9"/>
    <w:rsid w:val="007A49DE"/>
    <w:rsid w:val="007A4CB9"/>
    <w:rsid w:val="007A5034"/>
    <w:rsid w:val="007A5144"/>
    <w:rsid w:val="007A59B9"/>
    <w:rsid w:val="007A5B7B"/>
    <w:rsid w:val="007A5DB0"/>
    <w:rsid w:val="007A5EE3"/>
    <w:rsid w:val="007A5F78"/>
    <w:rsid w:val="007A6825"/>
    <w:rsid w:val="007A6BAB"/>
    <w:rsid w:val="007A6D23"/>
    <w:rsid w:val="007A7387"/>
    <w:rsid w:val="007A73FA"/>
    <w:rsid w:val="007A7499"/>
    <w:rsid w:val="007A77BF"/>
    <w:rsid w:val="007A7813"/>
    <w:rsid w:val="007A7B61"/>
    <w:rsid w:val="007B01E9"/>
    <w:rsid w:val="007B0239"/>
    <w:rsid w:val="007B0334"/>
    <w:rsid w:val="007B04B8"/>
    <w:rsid w:val="007B050D"/>
    <w:rsid w:val="007B065E"/>
    <w:rsid w:val="007B0860"/>
    <w:rsid w:val="007B08AF"/>
    <w:rsid w:val="007B090C"/>
    <w:rsid w:val="007B0E70"/>
    <w:rsid w:val="007B1322"/>
    <w:rsid w:val="007B140D"/>
    <w:rsid w:val="007B154A"/>
    <w:rsid w:val="007B185D"/>
    <w:rsid w:val="007B1D90"/>
    <w:rsid w:val="007B2209"/>
    <w:rsid w:val="007B2850"/>
    <w:rsid w:val="007B2C3F"/>
    <w:rsid w:val="007B2E21"/>
    <w:rsid w:val="007B2F9F"/>
    <w:rsid w:val="007B32C0"/>
    <w:rsid w:val="007B3BA1"/>
    <w:rsid w:val="007B3D92"/>
    <w:rsid w:val="007B4520"/>
    <w:rsid w:val="007B48BF"/>
    <w:rsid w:val="007B54D3"/>
    <w:rsid w:val="007B5600"/>
    <w:rsid w:val="007B58F9"/>
    <w:rsid w:val="007B59AE"/>
    <w:rsid w:val="007B5E4D"/>
    <w:rsid w:val="007B6177"/>
    <w:rsid w:val="007B61E3"/>
    <w:rsid w:val="007B6304"/>
    <w:rsid w:val="007B6357"/>
    <w:rsid w:val="007B6AC6"/>
    <w:rsid w:val="007B71B0"/>
    <w:rsid w:val="007B7A4C"/>
    <w:rsid w:val="007B7BC0"/>
    <w:rsid w:val="007B7D8F"/>
    <w:rsid w:val="007B7F8A"/>
    <w:rsid w:val="007C04B6"/>
    <w:rsid w:val="007C051C"/>
    <w:rsid w:val="007C07BA"/>
    <w:rsid w:val="007C09EB"/>
    <w:rsid w:val="007C09F6"/>
    <w:rsid w:val="007C0A69"/>
    <w:rsid w:val="007C0AB0"/>
    <w:rsid w:val="007C12B4"/>
    <w:rsid w:val="007C1CD5"/>
    <w:rsid w:val="007C1ED9"/>
    <w:rsid w:val="007C1F52"/>
    <w:rsid w:val="007C2277"/>
    <w:rsid w:val="007C247B"/>
    <w:rsid w:val="007C2978"/>
    <w:rsid w:val="007C2BC4"/>
    <w:rsid w:val="007C2BCE"/>
    <w:rsid w:val="007C3158"/>
    <w:rsid w:val="007C332C"/>
    <w:rsid w:val="007C3370"/>
    <w:rsid w:val="007C34BF"/>
    <w:rsid w:val="007C3B4A"/>
    <w:rsid w:val="007C423A"/>
    <w:rsid w:val="007C45E1"/>
    <w:rsid w:val="007C4B9F"/>
    <w:rsid w:val="007C4EA6"/>
    <w:rsid w:val="007C4EF3"/>
    <w:rsid w:val="007C530E"/>
    <w:rsid w:val="007C547A"/>
    <w:rsid w:val="007C5AC1"/>
    <w:rsid w:val="007C5FA7"/>
    <w:rsid w:val="007C6184"/>
    <w:rsid w:val="007C63E5"/>
    <w:rsid w:val="007C66E1"/>
    <w:rsid w:val="007C6C98"/>
    <w:rsid w:val="007C6E21"/>
    <w:rsid w:val="007C6F11"/>
    <w:rsid w:val="007C7372"/>
    <w:rsid w:val="007C7488"/>
    <w:rsid w:val="007C791D"/>
    <w:rsid w:val="007D08C5"/>
    <w:rsid w:val="007D0D64"/>
    <w:rsid w:val="007D1894"/>
    <w:rsid w:val="007D1A2B"/>
    <w:rsid w:val="007D1C5D"/>
    <w:rsid w:val="007D1F51"/>
    <w:rsid w:val="007D280E"/>
    <w:rsid w:val="007D2DBA"/>
    <w:rsid w:val="007D3093"/>
    <w:rsid w:val="007D3122"/>
    <w:rsid w:val="007D3279"/>
    <w:rsid w:val="007D34E8"/>
    <w:rsid w:val="007D371D"/>
    <w:rsid w:val="007D3727"/>
    <w:rsid w:val="007D389A"/>
    <w:rsid w:val="007D3EF6"/>
    <w:rsid w:val="007D46C0"/>
    <w:rsid w:val="007D4938"/>
    <w:rsid w:val="007D5251"/>
    <w:rsid w:val="007D54EB"/>
    <w:rsid w:val="007D563E"/>
    <w:rsid w:val="007D5CA6"/>
    <w:rsid w:val="007D6461"/>
    <w:rsid w:val="007D66E5"/>
    <w:rsid w:val="007D67DE"/>
    <w:rsid w:val="007D6B3B"/>
    <w:rsid w:val="007D7604"/>
    <w:rsid w:val="007D785B"/>
    <w:rsid w:val="007D7B6F"/>
    <w:rsid w:val="007D7BD0"/>
    <w:rsid w:val="007D7E5F"/>
    <w:rsid w:val="007D7F0E"/>
    <w:rsid w:val="007D7F7A"/>
    <w:rsid w:val="007E0034"/>
    <w:rsid w:val="007E00E0"/>
    <w:rsid w:val="007E01F5"/>
    <w:rsid w:val="007E0329"/>
    <w:rsid w:val="007E0370"/>
    <w:rsid w:val="007E042F"/>
    <w:rsid w:val="007E064B"/>
    <w:rsid w:val="007E06FD"/>
    <w:rsid w:val="007E0900"/>
    <w:rsid w:val="007E0B57"/>
    <w:rsid w:val="007E0D6A"/>
    <w:rsid w:val="007E0EBD"/>
    <w:rsid w:val="007E0F4D"/>
    <w:rsid w:val="007E1436"/>
    <w:rsid w:val="007E1D87"/>
    <w:rsid w:val="007E1F66"/>
    <w:rsid w:val="007E1FAD"/>
    <w:rsid w:val="007E239F"/>
    <w:rsid w:val="007E2566"/>
    <w:rsid w:val="007E27A4"/>
    <w:rsid w:val="007E347B"/>
    <w:rsid w:val="007E36AE"/>
    <w:rsid w:val="007E3E45"/>
    <w:rsid w:val="007E3FD7"/>
    <w:rsid w:val="007E428A"/>
    <w:rsid w:val="007E43B2"/>
    <w:rsid w:val="007E4493"/>
    <w:rsid w:val="007E4579"/>
    <w:rsid w:val="007E4700"/>
    <w:rsid w:val="007E491F"/>
    <w:rsid w:val="007E497A"/>
    <w:rsid w:val="007E4AAD"/>
    <w:rsid w:val="007E4B38"/>
    <w:rsid w:val="007E4F72"/>
    <w:rsid w:val="007E5B8C"/>
    <w:rsid w:val="007E5F70"/>
    <w:rsid w:val="007E6344"/>
    <w:rsid w:val="007E6531"/>
    <w:rsid w:val="007E658F"/>
    <w:rsid w:val="007E6DAB"/>
    <w:rsid w:val="007E6E91"/>
    <w:rsid w:val="007E6F58"/>
    <w:rsid w:val="007E7160"/>
    <w:rsid w:val="007E7361"/>
    <w:rsid w:val="007E7790"/>
    <w:rsid w:val="007E7811"/>
    <w:rsid w:val="007E788E"/>
    <w:rsid w:val="007E7A54"/>
    <w:rsid w:val="007E7C9D"/>
    <w:rsid w:val="007F08DA"/>
    <w:rsid w:val="007F0E1F"/>
    <w:rsid w:val="007F1536"/>
    <w:rsid w:val="007F1850"/>
    <w:rsid w:val="007F19D6"/>
    <w:rsid w:val="007F212D"/>
    <w:rsid w:val="007F2333"/>
    <w:rsid w:val="007F26C9"/>
    <w:rsid w:val="007F2A52"/>
    <w:rsid w:val="007F2BE5"/>
    <w:rsid w:val="007F317A"/>
    <w:rsid w:val="007F33B1"/>
    <w:rsid w:val="007F3488"/>
    <w:rsid w:val="007F34E6"/>
    <w:rsid w:val="007F3517"/>
    <w:rsid w:val="007F3B29"/>
    <w:rsid w:val="007F3C81"/>
    <w:rsid w:val="007F4360"/>
    <w:rsid w:val="007F44BF"/>
    <w:rsid w:val="007F45E2"/>
    <w:rsid w:val="007F46F3"/>
    <w:rsid w:val="007F4A71"/>
    <w:rsid w:val="007F4AFF"/>
    <w:rsid w:val="007F4C9F"/>
    <w:rsid w:val="007F4EB3"/>
    <w:rsid w:val="007F5024"/>
    <w:rsid w:val="007F5206"/>
    <w:rsid w:val="007F5213"/>
    <w:rsid w:val="007F5286"/>
    <w:rsid w:val="007F52E6"/>
    <w:rsid w:val="007F595A"/>
    <w:rsid w:val="007F6102"/>
    <w:rsid w:val="007F63A1"/>
    <w:rsid w:val="007F6BD5"/>
    <w:rsid w:val="007F6CD0"/>
    <w:rsid w:val="007F6E8C"/>
    <w:rsid w:val="007F7160"/>
    <w:rsid w:val="007F72AA"/>
    <w:rsid w:val="007F72C8"/>
    <w:rsid w:val="007F7554"/>
    <w:rsid w:val="007F7724"/>
    <w:rsid w:val="007F7A51"/>
    <w:rsid w:val="007F7D47"/>
    <w:rsid w:val="007F7EDC"/>
    <w:rsid w:val="007F7FEE"/>
    <w:rsid w:val="00800161"/>
    <w:rsid w:val="00800406"/>
    <w:rsid w:val="008005E9"/>
    <w:rsid w:val="0080067F"/>
    <w:rsid w:val="00800919"/>
    <w:rsid w:val="00800B8B"/>
    <w:rsid w:val="00801054"/>
    <w:rsid w:val="00801733"/>
    <w:rsid w:val="0080175A"/>
    <w:rsid w:val="008019C4"/>
    <w:rsid w:val="00801B28"/>
    <w:rsid w:val="008023BB"/>
    <w:rsid w:val="0080249A"/>
    <w:rsid w:val="00802A0F"/>
    <w:rsid w:val="00802FA4"/>
    <w:rsid w:val="0080323D"/>
    <w:rsid w:val="00803471"/>
    <w:rsid w:val="00803616"/>
    <w:rsid w:val="00803695"/>
    <w:rsid w:val="00803DBA"/>
    <w:rsid w:val="00804188"/>
    <w:rsid w:val="00804395"/>
    <w:rsid w:val="0080440E"/>
    <w:rsid w:val="00804E14"/>
    <w:rsid w:val="00804E55"/>
    <w:rsid w:val="00804F87"/>
    <w:rsid w:val="00805658"/>
    <w:rsid w:val="00805798"/>
    <w:rsid w:val="00805D98"/>
    <w:rsid w:val="00805FDE"/>
    <w:rsid w:val="0080633E"/>
    <w:rsid w:val="00806625"/>
    <w:rsid w:val="00806DA0"/>
    <w:rsid w:val="0080718B"/>
    <w:rsid w:val="008071D8"/>
    <w:rsid w:val="00807701"/>
    <w:rsid w:val="00807BBA"/>
    <w:rsid w:val="00807D5C"/>
    <w:rsid w:val="00807FC4"/>
    <w:rsid w:val="008102B8"/>
    <w:rsid w:val="008104BC"/>
    <w:rsid w:val="00810528"/>
    <w:rsid w:val="008105A0"/>
    <w:rsid w:val="00810645"/>
    <w:rsid w:val="00810946"/>
    <w:rsid w:val="00810971"/>
    <w:rsid w:val="00810993"/>
    <w:rsid w:val="008109B8"/>
    <w:rsid w:val="00810D19"/>
    <w:rsid w:val="00810E40"/>
    <w:rsid w:val="00810F02"/>
    <w:rsid w:val="0081117F"/>
    <w:rsid w:val="0081197A"/>
    <w:rsid w:val="00811E62"/>
    <w:rsid w:val="0081266A"/>
    <w:rsid w:val="00812CAF"/>
    <w:rsid w:val="00812F09"/>
    <w:rsid w:val="00812F5F"/>
    <w:rsid w:val="008130CC"/>
    <w:rsid w:val="008132A3"/>
    <w:rsid w:val="00813564"/>
    <w:rsid w:val="00813811"/>
    <w:rsid w:val="008139B9"/>
    <w:rsid w:val="00813E10"/>
    <w:rsid w:val="00814430"/>
    <w:rsid w:val="0081461A"/>
    <w:rsid w:val="0081462F"/>
    <w:rsid w:val="00814D34"/>
    <w:rsid w:val="00814FD4"/>
    <w:rsid w:val="0081501E"/>
    <w:rsid w:val="0081530F"/>
    <w:rsid w:val="00815416"/>
    <w:rsid w:val="0081580B"/>
    <w:rsid w:val="00815A43"/>
    <w:rsid w:val="00815CD2"/>
    <w:rsid w:val="00815D50"/>
    <w:rsid w:val="00816117"/>
    <w:rsid w:val="00816431"/>
    <w:rsid w:val="008164A7"/>
    <w:rsid w:val="00816695"/>
    <w:rsid w:val="00816741"/>
    <w:rsid w:val="0081675C"/>
    <w:rsid w:val="00816AC5"/>
    <w:rsid w:val="00816D93"/>
    <w:rsid w:val="00816D9A"/>
    <w:rsid w:val="00817257"/>
    <w:rsid w:val="008172F7"/>
    <w:rsid w:val="008176B4"/>
    <w:rsid w:val="00817830"/>
    <w:rsid w:val="00817916"/>
    <w:rsid w:val="00817BA5"/>
    <w:rsid w:val="00817D68"/>
    <w:rsid w:val="00820041"/>
    <w:rsid w:val="00820525"/>
    <w:rsid w:val="00820A21"/>
    <w:rsid w:val="00820CC5"/>
    <w:rsid w:val="0082128E"/>
    <w:rsid w:val="00821427"/>
    <w:rsid w:val="008215E9"/>
    <w:rsid w:val="00821941"/>
    <w:rsid w:val="00821B1F"/>
    <w:rsid w:val="008220E4"/>
    <w:rsid w:val="00822161"/>
    <w:rsid w:val="008221AF"/>
    <w:rsid w:val="008221C3"/>
    <w:rsid w:val="008224F7"/>
    <w:rsid w:val="00822763"/>
    <w:rsid w:val="00822C05"/>
    <w:rsid w:val="00822C06"/>
    <w:rsid w:val="00822F74"/>
    <w:rsid w:val="00823255"/>
    <w:rsid w:val="008232D0"/>
    <w:rsid w:val="0082335C"/>
    <w:rsid w:val="00823554"/>
    <w:rsid w:val="008235D1"/>
    <w:rsid w:val="0082374C"/>
    <w:rsid w:val="00823C44"/>
    <w:rsid w:val="00823E7D"/>
    <w:rsid w:val="00824047"/>
    <w:rsid w:val="00824302"/>
    <w:rsid w:val="008245BC"/>
    <w:rsid w:val="008245E2"/>
    <w:rsid w:val="00824E45"/>
    <w:rsid w:val="0082519D"/>
    <w:rsid w:val="008252AB"/>
    <w:rsid w:val="008255F9"/>
    <w:rsid w:val="00825663"/>
    <w:rsid w:val="008256DC"/>
    <w:rsid w:val="00825A36"/>
    <w:rsid w:val="00825B73"/>
    <w:rsid w:val="0082614D"/>
    <w:rsid w:val="0082672A"/>
    <w:rsid w:val="008269B5"/>
    <w:rsid w:val="00826A99"/>
    <w:rsid w:val="00826C31"/>
    <w:rsid w:val="00826F25"/>
    <w:rsid w:val="0082712B"/>
    <w:rsid w:val="0082716F"/>
    <w:rsid w:val="00827821"/>
    <w:rsid w:val="00827906"/>
    <w:rsid w:val="00827B26"/>
    <w:rsid w:val="00827B6E"/>
    <w:rsid w:val="00827FAC"/>
    <w:rsid w:val="00827FC8"/>
    <w:rsid w:val="0083003D"/>
    <w:rsid w:val="008304B7"/>
    <w:rsid w:val="008306C9"/>
    <w:rsid w:val="008308ED"/>
    <w:rsid w:val="00830A05"/>
    <w:rsid w:val="008310AA"/>
    <w:rsid w:val="00831227"/>
    <w:rsid w:val="0083128C"/>
    <w:rsid w:val="008317A7"/>
    <w:rsid w:val="00831809"/>
    <w:rsid w:val="00831A22"/>
    <w:rsid w:val="00831FD1"/>
    <w:rsid w:val="0083252E"/>
    <w:rsid w:val="008328FA"/>
    <w:rsid w:val="00832B06"/>
    <w:rsid w:val="0083333E"/>
    <w:rsid w:val="00833BFC"/>
    <w:rsid w:val="00834636"/>
    <w:rsid w:val="008346F1"/>
    <w:rsid w:val="008347A5"/>
    <w:rsid w:val="0083532C"/>
    <w:rsid w:val="008355D2"/>
    <w:rsid w:val="00835C64"/>
    <w:rsid w:val="00835CC8"/>
    <w:rsid w:val="00835E12"/>
    <w:rsid w:val="00836011"/>
    <w:rsid w:val="00836775"/>
    <w:rsid w:val="00836933"/>
    <w:rsid w:val="00836A85"/>
    <w:rsid w:val="008370B5"/>
    <w:rsid w:val="008371F2"/>
    <w:rsid w:val="008374A9"/>
    <w:rsid w:val="00837875"/>
    <w:rsid w:val="008378D6"/>
    <w:rsid w:val="00837958"/>
    <w:rsid w:val="00837D05"/>
    <w:rsid w:val="00837D14"/>
    <w:rsid w:val="00837DCB"/>
    <w:rsid w:val="00840432"/>
    <w:rsid w:val="00840A79"/>
    <w:rsid w:val="00840F1B"/>
    <w:rsid w:val="00841801"/>
    <w:rsid w:val="00842A00"/>
    <w:rsid w:val="00842E9D"/>
    <w:rsid w:val="00842EA4"/>
    <w:rsid w:val="008433FB"/>
    <w:rsid w:val="00843592"/>
    <w:rsid w:val="008436E6"/>
    <w:rsid w:val="00844076"/>
    <w:rsid w:val="00844205"/>
    <w:rsid w:val="00844667"/>
    <w:rsid w:val="008448F6"/>
    <w:rsid w:val="00844D0B"/>
    <w:rsid w:val="00844EFD"/>
    <w:rsid w:val="00845515"/>
    <w:rsid w:val="008456D7"/>
    <w:rsid w:val="00845A97"/>
    <w:rsid w:val="0084639C"/>
    <w:rsid w:val="0084658D"/>
    <w:rsid w:val="00846694"/>
    <w:rsid w:val="008468BA"/>
    <w:rsid w:val="008469BA"/>
    <w:rsid w:val="00846A64"/>
    <w:rsid w:val="00847129"/>
    <w:rsid w:val="008474C5"/>
    <w:rsid w:val="00847F2E"/>
    <w:rsid w:val="008506DA"/>
    <w:rsid w:val="008508D7"/>
    <w:rsid w:val="00850DA7"/>
    <w:rsid w:val="00850E19"/>
    <w:rsid w:val="008517A3"/>
    <w:rsid w:val="008517F2"/>
    <w:rsid w:val="00851828"/>
    <w:rsid w:val="008521E8"/>
    <w:rsid w:val="00852378"/>
    <w:rsid w:val="008528C5"/>
    <w:rsid w:val="00852989"/>
    <w:rsid w:val="00852A47"/>
    <w:rsid w:val="00852B8E"/>
    <w:rsid w:val="00852BBC"/>
    <w:rsid w:val="00852DF7"/>
    <w:rsid w:val="00852F4B"/>
    <w:rsid w:val="00853080"/>
    <w:rsid w:val="00853456"/>
    <w:rsid w:val="0085368B"/>
    <w:rsid w:val="008538B8"/>
    <w:rsid w:val="00853BE5"/>
    <w:rsid w:val="00854614"/>
    <w:rsid w:val="0085470A"/>
    <w:rsid w:val="008547B3"/>
    <w:rsid w:val="0085502A"/>
    <w:rsid w:val="00855137"/>
    <w:rsid w:val="00855275"/>
    <w:rsid w:val="00855506"/>
    <w:rsid w:val="00855638"/>
    <w:rsid w:val="00855650"/>
    <w:rsid w:val="00855BB4"/>
    <w:rsid w:val="00855FB1"/>
    <w:rsid w:val="00856200"/>
    <w:rsid w:val="00856BC9"/>
    <w:rsid w:val="00856C86"/>
    <w:rsid w:val="00856CDC"/>
    <w:rsid w:val="00856E7E"/>
    <w:rsid w:val="00857415"/>
    <w:rsid w:val="008574A4"/>
    <w:rsid w:val="00857564"/>
    <w:rsid w:val="00857A14"/>
    <w:rsid w:val="00857B0C"/>
    <w:rsid w:val="00857F39"/>
    <w:rsid w:val="008605FE"/>
    <w:rsid w:val="00860AA4"/>
    <w:rsid w:val="00860F75"/>
    <w:rsid w:val="00861409"/>
    <w:rsid w:val="008619FB"/>
    <w:rsid w:val="00861A40"/>
    <w:rsid w:val="00861BCB"/>
    <w:rsid w:val="00861C31"/>
    <w:rsid w:val="0086254D"/>
    <w:rsid w:val="0086255C"/>
    <w:rsid w:val="008625F0"/>
    <w:rsid w:val="00862BFA"/>
    <w:rsid w:val="0086333D"/>
    <w:rsid w:val="00863447"/>
    <w:rsid w:val="00863581"/>
    <w:rsid w:val="008635EB"/>
    <w:rsid w:val="00863648"/>
    <w:rsid w:val="00863A37"/>
    <w:rsid w:val="0086426F"/>
    <w:rsid w:val="00864E43"/>
    <w:rsid w:val="008652A7"/>
    <w:rsid w:val="00865E0B"/>
    <w:rsid w:val="00865EEE"/>
    <w:rsid w:val="00866038"/>
    <w:rsid w:val="008661D7"/>
    <w:rsid w:val="00866CB4"/>
    <w:rsid w:val="00866E00"/>
    <w:rsid w:val="00866F87"/>
    <w:rsid w:val="0086723E"/>
    <w:rsid w:val="008672CB"/>
    <w:rsid w:val="00867343"/>
    <w:rsid w:val="008700CC"/>
    <w:rsid w:val="0087035A"/>
    <w:rsid w:val="00870825"/>
    <w:rsid w:val="00870AD7"/>
    <w:rsid w:val="00870B3A"/>
    <w:rsid w:val="00870D30"/>
    <w:rsid w:val="00870D55"/>
    <w:rsid w:val="00870D89"/>
    <w:rsid w:val="00870F42"/>
    <w:rsid w:val="008714D2"/>
    <w:rsid w:val="008715F8"/>
    <w:rsid w:val="00871609"/>
    <w:rsid w:val="00871878"/>
    <w:rsid w:val="008718A8"/>
    <w:rsid w:val="008719DF"/>
    <w:rsid w:val="00871BBF"/>
    <w:rsid w:val="00872008"/>
    <w:rsid w:val="008722B7"/>
    <w:rsid w:val="008725C9"/>
    <w:rsid w:val="008729B6"/>
    <w:rsid w:val="008739B3"/>
    <w:rsid w:val="00873B05"/>
    <w:rsid w:val="00873FA4"/>
    <w:rsid w:val="008746F2"/>
    <w:rsid w:val="0087485F"/>
    <w:rsid w:val="008749B0"/>
    <w:rsid w:val="00875125"/>
    <w:rsid w:val="008752D2"/>
    <w:rsid w:val="00875A89"/>
    <w:rsid w:val="00875C9F"/>
    <w:rsid w:val="00875D40"/>
    <w:rsid w:val="00875EED"/>
    <w:rsid w:val="0087697D"/>
    <w:rsid w:val="008769CE"/>
    <w:rsid w:val="00876B96"/>
    <w:rsid w:val="008771A6"/>
    <w:rsid w:val="00877415"/>
    <w:rsid w:val="00877863"/>
    <w:rsid w:val="008807BA"/>
    <w:rsid w:val="00881D9A"/>
    <w:rsid w:val="00881F64"/>
    <w:rsid w:val="0088228A"/>
    <w:rsid w:val="00882E43"/>
    <w:rsid w:val="00882EE4"/>
    <w:rsid w:val="008831DE"/>
    <w:rsid w:val="00883802"/>
    <w:rsid w:val="00883B4B"/>
    <w:rsid w:val="00883CF0"/>
    <w:rsid w:val="00883D8F"/>
    <w:rsid w:val="00883F6D"/>
    <w:rsid w:val="00884B55"/>
    <w:rsid w:val="00884B82"/>
    <w:rsid w:val="00884E7D"/>
    <w:rsid w:val="008852D6"/>
    <w:rsid w:val="00885447"/>
    <w:rsid w:val="00885472"/>
    <w:rsid w:val="00886324"/>
    <w:rsid w:val="008865A5"/>
    <w:rsid w:val="00886622"/>
    <w:rsid w:val="00886661"/>
    <w:rsid w:val="00886C2B"/>
    <w:rsid w:val="00886D56"/>
    <w:rsid w:val="00886E48"/>
    <w:rsid w:val="00886F7A"/>
    <w:rsid w:val="008876BF"/>
    <w:rsid w:val="00887FA3"/>
    <w:rsid w:val="0089040B"/>
    <w:rsid w:val="00890ED7"/>
    <w:rsid w:val="00890F71"/>
    <w:rsid w:val="00891369"/>
    <w:rsid w:val="0089151B"/>
    <w:rsid w:val="0089162F"/>
    <w:rsid w:val="0089172F"/>
    <w:rsid w:val="00891C04"/>
    <w:rsid w:val="00891C1C"/>
    <w:rsid w:val="00891C4B"/>
    <w:rsid w:val="00891CC3"/>
    <w:rsid w:val="00892997"/>
    <w:rsid w:val="00892B3F"/>
    <w:rsid w:val="00892C0B"/>
    <w:rsid w:val="00893184"/>
    <w:rsid w:val="008931BD"/>
    <w:rsid w:val="008931E8"/>
    <w:rsid w:val="0089320C"/>
    <w:rsid w:val="00893654"/>
    <w:rsid w:val="00893E34"/>
    <w:rsid w:val="008940CF"/>
    <w:rsid w:val="008941D0"/>
    <w:rsid w:val="00894507"/>
    <w:rsid w:val="00894829"/>
    <w:rsid w:val="00894856"/>
    <w:rsid w:val="00894F68"/>
    <w:rsid w:val="00894FE8"/>
    <w:rsid w:val="00895068"/>
    <w:rsid w:val="008958AB"/>
    <w:rsid w:val="00895BC2"/>
    <w:rsid w:val="00895BE6"/>
    <w:rsid w:val="00895C67"/>
    <w:rsid w:val="00895C8D"/>
    <w:rsid w:val="00895CB6"/>
    <w:rsid w:val="0089646E"/>
    <w:rsid w:val="008968CA"/>
    <w:rsid w:val="00896903"/>
    <w:rsid w:val="00896C58"/>
    <w:rsid w:val="00897295"/>
    <w:rsid w:val="00897296"/>
    <w:rsid w:val="008972BB"/>
    <w:rsid w:val="008976CE"/>
    <w:rsid w:val="00897A59"/>
    <w:rsid w:val="00897D90"/>
    <w:rsid w:val="008A0393"/>
    <w:rsid w:val="008A061A"/>
    <w:rsid w:val="008A069E"/>
    <w:rsid w:val="008A082C"/>
    <w:rsid w:val="008A1018"/>
    <w:rsid w:val="008A108B"/>
    <w:rsid w:val="008A1560"/>
    <w:rsid w:val="008A1687"/>
    <w:rsid w:val="008A282A"/>
    <w:rsid w:val="008A285D"/>
    <w:rsid w:val="008A2E05"/>
    <w:rsid w:val="008A3176"/>
    <w:rsid w:val="008A33F6"/>
    <w:rsid w:val="008A36CF"/>
    <w:rsid w:val="008A3B09"/>
    <w:rsid w:val="008A3D23"/>
    <w:rsid w:val="008A3F5B"/>
    <w:rsid w:val="008A45A5"/>
    <w:rsid w:val="008A46E4"/>
    <w:rsid w:val="008A47DB"/>
    <w:rsid w:val="008A4A04"/>
    <w:rsid w:val="008A4A97"/>
    <w:rsid w:val="008A4D52"/>
    <w:rsid w:val="008A4EAD"/>
    <w:rsid w:val="008A5225"/>
    <w:rsid w:val="008A57DA"/>
    <w:rsid w:val="008A5A04"/>
    <w:rsid w:val="008A5A24"/>
    <w:rsid w:val="008A5C5E"/>
    <w:rsid w:val="008A5D86"/>
    <w:rsid w:val="008A5E87"/>
    <w:rsid w:val="008A61B4"/>
    <w:rsid w:val="008A643A"/>
    <w:rsid w:val="008A66E5"/>
    <w:rsid w:val="008A6A5A"/>
    <w:rsid w:val="008A6AEA"/>
    <w:rsid w:val="008A6D9E"/>
    <w:rsid w:val="008A71A4"/>
    <w:rsid w:val="008A71E4"/>
    <w:rsid w:val="008A72B5"/>
    <w:rsid w:val="008A74EC"/>
    <w:rsid w:val="008A752F"/>
    <w:rsid w:val="008A7617"/>
    <w:rsid w:val="008A7779"/>
    <w:rsid w:val="008A78D2"/>
    <w:rsid w:val="008A79D1"/>
    <w:rsid w:val="008A7A18"/>
    <w:rsid w:val="008A7B8F"/>
    <w:rsid w:val="008B03C6"/>
    <w:rsid w:val="008B044F"/>
    <w:rsid w:val="008B06A7"/>
    <w:rsid w:val="008B0ADC"/>
    <w:rsid w:val="008B0DC8"/>
    <w:rsid w:val="008B0E93"/>
    <w:rsid w:val="008B10F7"/>
    <w:rsid w:val="008B1200"/>
    <w:rsid w:val="008B188B"/>
    <w:rsid w:val="008B284F"/>
    <w:rsid w:val="008B2959"/>
    <w:rsid w:val="008B2F3C"/>
    <w:rsid w:val="008B305A"/>
    <w:rsid w:val="008B3132"/>
    <w:rsid w:val="008B3750"/>
    <w:rsid w:val="008B3FFB"/>
    <w:rsid w:val="008B43E1"/>
    <w:rsid w:val="008B4D8E"/>
    <w:rsid w:val="008B52F7"/>
    <w:rsid w:val="008B539B"/>
    <w:rsid w:val="008B56D0"/>
    <w:rsid w:val="008B5AB9"/>
    <w:rsid w:val="008B659D"/>
    <w:rsid w:val="008B6A02"/>
    <w:rsid w:val="008B6D00"/>
    <w:rsid w:val="008B7111"/>
    <w:rsid w:val="008B71A7"/>
    <w:rsid w:val="008B73D2"/>
    <w:rsid w:val="008B759B"/>
    <w:rsid w:val="008B7893"/>
    <w:rsid w:val="008B7E81"/>
    <w:rsid w:val="008B7EEB"/>
    <w:rsid w:val="008B7EF9"/>
    <w:rsid w:val="008C01AE"/>
    <w:rsid w:val="008C0264"/>
    <w:rsid w:val="008C09F5"/>
    <w:rsid w:val="008C0D0A"/>
    <w:rsid w:val="008C0EB2"/>
    <w:rsid w:val="008C1744"/>
    <w:rsid w:val="008C1979"/>
    <w:rsid w:val="008C1AC2"/>
    <w:rsid w:val="008C1CAB"/>
    <w:rsid w:val="008C1D61"/>
    <w:rsid w:val="008C1D89"/>
    <w:rsid w:val="008C2030"/>
    <w:rsid w:val="008C2538"/>
    <w:rsid w:val="008C264D"/>
    <w:rsid w:val="008C2801"/>
    <w:rsid w:val="008C2A7B"/>
    <w:rsid w:val="008C2FB2"/>
    <w:rsid w:val="008C36B8"/>
    <w:rsid w:val="008C3EB7"/>
    <w:rsid w:val="008C3F67"/>
    <w:rsid w:val="008C44D9"/>
    <w:rsid w:val="008C4611"/>
    <w:rsid w:val="008C471D"/>
    <w:rsid w:val="008C4BD0"/>
    <w:rsid w:val="008C4BF1"/>
    <w:rsid w:val="008C5560"/>
    <w:rsid w:val="008C59F9"/>
    <w:rsid w:val="008C5B2F"/>
    <w:rsid w:val="008C6153"/>
    <w:rsid w:val="008C616A"/>
    <w:rsid w:val="008C626A"/>
    <w:rsid w:val="008C62B3"/>
    <w:rsid w:val="008C64A7"/>
    <w:rsid w:val="008C68B6"/>
    <w:rsid w:val="008C70A6"/>
    <w:rsid w:val="008C7191"/>
    <w:rsid w:val="008C71C9"/>
    <w:rsid w:val="008C7850"/>
    <w:rsid w:val="008C786B"/>
    <w:rsid w:val="008D0446"/>
    <w:rsid w:val="008D0556"/>
    <w:rsid w:val="008D06D2"/>
    <w:rsid w:val="008D08E7"/>
    <w:rsid w:val="008D0C83"/>
    <w:rsid w:val="008D0EA0"/>
    <w:rsid w:val="008D0EFF"/>
    <w:rsid w:val="008D0FD4"/>
    <w:rsid w:val="008D15C6"/>
    <w:rsid w:val="008D1A1B"/>
    <w:rsid w:val="008D1BC9"/>
    <w:rsid w:val="008D1E5B"/>
    <w:rsid w:val="008D1FAF"/>
    <w:rsid w:val="008D2767"/>
    <w:rsid w:val="008D2D4E"/>
    <w:rsid w:val="008D35CD"/>
    <w:rsid w:val="008D3651"/>
    <w:rsid w:val="008D3D08"/>
    <w:rsid w:val="008D414D"/>
    <w:rsid w:val="008D44B2"/>
    <w:rsid w:val="008D44C8"/>
    <w:rsid w:val="008D4985"/>
    <w:rsid w:val="008D4C0A"/>
    <w:rsid w:val="008D4D69"/>
    <w:rsid w:val="008D52A7"/>
    <w:rsid w:val="008D52D8"/>
    <w:rsid w:val="008D5898"/>
    <w:rsid w:val="008D5C9A"/>
    <w:rsid w:val="008D62F7"/>
    <w:rsid w:val="008D6962"/>
    <w:rsid w:val="008D6EFB"/>
    <w:rsid w:val="008D741F"/>
    <w:rsid w:val="008D7570"/>
    <w:rsid w:val="008D7612"/>
    <w:rsid w:val="008D7B7A"/>
    <w:rsid w:val="008E0244"/>
    <w:rsid w:val="008E071F"/>
    <w:rsid w:val="008E0949"/>
    <w:rsid w:val="008E0A00"/>
    <w:rsid w:val="008E0CFF"/>
    <w:rsid w:val="008E11F3"/>
    <w:rsid w:val="008E16CC"/>
    <w:rsid w:val="008E1A3A"/>
    <w:rsid w:val="008E2006"/>
    <w:rsid w:val="008E205E"/>
    <w:rsid w:val="008E2611"/>
    <w:rsid w:val="008E274F"/>
    <w:rsid w:val="008E2970"/>
    <w:rsid w:val="008E2C3F"/>
    <w:rsid w:val="008E2EDD"/>
    <w:rsid w:val="008E316E"/>
    <w:rsid w:val="008E318E"/>
    <w:rsid w:val="008E3236"/>
    <w:rsid w:val="008E33EA"/>
    <w:rsid w:val="008E3417"/>
    <w:rsid w:val="008E3498"/>
    <w:rsid w:val="008E34D7"/>
    <w:rsid w:val="008E3D37"/>
    <w:rsid w:val="008E3EEE"/>
    <w:rsid w:val="008E401E"/>
    <w:rsid w:val="008E44C6"/>
    <w:rsid w:val="008E4BF7"/>
    <w:rsid w:val="008E50A8"/>
    <w:rsid w:val="008E51CD"/>
    <w:rsid w:val="008E51CF"/>
    <w:rsid w:val="008E5345"/>
    <w:rsid w:val="008E57B0"/>
    <w:rsid w:val="008E57B7"/>
    <w:rsid w:val="008E57B8"/>
    <w:rsid w:val="008E5A1E"/>
    <w:rsid w:val="008E5EA2"/>
    <w:rsid w:val="008E6013"/>
    <w:rsid w:val="008E6478"/>
    <w:rsid w:val="008E6621"/>
    <w:rsid w:val="008E67EE"/>
    <w:rsid w:val="008E6943"/>
    <w:rsid w:val="008E6A78"/>
    <w:rsid w:val="008E726C"/>
    <w:rsid w:val="008E75C0"/>
    <w:rsid w:val="008E76AB"/>
    <w:rsid w:val="008E76F7"/>
    <w:rsid w:val="008E7CFB"/>
    <w:rsid w:val="008F000B"/>
    <w:rsid w:val="008F0342"/>
    <w:rsid w:val="008F042E"/>
    <w:rsid w:val="008F0F9D"/>
    <w:rsid w:val="008F1115"/>
    <w:rsid w:val="008F1381"/>
    <w:rsid w:val="008F19E0"/>
    <w:rsid w:val="008F1A2A"/>
    <w:rsid w:val="008F1F15"/>
    <w:rsid w:val="008F1F25"/>
    <w:rsid w:val="008F2211"/>
    <w:rsid w:val="008F23DB"/>
    <w:rsid w:val="008F2541"/>
    <w:rsid w:val="008F278A"/>
    <w:rsid w:val="008F2AF6"/>
    <w:rsid w:val="008F2D39"/>
    <w:rsid w:val="008F2E46"/>
    <w:rsid w:val="008F3047"/>
    <w:rsid w:val="008F378B"/>
    <w:rsid w:val="008F3881"/>
    <w:rsid w:val="008F3ADB"/>
    <w:rsid w:val="008F3B2E"/>
    <w:rsid w:val="008F3D98"/>
    <w:rsid w:val="008F406B"/>
    <w:rsid w:val="008F4096"/>
    <w:rsid w:val="008F439F"/>
    <w:rsid w:val="008F44A2"/>
    <w:rsid w:val="008F453C"/>
    <w:rsid w:val="008F4B11"/>
    <w:rsid w:val="008F579D"/>
    <w:rsid w:val="008F58B0"/>
    <w:rsid w:val="008F5B70"/>
    <w:rsid w:val="008F5C74"/>
    <w:rsid w:val="008F5EAF"/>
    <w:rsid w:val="008F64D2"/>
    <w:rsid w:val="008F6609"/>
    <w:rsid w:val="008F698C"/>
    <w:rsid w:val="008F6A69"/>
    <w:rsid w:val="008F6AED"/>
    <w:rsid w:val="008F6B95"/>
    <w:rsid w:val="008F729A"/>
    <w:rsid w:val="008F72BF"/>
    <w:rsid w:val="008F7392"/>
    <w:rsid w:val="008F79B6"/>
    <w:rsid w:val="00900167"/>
    <w:rsid w:val="00900265"/>
    <w:rsid w:val="0090062A"/>
    <w:rsid w:val="0090081A"/>
    <w:rsid w:val="00900F85"/>
    <w:rsid w:val="00900F97"/>
    <w:rsid w:val="009015F0"/>
    <w:rsid w:val="00901746"/>
    <w:rsid w:val="00901F9D"/>
    <w:rsid w:val="00902496"/>
    <w:rsid w:val="00902893"/>
    <w:rsid w:val="00902CBF"/>
    <w:rsid w:val="00903459"/>
    <w:rsid w:val="009034E2"/>
    <w:rsid w:val="00903537"/>
    <w:rsid w:val="009039B9"/>
    <w:rsid w:val="00903EEE"/>
    <w:rsid w:val="00904069"/>
    <w:rsid w:val="00904453"/>
    <w:rsid w:val="009044D9"/>
    <w:rsid w:val="00904A29"/>
    <w:rsid w:val="00904D6A"/>
    <w:rsid w:val="00905278"/>
    <w:rsid w:val="009054E6"/>
    <w:rsid w:val="00905651"/>
    <w:rsid w:val="009056C6"/>
    <w:rsid w:val="00905801"/>
    <w:rsid w:val="00905942"/>
    <w:rsid w:val="0090635B"/>
    <w:rsid w:val="00906411"/>
    <w:rsid w:val="009065D3"/>
    <w:rsid w:val="009068DC"/>
    <w:rsid w:val="009068EA"/>
    <w:rsid w:val="00906BED"/>
    <w:rsid w:val="00906C50"/>
    <w:rsid w:val="00906D09"/>
    <w:rsid w:val="009070D4"/>
    <w:rsid w:val="0090722C"/>
    <w:rsid w:val="009072BF"/>
    <w:rsid w:val="009074EA"/>
    <w:rsid w:val="00907698"/>
    <w:rsid w:val="00907759"/>
    <w:rsid w:val="00907863"/>
    <w:rsid w:val="009078BB"/>
    <w:rsid w:val="00907D58"/>
    <w:rsid w:val="0091009D"/>
    <w:rsid w:val="009103E4"/>
    <w:rsid w:val="009104FD"/>
    <w:rsid w:val="00910D4A"/>
    <w:rsid w:val="009111E9"/>
    <w:rsid w:val="00911713"/>
    <w:rsid w:val="00912882"/>
    <w:rsid w:val="00912E43"/>
    <w:rsid w:val="009133B5"/>
    <w:rsid w:val="00913902"/>
    <w:rsid w:val="00913934"/>
    <w:rsid w:val="009139C2"/>
    <w:rsid w:val="00913FE5"/>
    <w:rsid w:val="00913FFE"/>
    <w:rsid w:val="009141A4"/>
    <w:rsid w:val="0091430B"/>
    <w:rsid w:val="009143D1"/>
    <w:rsid w:val="009143D9"/>
    <w:rsid w:val="009148AA"/>
    <w:rsid w:val="009149B1"/>
    <w:rsid w:val="00914AAC"/>
    <w:rsid w:val="00914F4B"/>
    <w:rsid w:val="0091545C"/>
    <w:rsid w:val="00915542"/>
    <w:rsid w:val="0091595C"/>
    <w:rsid w:val="00915A2D"/>
    <w:rsid w:val="00915DA8"/>
    <w:rsid w:val="00915DAB"/>
    <w:rsid w:val="00915E72"/>
    <w:rsid w:val="009161B1"/>
    <w:rsid w:val="00916606"/>
    <w:rsid w:val="009166F7"/>
    <w:rsid w:val="00916AAE"/>
    <w:rsid w:val="00916AB5"/>
    <w:rsid w:val="00916B6F"/>
    <w:rsid w:val="00916C95"/>
    <w:rsid w:val="00916F4F"/>
    <w:rsid w:val="00917106"/>
    <w:rsid w:val="0091751B"/>
    <w:rsid w:val="009176D4"/>
    <w:rsid w:val="009178AD"/>
    <w:rsid w:val="009178CF"/>
    <w:rsid w:val="009178E7"/>
    <w:rsid w:val="0092053C"/>
    <w:rsid w:val="0092128B"/>
    <w:rsid w:val="009212FB"/>
    <w:rsid w:val="00921523"/>
    <w:rsid w:val="00921AB9"/>
    <w:rsid w:val="00921AEF"/>
    <w:rsid w:val="0092219C"/>
    <w:rsid w:val="00922E1E"/>
    <w:rsid w:val="009232B3"/>
    <w:rsid w:val="0092395A"/>
    <w:rsid w:val="00923BB9"/>
    <w:rsid w:val="00923D29"/>
    <w:rsid w:val="00923D38"/>
    <w:rsid w:val="0092436B"/>
    <w:rsid w:val="00924381"/>
    <w:rsid w:val="00924752"/>
    <w:rsid w:val="00924A90"/>
    <w:rsid w:val="00924C65"/>
    <w:rsid w:val="00924F57"/>
    <w:rsid w:val="00925098"/>
    <w:rsid w:val="0092524D"/>
    <w:rsid w:val="00925446"/>
    <w:rsid w:val="009256C8"/>
    <w:rsid w:val="009264D8"/>
    <w:rsid w:val="0092657A"/>
    <w:rsid w:val="009267F7"/>
    <w:rsid w:val="0092682C"/>
    <w:rsid w:val="009268BE"/>
    <w:rsid w:val="00926BB1"/>
    <w:rsid w:val="00926C7F"/>
    <w:rsid w:val="00926F3D"/>
    <w:rsid w:val="00927131"/>
    <w:rsid w:val="00927351"/>
    <w:rsid w:val="009278DE"/>
    <w:rsid w:val="00927A1A"/>
    <w:rsid w:val="00927F93"/>
    <w:rsid w:val="00927FFA"/>
    <w:rsid w:val="00930357"/>
    <w:rsid w:val="00930929"/>
    <w:rsid w:val="009309E0"/>
    <w:rsid w:val="00930A67"/>
    <w:rsid w:val="00930F78"/>
    <w:rsid w:val="009312E6"/>
    <w:rsid w:val="00931784"/>
    <w:rsid w:val="00931CC3"/>
    <w:rsid w:val="00931DCC"/>
    <w:rsid w:val="0093228E"/>
    <w:rsid w:val="00932763"/>
    <w:rsid w:val="00932D8B"/>
    <w:rsid w:val="009335A3"/>
    <w:rsid w:val="00933784"/>
    <w:rsid w:val="009337DF"/>
    <w:rsid w:val="009338E2"/>
    <w:rsid w:val="00933A17"/>
    <w:rsid w:val="00933C51"/>
    <w:rsid w:val="00933EDC"/>
    <w:rsid w:val="0093404F"/>
    <w:rsid w:val="0093416A"/>
    <w:rsid w:val="0093427C"/>
    <w:rsid w:val="00934A94"/>
    <w:rsid w:val="00934F8D"/>
    <w:rsid w:val="00935223"/>
    <w:rsid w:val="0093535B"/>
    <w:rsid w:val="00935C51"/>
    <w:rsid w:val="00935C67"/>
    <w:rsid w:val="00935DCC"/>
    <w:rsid w:val="00935EC9"/>
    <w:rsid w:val="00936428"/>
    <w:rsid w:val="009366B9"/>
    <w:rsid w:val="009368BE"/>
    <w:rsid w:val="00936AEE"/>
    <w:rsid w:val="00936E09"/>
    <w:rsid w:val="00937354"/>
    <w:rsid w:val="00937626"/>
    <w:rsid w:val="00937727"/>
    <w:rsid w:val="00937983"/>
    <w:rsid w:val="00937988"/>
    <w:rsid w:val="009379A8"/>
    <w:rsid w:val="009379F0"/>
    <w:rsid w:val="00937E44"/>
    <w:rsid w:val="0094000C"/>
    <w:rsid w:val="00940330"/>
    <w:rsid w:val="0094064D"/>
    <w:rsid w:val="00940B58"/>
    <w:rsid w:val="00940E2F"/>
    <w:rsid w:val="00940E68"/>
    <w:rsid w:val="00941794"/>
    <w:rsid w:val="0094195C"/>
    <w:rsid w:val="0094199B"/>
    <w:rsid w:val="00941AEE"/>
    <w:rsid w:val="0094241B"/>
    <w:rsid w:val="00942B45"/>
    <w:rsid w:val="00943307"/>
    <w:rsid w:val="00943370"/>
    <w:rsid w:val="00943418"/>
    <w:rsid w:val="00943B96"/>
    <w:rsid w:val="00943EEB"/>
    <w:rsid w:val="00944028"/>
    <w:rsid w:val="00944170"/>
    <w:rsid w:val="0094422A"/>
    <w:rsid w:val="00944868"/>
    <w:rsid w:val="00944874"/>
    <w:rsid w:val="0094492F"/>
    <w:rsid w:val="00944AC9"/>
    <w:rsid w:val="00944F7C"/>
    <w:rsid w:val="00944FE9"/>
    <w:rsid w:val="00945DBC"/>
    <w:rsid w:val="00946702"/>
    <w:rsid w:val="009469C2"/>
    <w:rsid w:val="00946D14"/>
    <w:rsid w:val="009473F6"/>
    <w:rsid w:val="00947E97"/>
    <w:rsid w:val="00950966"/>
    <w:rsid w:val="00950B04"/>
    <w:rsid w:val="00950B94"/>
    <w:rsid w:val="00950B95"/>
    <w:rsid w:val="00950E64"/>
    <w:rsid w:val="00950F4C"/>
    <w:rsid w:val="0095129F"/>
    <w:rsid w:val="00951F89"/>
    <w:rsid w:val="0095222B"/>
    <w:rsid w:val="0095293A"/>
    <w:rsid w:val="00952EE1"/>
    <w:rsid w:val="0095319D"/>
    <w:rsid w:val="009534AC"/>
    <w:rsid w:val="0095366B"/>
    <w:rsid w:val="00953B2E"/>
    <w:rsid w:val="0095404A"/>
    <w:rsid w:val="00954129"/>
    <w:rsid w:val="00954283"/>
    <w:rsid w:val="009545C4"/>
    <w:rsid w:val="009545D5"/>
    <w:rsid w:val="00954621"/>
    <w:rsid w:val="00954F4A"/>
    <w:rsid w:val="00955798"/>
    <w:rsid w:val="00955C0B"/>
    <w:rsid w:val="0095614A"/>
    <w:rsid w:val="00956545"/>
    <w:rsid w:val="00956D1E"/>
    <w:rsid w:val="00956D9B"/>
    <w:rsid w:val="00956F1F"/>
    <w:rsid w:val="00956F55"/>
    <w:rsid w:val="00956F94"/>
    <w:rsid w:val="00957420"/>
    <w:rsid w:val="00957459"/>
    <w:rsid w:val="00957A85"/>
    <w:rsid w:val="00957FE7"/>
    <w:rsid w:val="0096003D"/>
    <w:rsid w:val="009605C0"/>
    <w:rsid w:val="009605EE"/>
    <w:rsid w:val="00960CE5"/>
    <w:rsid w:val="00960D12"/>
    <w:rsid w:val="00960D2B"/>
    <w:rsid w:val="00960DE6"/>
    <w:rsid w:val="0096103A"/>
    <w:rsid w:val="009613C8"/>
    <w:rsid w:val="00961427"/>
    <w:rsid w:val="009614A2"/>
    <w:rsid w:val="0096154B"/>
    <w:rsid w:val="00961CFE"/>
    <w:rsid w:val="00961D7F"/>
    <w:rsid w:val="00962370"/>
    <w:rsid w:val="009623AD"/>
    <w:rsid w:val="00962899"/>
    <w:rsid w:val="00962976"/>
    <w:rsid w:val="00962EE1"/>
    <w:rsid w:val="00962F50"/>
    <w:rsid w:val="00963181"/>
    <w:rsid w:val="009633C5"/>
    <w:rsid w:val="009634BA"/>
    <w:rsid w:val="00963514"/>
    <w:rsid w:val="009635A9"/>
    <w:rsid w:val="0096386F"/>
    <w:rsid w:val="00963A5D"/>
    <w:rsid w:val="009641B7"/>
    <w:rsid w:val="00964463"/>
    <w:rsid w:val="00964744"/>
    <w:rsid w:val="00964F29"/>
    <w:rsid w:val="00965103"/>
    <w:rsid w:val="0096529B"/>
    <w:rsid w:val="009655A4"/>
    <w:rsid w:val="0096573B"/>
    <w:rsid w:val="00965C54"/>
    <w:rsid w:val="00965FEF"/>
    <w:rsid w:val="00966969"/>
    <w:rsid w:val="0096698E"/>
    <w:rsid w:val="00966A68"/>
    <w:rsid w:val="00966BC6"/>
    <w:rsid w:val="00967576"/>
    <w:rsid w:val="009675BC"/>
    <w:rsid w:val="00967A04"/>
    <w:rsid w:val="00967BEE"/>
    <w:rsid w:val="00967F7D"/>
    <w:rsid w:val="00967FC8"/>
    <w:rsid w:val="0097036D"/>
    <w:rsid w:val="00970459"/>
    <w:rsid w:val="009706B2"/>
    <w:rsid w:val="00970B1B"/>
    <w:rsid w:val="009715C1"/>
    <w:rsid w:val="0097189B"/>
    <w:rsid w:val="00971989"/>
    <w:rsid w:val="009719FE"/>
    <w:rsid w:val="00971B04"/>
    <w:rsid w:val="00971FE5"/>
    <w:rsid w:val="009721C7"/>
    <w:rsid w:val="00972456"/>
    <w:rsid w:val="0097309E"/>
    <w:rsid w:val="00973706"/>
    <w:rsid w:val="0097382A"/>
    <w:rsid w:val="0097385A"/>
    <w:rsid w:val="009738B5"/>
    <w:rsid w:val="0097397F"/>
    <w:rsid w:val="009739A0"/>
    <w:rsid w:val="009740FB"/>
    <w:rsid w:val="0097455F"/>
    <w:rsid w:val="0097459F"/>
    <w:rsid w:val="009747D7"/>
    <w:rsid w:val="00974965"/>
    <w:rsid w:val="00974A43"/>
    <w:rsid w:val="00974AA3"/>
    <w:rsid w:val="00974D22"/>
    <w:rsid w:val="00974E9C"/>
    <w:rsid w:val="009754F0"/>
    <w:rsid w:val="009759B8"/>
    <w:rsid w:val="00975BF1"/>
    <w:rsid w:val="00975D8B"/>
    <w:rsid w:val="00975DB5"/>
    <w:rsid w:val="00975F6B"/>
    <w:rsid w:val="00976294"/>
    <w:rsid w:val="009764EF"/>
    <w:rsid w:val="00976724"/>
    <w:rsid w:val="00976E15"/>
    <w:rsid w:val="00977178"/>
    <w:rsid w:val="0097753B"/>
    <w:rsid w:val="00980073"/>
    <w:rsid w:val="00980A69"/>
    <w:rsid w:val="009810FD"/>
    <w:rsid w:val="009811F9"/>
    <w:rsid w:val="00981273"/>
    <w:rsid w:val="009813F1"/>
    <w:rsid w:val="0098192E"/>
    <w:rsid w:val="00981A17"/>
    <w:rsid w:val="00982080"/>
    <w:rsid w:val="00982263"/>
    <w:rsid w:val="009823F4"/>
    <w:rsid w:val="00982492"/>
    <w:rsid w:val="0098276C"/>
    <w:rsid w:val="009833DD"/>
    <w:rsid w:val="00983435"/>
    <w:rsid w:val="00983740"/>
    <w:rsid w:val="00983BEC"/>
    <w:rsid w:val="009845C4"/>
    <w:rsid w:val="00984671"/>
    <w:rsid w:val="00985180"/>
    <w:rsid w:val="009851C5"/>
    <w:rsid w:val="009853A8"/>
    <w:rsid w:val="00985AC1"/>
    <w:rsid w:val="00985C2F"/>
    <w:rsid w:val="00985FA1"/>
    <w:rsid w:val="00986250"/>
    <w:rsid w:val="0098651F"/>
    <w:rsid w:val="0098657F"/>
    <w:rsid w:val="00986707"/>
    <w:rsid w:val="0098697B"/>
    <w:rsid w:val="00986CF1"/>
    <w:rsid w:val="0098704A"/>
    <w:rsid w:val="00987554"/>
    <w:rsid w:val="009877CE"/>
    <w:rsid w:val="00987C5E"/>
    <w:rsid w:val="00987C7D"/>
    <w:rsid w:val="009901D9"/>
    <w:rsid w:val="00990277"/>
    <w:rsid w:val="009902EE"/>
    <w:rsid w:val="00990488"/>
    <w:rsid w:val="0099065E"/>
    <w:rsid w:val="009907A7"/>
    <w:rsid w:val="009908DB"/>
    <w:rsid w:val="00990B88"/>
    <w:rsid w:val="00990D12"/>
    <w:rsid w:val="00990E7C"/>
    <w:rsid w:val="00990EA6"/>
    <w:rsid w:val="00990F0A"/>
    <w:rsid w:val="00990FEE"/>
    <w:rsid w:val="0099113A"/>
    <w:rsid w:val="00991150"/>
    <w:rsid w:val="00991317"/>
    <w:rsid w:val="009914FC"/>
    <w:rsid w:val="0099197B"/>
    <w:rsid w:val="00991A9E"/>
    <w:rsid w:val="00992063"/>
    <w:rsid w:val="0099290B"/>
    <w:rsid w:val="00992C42"/>
    <w:rsid w:val="00992F34"/>
    <w:rsid w:val="00993077"/>
    <w:rsid w:val="0099359E"/>
    <w:rsid w:val="009935F6"/>
    <w:rsid w:val="009937E9"/>
    <w:rsid w:val="009938E9"/>
    <w:rsid w:val="00993C9A"/>
    <w:rsid w:val="00993CBA"/>
    <w:rsid w:val="00994050"/>
    <w:rsid w:val="00994441"/>
    <w:rsid w:val="009949BB"/>
    <w:rsid w:val="00994D98"/>
    <w:rsid w:val="00994DAD"/>
    <w:rsid w:val="0099513C"/>
    <w:rsid w:val="0099523B"/>
    <w:rsid w:val="00995266"/>
    <w:rsid w:val="0099534A"/>
    <w:rsid w:val="00995384"/>
    <w:rsid w:val="0099542A"/>
    <w:rsid w:val="009954A0"/>
    <w:rsid w:val="009954B9"/>
    <w:rsid w:val="00995791"/>
    <w:rsid w:val="009957EB"/>
    <w:rsid w:val="00995C91"/>
    <w:rsid w:val="00995CAA"/>
    <w:rsid w:val="00995D61"/>
    <w:rsid w:val="00995F19"/>
    <w:rsid w:val="00996181"/>
    <w:rsid w:val="0099651A"/>
    <w:rsid w:val="0099659D"/>
    <w:rsid w:val="009969B9"/>
    <w:rsid w:val="00996BAA"/>
    <w:rsid w:val="00997584"/>
    <w:rsid w:val="00997746"/>
    <w:rsid w:val="00997749"/>
    <w:rsid w:val="009A0223"/>
    <w:rsid w:val="009A04A5"/>
    <w:rsid w:val="009A09FF"/>
    <w:rsid w:val="009A0D34"/>
    <w:rsid w:val="009A10B3"/>
    <w:rsid w:val="009A12A3"/>
    <w:rsid w:val="009A1491"/>
    <w:rsid w:val="009A18D5"/>
    <w:rsid w:val="009A1AAE"/>
    <w:rsid w:val="009A1C49"/>
    <w:rsid w:val="009A1C6D"/>
    <w:rsid w:val="009A1E99"/>
    <w:rsid w:val="009A2023"/>
    <w:rsid w:val="009A2634"/>
    <w:rsid w:val="009A28DC"/>
    <w:rsid w:val="009A2D3C"/>
    <w:rsid w:val="009A2DA5"/>
    <w:rsid w:val="009A2FCB"/>
    <w:rsid w:val="009A3558"/>
    <w:rsid w:val="009A36F9"/>
    <w:rsid w:val="009A4570"/>
    <w:rsid w:val="009A4C15"/>
    <w:rsid w:val="009A5000"/>
    <w:rsid w:val="009A51A7"/>
    <w:rsid w:val="009A5202"/>
    <w:rsid w:val="009A52CB"/>
    <w:rsid w:val="009A5370"/>
    <w:rsid w:val="009A562B"/>
    <w:rsid w:val="009A57DB"/>
    <w:rsid w:val="009A5A8A"/>
    <w:rsid w:val="009A5F34"/>
    <w:rsid w:val="009A665D"/>
    <w:rsid w:val="009A6B3C"/>
    <w:rsid w:val="009A6D98"/>
    <w:rsid w:val="009A6E39"/>
    <w:rsid w:val="009A7013"/>
    <w:rsid w:val="009A7516"/>
    <w:rsid w:val="009B09AE"/>
    <w:rsid w:val="009B0B42"/>
    <w:rsid w:val="009B0B80"/>
    <w:rsid w:val="009B0E15"/>
    <w:rsid w:val="009B100B"/>
    <w:rsid w:val="009B1831"/>
    <w:rsid w:val="009B19ED"/>
    <w:rsid w:val="009B211B"/>
    <w:rsid w:val="009B2310"/>
    <w:rsid w:val="009B232F"/>
    <w:rsid w:val="009B2A0A"/>
    <w:rsid w:val="009B2FF1"/>
    <w:rsid w:val="009B34C1"/>
    <w:rsid w:val="009B3817"/>
    <w:rsid w:val="009B38BE"/>
    <w:rsid w:val="009B39F1"/>
    <w:rsid w:val="009B3BB7"/>
    <w:rsid w:val="009B3F9D"/>
    <w:rsid w:val="009B44A5"/>
    <w:rsid w:val="009B457F"/>
    <w:rsid w:val="009B4BA9"/>
    <w:rsid w:val="009B4C20"/>
    <w:rsid w:val="009B4C5C"/>
    <w:rsid w:val="009B4E7A"/>
    <w:rsid w:val="009B53ED"/>
    <w:rsid w:val="009B5740"/>
    <w:rsid w:val="009B5B14"/>
    <w:rsid w:val="009B5CDF"/>
    <w:rsid w:val="009B5D52"/>
    <w:rsid w:val="009B5EA7"/>
    <w:rsid w:val="009B6003"/>
    <w:rsid w:val="009B62B1"/>
    <w:rsid w:val="009B6B2E"/>
    <w:rsid w:val="009B7141"/>
    <w:rsid w:val="009B75D7"/>
    <w:rsid w:val="009C0030"/>
    <w:rsid w:val="009C037D"/>
    <w:rsid w:val="009C04B5"/>
    <w:rsid w:val="009C078A"/>
    <w:rsid w:val="009C0D41"/>
    <w:rsid w:val="009C13E3"/>
    <w:rsid w:val="009C1509"/>
    <w:rsid w:val="009C18C7"/>
    <w:rsid w:val="009C1FFD"/>
    <w:rsid w:val="009C21D6"/>
    <w:rsid w:val="009C223D"/>
    <w:rsid w:val="009C22D6"/>
    <w:rsid w:val="009C23C5"/>
    <w:rsid w:val="009C2484"/>
    <w:rsid w:val="009C2902"/>
    <w:rsid w:val="009C2D7F"/>
    <w:rsid w:val="009C2DA6"/>
    <w:rsid w:val="009C2F39"/>
    <w:rsid w:val="009C31FC"/>
    <w:rsid w:val="009C37BE"/>
    <w:rsid w:val="009C3928"/>
    <w:rsid w:val="009C3CDE"/>
    <w:rsid w:val="009C4017"/>
    <w:rsid w:val="009C455F"/>
    <w:rsid w:val="009C4656"/>
    <w:rsid w:val="009C4766"/>
    <w:rsid w:val="009C5010"/>
    <w:rsid w:val="009C50C8"/>
    <w:rsid w:val="009C537D"/>
    <w:rsid w:val="009C53D9"/>
    <w:rsid w:val="009C5412"/>
    <w:rsid w:val="009C5495"/>
    <w:rsid w:val="009C565F"/>
    <w:rsid w:val="009C5E39"/>
    <w:rsid w:val="009C5FDA"/>
    <w:rsid w:val="009C610F"/>
    <w:rsid w:val="009C64E7"/>
    <w:rsid w:val="009C68B7"/>
    <w:rsid w:val="009C6AE1"/>
    <w:rsid w:val="009C6BD3"/>
    <w:rsid w:val="009C6D80"/>
    <w:rsid w:val="009C6E28"/>
    <w:rsid w:val="009C6E62"/>
    <w:rsid w:val="009C711B"/>
    <w:rsid w:val="009C7199"/>
    <w:rsid w:val="009C7299"/>
    <w:rsid w:val="009C734B"/>
    <w:rsid w:val="009C735B"/>
    <w:rsid w:val="009C777F"/>
    <w:rsid w:val="009C78E8"/>
    <w:rsid w:val="009C7EA8"/>
    <w:rsid w:val="009D05F6"/>
    <w:rsid w:val="009D0952"/>
    <w:rsid w:val="009D0CB0"/>
    <w:rsid w:val="009D15EE"/>
    <w:rsid w:val="009D1C19"/>
    <w:rsid w:val="009D1E2C"/>
    <w:rsid w:val="009D1F96"/>
    <w:rsid w:val="009D205B"/>
    <w:rsid w:val="009D2090"/>
    <w:rsid w:val="009D23A2"/>
    <w:rsid w:val="009D2989"/>
    <w:rsid w:val="009D2A16"/>
    <w:rsid w:val="009D2EC9"/>
    <w:rsid w:val="009D3274"/>
    <w:rsid w:val="009D359C"/>
    <w:rsid w:val="009D35B5"/>
    <w:rsid w:val="009D3723"/>
    <w:rsid w:val="009D3CAF"/>
    <w:rsid w:val="009D3D34"/>
    <w:rsid w:val="009D3FA3"/>
    <w:rsid w:val="009D4309"/>
    <w:rsid w:val="009D4EC4"/>
    <w:rsid w:val="009D51A9"/>
    <w:rsid w:val="009D52EC"/>
    <w:rsid w:val="009D5429"/>
    <w:rsid w:val="009D5E5A"/>
    <w:rsid w:val="009D6132"/>
    <w:rsid w:val="009D64BE"/>
    <w:rsid w:val="009D660A"/>
    <w:rsid w:val="009D685A"/>
    <w:rsid w:val="009D6EB3"/>
    <w:rsid w:val="009D70CB"/>
    <w:rsid w:val="009D72E6"/>
    <w:rsid w:val="009D739E"/>
    <w:rsid w:val="009D75FC"/>
    <w:rsid w:val="009D7765"/>
    <w:rsid w:val="009D7C6F"/>
    <w:rsid w:val="009D7C8F"/>
    <w:rsid w:val="009D7D46"/>
    <w:rsid w:val="009E0302"/>
    <w:rsid w:val="009E048F"/>
    <w:rsid w:val="009E09A9"/>
    <w:rsid w:val="009E11D6"/>
    <w:rsid w:val="009E1395"/>
    <w:rsid w:val="009E1EB3"/>
    <w:rsid w:val="009E2200"/>
    <w:rsid w:val="009E22A9"/>
    <w:rsid w:val="009E267F"/>
    <w:rsid w:val="009E26FE"/>
    <w:rsid w:val="009E30A1"/>
    <w:rsid w:val="009E3151"/>
    <w:rsid w:val="009E3335"/>
    <w:rsid w:val="009E3576"/>
    <w:rsid w:val="009E358D"/>
    <w:rsid w:val="009E43D3"/>
    <w:rsid w:val="009E4470"/>
    <w:rsid w:val="009E44DD"/>
    <w:rsid w:val="009E4595"/>
    <w:rsid w:val="009E4A26"/>
    <w:rsid w:val="009E4A97"/>
    <w:rsid w:val="009E4BA8"/>
    <w:rsid w:val="009E4D3D"/>
    <w:rsid w:val="009E511B"/>
    <w:rsid w:val="009E5179"/>
    <w:rsid w:val="009E568E"/>
    <w:rsid w:val="009E63C3"/>
    <w:rsid w:val="009E6CD2"/>
    <w:rsid w:val="009E6FAB"/>
    <w:rsid w:val="009E7036"/>
    <w:rsid w:val="009E754C"/>
    <w:rsid w:val="009E7E36"/>
    <w:rsid w:val="009F02CF"/>
    <w:rsid w:val="009F02DF"/>
    <w:rsid w:val="009F0413"/>
    <w:rsid w:val="009F06F9"/>
    <w:rsid w:val="009F0B41"/>
    <w:rsid w:val="009F0DFB"/>
    <w:rsid w:val="009F18C6"/>
    <w:rsid w:val="009F1BA8"/>
    <w:rsid w:val="009F1DAF"/>
    <w:rsid w:val="009F210E"/>
    <w:rsid w:val="009F21E2"/>
    <w:rsid w:val="009F2213"/>
    <w:rsid w:val="009F22CE"/>
    <w:rsid w:val="009F30BA"/>
    <w:rsid w:val="009F30C8"/>
    <w:rsid w:val="009F30E4"/>
    <w:rsid w:val="009F328D"/>
    <w:rsid w:val="009F334A"/>
    <w:rsid w:val="009F34DB"/>
    <w:rsid w:val="009F36AE"/>
    <w:rsid w:val="009F37E4"/>
    <w:rsid w:val="009F3834"/>
    <w:rsid w:val="009F4229"/>
    <w:rsid w:val="009F443F"/>
    <w:rsid w:val="009F4478"/>
    <w:rsid w:val="009F4485"/>
    <w:rsid w:val="009F5295"/>
    <w:rsid w:val="009F5363"/>
    <w:rsid w:val="009F5636"/>
    <w:rsid w:val="009F5896"/>
    <w:rsid w:val="009F59D7"/>
    <w:rsid w:val="009F5A54"/>
    <w:rsid w:val="009F5C12"/>
    <w:rsid w:val="009F60C2"/>
    <w:rsid w:val="009F6422"/>
    <w:rsid w:val="009F644C"/>
    <w:rsid w:val="009F6616"/>
    <w:rsid w:val="009F66D4"/>
    <w:rsid w:val="009F7375"/>
    <w:rsid w:val="009F74BA"/>
    <w:rsid w:val="009F76E5"/>
    <w:rsid w:val="009F77AD"/>
    <w:rsid w:val="009F7CDB"/>
    <w:rsid w:val="009F7D16"/>
    <w:rsid w:val="00A00307"/>
    <w:rsid w:val="00A00886"/>
    <w:rsid w:val="00A009D4"/>
    <w:rsid w:val="00A00C2A"/>
    <w:rsid w:val="00A01196"/>
    <w:rsid w:val="00A011F8"/>
    <w:rsid w:val="00A012BA"/>
    <w:rsid w:val="00A012E1"/>
    <w:rsid w:val="00A015AA"/>
    <w:rsid w:val="00A01CAD"/>
    <w:rsid w:val="00A02113"/>
    <w:rsid w:val="00A021A1"/>
    <w:rsid w:val="00A02420"/>
    <w:rsid w:val="00A027BC"/>
    <w:rsid w:val="00A02977"/>
    <w:rsid w:val="00A033C7"/>
    <w:rsid w:val="00A034E4"/>
    <w:rsid w:val="00A03A70"/>
    <w:rsid w:val="00A03B2D"/>
    <w:rsid w:val="00A03FF9"/>
    <w:rsid w:val="00A04347"/>
    <w:rsid w:val="00A04579"/>
    <w:rsid w:val="00A046B2"/>
    <w:rsid w:val="00A046DC"/>
    <w:rsid w:val="00A0499A"/>
    <w:rsid w:val="00A0537D"/>
    <w:rsid w:val="00A0538F"/>
    <w:rsid w:val="00A05DF4"/>
    <w:rsid w:val="00A05FCC"/>
    <w:rsid w:val="00A06582"/>
    <w:rsid w:val="00A065D0"/>
    <w:rsid w:val="00A06641"/>
    <w:rsid w:val="00A066B7"/>
    <w:rsid w:val="00A06798"/>
    <w:rsid w:val="00A06919"/>
    <w:rsid w:val="00A06B4C"/>
    <w:rsid w:val="00A06EAA"/>
    <w:rsid w:val="00A06EEB"/>
    <w:rsid w:val="00A07655"/>
    <w:rsid w:val="00A07751"/>
    <w:rsid w:val="00A07A09"/>
    <w:rsid w:val="00A07FC3"/>
    <w:rsid w:val="00A102BB"/>
    <w:rsid w:val="00A1046C"/>
    <w:rsid w:val="00A10481"/>
    <w:rsid w:val="00A10A2A"/>
    <w:rsid w:val="00A10EEF"/>
    <w:rsid w:val="00A1148C"/>
    <w:rsid w:val="00A11612"/>
    <w:rsid w:val="00A117C9"/>
    <w:rsid w:val="00A1195E"/>
    <w:rsid w:val="00A11D40"/>
    <w:rsid w:val="00A12196"/>
    <w:rsid w:val="00A12440"/>
    <w:rsid w:val="00A12813"/>
    <w:rsid w:val="00A12A21"/>
    <w:rsid w:val="00A12E94"/>
    <w:rsid w:val="00A13080"/>
    <w:rsid w:val="00A130BE"/>
    <w:rsid w:val="00A13168"/>
    <w:rsid w:val="00A135CC"/>
    <w:rsid w:val="00A13867"/>
    <w:rsid w:val="00A138F9"/>
    <w:rsid w:val="00A13DC3"/>
    <w:rsid w:val="00A1400F"/>
    <w:rsid w:val="00A141A3"/>
    <w:rsid w:val="00A14305"/>
    <w:rsid w:val="00A1436E"/>
    <w:rsid w:val="00A14524"/>
    <w:rsid w:val="00A14983"/>
    <w:rsid w:val="00A14CE4"/>
    <w:rsid w:val="00A14D0A"/>
    <w:rsid w:val="00A14D38"/>
    <w:rsid w:val="00A15027"/>
    <w:rsid w:val="00A150C3"/>
    <w:rsid w:val="00A15364"/>
    <w:rsid w:val="00A15E0A"/>
    <w:rsid w:val="00A16C12"/>
    <w:rsid w:val="00A16F06"/>
    <w:rsid w:val="00A170E2"/>
    <w:rsid w:val="00A1727D"/>
    <w:rsid w:val="00A1767A"/>
    <w:rsid w:val="00A17CE3"/>
    <w:rsid w:val="00A2041A"/>
    <w:rsid w:val="00A2071C"/>
    <w:rsid w:val="00A2075D"/>
    <w:rsid w:val="00A20893"/>
    <w:rsid w:val="00A20DF2"/>
    <w:rsid w:val="00A213CD"/>
    <w:rsid w:val="00A21AAF"/>
    <w:rsid w:val="00A21F96"/>
    <w:rsid w:val="00A22599"/>
    <w:rsid w:val="00A22B8B"/>
    <w:rsid w:val="00A23006"/>
    <w:rsid w:val="00A2315F"/>
    <w:rsid w:val="00A233F6"/>
    <w:rsid w:val="00A23577"/>
    <w:rsid w:val="00A238B3"/>
    <w:rsid w:val="00A23905"/>
    <w:rsid w:val="00A23911"/>
    <w:rsid w:val="00A239D4"/>
    <w:rsid w:val="00A24072"/>
    <w:rsid w:val="00A243F1"/>
    <w:rsid w:val="00A248D0"/>
    <w:rsid w:val="00A248E0"/>
    <w:rsid w:val="00A24B18"/>
    <w:rsid w:val="00A24C31"/>
    <w:rsid w:val="00A24E38"/>
    <w:rsid w:val="00A250AE"/>
    <w:rsid w:val="00A25199"/>
    <w:rsid w:val="00A25996"/>
    <w:rsid w:val="00A25F1E"/>
    <w:rsid w:val="00A26145"/>
    <w:rsid w:val="00A26579"/>
    <w:rsid w:val="00A2672D"/>
    <w:rsid w:val="00A2687C"/>
    <w:rsid w:val="00A269A8"/>
    <w:rsid w:val="00A26CE4"/>
    <w:rsid w:val="00A27235"/>
    <w:rsid w:val="00A27288"/>
    <w:rsid w:val="00A2737A"/>
    <w:rsid w:val="00A27506"/>
    <w:rsid w:val="00A27A0A"/>
    <w:rsid w:val="00A27A16"/>
    <w:rsid w:val="00A27CB6"/>
    <w:rsid w:val="00A27D63"/>
    <w:rsid w:val="00A300C0"/>
    <w:rsid w:val="00A30145"/>
    <w:rsid w:val="00A30500"/>
    <w:rsid w:val="00A30899"/>
    <w:rsid w:val="00A30EFC"/>
    <w:rsid w:val="00A3102B"/>
    <w:rsid w:val="00A312E9"/>
    <w:rsid w:val="00A3141E"/>
    <w:rsid w:val="00A31C06"/>
    <w:rsid w:val="00A320D0"/>
    <w:rsid w:val="00A326C9"/>
    <w:rsid w:val="00A326D6"/>
    <w:rsid w:val="00A32766"/>
    <w:rsid w:val="00A327FA"/>
    <w:rsid w:val="00A32827"/>
    <w:rsid w:val="00A328AB"/>
    <w:rsid w:val="00A3294E"/>
    <w:rsid w:val="00A32A59"/>
    <w:rsid w:val="00A32CDC"/>
    <w:rsid w:val="00A32E08"/>
    <w:rsid w:val="00A32FF3"/>
    <w:rsid w:val="00A33037"/>
    <w:rsid w:val="00A3343B"/>
    <w:rsid w:val="00A33751"/>
    <w:rsid w:val="00A338BF"/>
    <w:rsid w:val="00A339DC"/>
    <w:rsid w:val="00A341A0"/>
    <w:rsid w:val="00A3430D"/>
    <w:rsid w:val="00A349CB"/>
    <w:rsid w:val="00A34B9F"/>
    <w:rsid w:val="00A34C10"/>
    <w:rsid w:val="00A34CAD"/>
    <w:rsid w:val="00A34DAA"/>
    <w:rsid w:val="00A3535E"/>
    <w:rsid w:val="00A353AD"/>
    <w:rsid w:val="00A3570C"/>
    <w:rsid w:val="00A36177"/>
    <w:rsid w:val="00A3692D"/>
    <w:rsid w:val="00A36BA4"/>
    <w:rsid w:val="00A36BC8"/>
    <w:rsid w:val="00A36DF8"/>
    <w:rsid w:val="00A376A3"/>
    <w:rsid w:val="00A378B9"/>
    <w:rsid w:val="00A37A97"/>
    <w:rsid w:val="00A37D2B"/>
    <w:rsid w:val="00A37E38"/>
    <w:rsid w:val="00A37E73"/>
    <w:rsid w:val="00A4024C"/>
    <w:rsid w:val="00A4056F"/>
    <w:rsid w:val="00A40660"/>
    <w:rsid w:val="00A408BD"/>
    <w:rsid w:val="00A40E86"/>
    <w:rsid w:val="00A40F25"/>
    <w:rsid w:val="00A412C9"/>
    <w:rsid w:val="00A41343"/>
    <w:rsid w:val="00A41553"/>
    <w:rsid w:val="00A4179C"/>
    <w:rsid w:val="00A418B1"/>
    <w:rsid w:val="00A419BB"/>
    <w:rsid w:val="00A41C6E"/>
    <w:rsid w:val="00A41EEE"/>
    <w:rsid w:val="00A41F83"/>
    <w:rsid w:val="00A423B0"/>
    <w:rsid w:val="00A4281C"/>
    <w:rsid w:val="00A43030"/>
    <w:rsid w:val="00A43274"/>
    <w:rsid w:val="00A43975"/>
    <w:rsid w:val="00A43BB5"/>
    <w:rsid w:val="00A43BD9"/>
    <w:rsid w:val="00A43D80"/>
    <w:rsid w:val="00A43E07"/>
    <w:rsid w:val="00A45192"/>
    <w:rsid w:val="00A456A6"/>
    <w:rsid w:val="00A4570A"/>
    <w:rsid w:val="00A45938"/>
    <w:rsid w:val="00A45EE3"/>
    <w:rsid w:val="00A460EE"/>
    <w:rsid w:val="00A4624C"/>
    <w:rsid w:val="00A46386"/>
    <w:rsid w:val="00A46BDC"/>
    <w:rsid w:val="00A46C15"/>
    <w:rsid w:val="00A47162"/>
    <w:rsid w:val="00A47C4B"/>
    <w:rsid w:val="00A50088"/>
    <w:rsid w:val="00A50221"/>
    <w:rsid w:val="00A50689"/>
    <w:rsid w:val="00A5068B"/>
    <w:rsid w:val="00A50878"/>
    <w:rsid w:val="00A50A8D"/>
    <w:rsid w:val="00A50BFB"/>
    <w:rsid w:val="00A51733"/>
    <w:rsid w:val="00A519BF"/>
    <w:rsid w:val="00A51B0E"/>
    <w:rsid w:val="00A5200D"/>
    <w:rsid w:val="00A526D3"/>
    <w:rsid w:val="00A529DF"/>
    <w:rsid w:val="00A52E58"/>
    <w:rsid w:val="00A52ECE"/>
    <w:rsid w:val="00A52F61"/>
    <w:rsid w:val="00A531DE"/>
    <w:rsid w:val="00A5385E"/>
    <w:rsid w:val="00A538F4"/>
    <w:rsid w:val="00A53968"/>
    <w:rsid w:val="00A53B02"/>
    <w:rsid w:val="00A54599"/>
    <w:rsid w:val="00A545F2"/>
    <w:rsid w:val="00A54AEA"/>
    <w:rsid w:val="00A54E94"/>
    <w:rsid w:val="00A5555B"/>
    <w:rsid w:val="00A555C7"/>
    <w:rsid w:val="00A55B04"/>
    <w:rsid w:val="00A55D0C"/>
    <w:rsid w:val="00A55EA4"/>
    <w:rsid w:val="00A565C6"/>
    <w:rsid w:val="00A56ACF"/>
    <w:rsid w:val="00A570EB"/>
    <w:rsid w:val="00A57322"/>
    <w:rsid w:val="00A57981"/>
    <w:rsid w:val="00A57A0B"/>
    <w:rsid w:val="00A57C98"/>
    <w:rsid w:val="00A603FD"/>
    <w:rsid w:val="00A60515"/>
    <w:rsid w:val="00A60678"/>
    <w:rsid w:val="00A60F6C"/>
    <w:rsid w:val="00A60F83"/>
    <w:rsid w:val="00A6104A"/>
    <w:rsid w:val="00A61773"/>
    <w:rsid w:val="00A617CD"/>
    <w:rsid w:val="00A62065"/>
    <w:rsid w:val="00A62112"/>
    <w:rsid w:val="00A6291F"/>
    <w:rsid w:val="00A62E5E"/>
    <w:rsid w:val="00A62EBA"/>
    <w:rsid w:val="00A633E6"/>
    <w:rsid w:val="00A6344B"/>
    <w:rsid w:val="00A634EB"/>
    <w:rsid w:val="00A63AFC"/>
    <w:rsid w:val="00A640DF"/>
    <w:rsid w:val="00A64B56"/>
    <w:rsid w:val="00A64C1B"/>
    <w:rsid w:val="00A64E24"/>
    <w:rsid w:val="00A651ED"/>
    <w:rsid w:val="00A65899"/>
    <w:rsid w:val="00A65A62"/>
    <w:rsid w:val="00A65E10"/>
    <w:rsid w:val="00A66298"/>
    <w:rsid w:val="00A664FA"/>
    <w:rsid w:val="00A66569"/>
    <w:rsid w:val="00A66C85"/>
    <w:rsid w:val="00A6711E"/>
    <w:rsid w:val="00A67DB0"/>
    <w:rsid w:val="00A70052"/>
    <w:rsid w:val="00A70280"/>
    <w:rsid w:val="00A70663"/>
    <w:rsid w:val="00A71D1E"/>
    <w:rsid w:val="00A72527"/>
    <w:rsid w:val="00A725AD"/>
    <w:rsid w:val="00A7299F"/>
    <w:rsid w:val="00A731A4"/>
    <w:rsid w:val="00A731FD"/>
    <w:rsid w:val="00A7381C"/>
    <w:rsid w:val="00A73919"/>
    <w:rsid w:val="00A73AF1"/>
    <w:rsid w:val="00A73B7B"/>
    <w:rsid w:val="00A73E6C"/>
    <w:rsid w:val="00A73F9D"/>
    <w:rsid w:val="00A74121"/>
    <w:rsid w:val="00A74155"/>
    <w:rsid w:val="00A741A0"/>
    <w:rsid w:val="00A74A9B"/>
    <w:rsid w:val="00A74DAC"/>
    <w:rsid w:val="00A74ED9"/>
    <w:rsid w:val="00A74F76"/>
    <w:rsid w:val="00A74F7C"/>
    <w:rsid w:val="00A74FC0"/>
    <w:rsid w:val="00A7521A"/>
    <w:rsid w:val="00A7548B"/>
    <w:rsid w:val="00A7595E"/>
    <w:rsid w:val="00A76787"/>
    <w:rsid w:val="00A76A08"/>
    <w:rsid w:val="00A76D0B"/>
    <w:rsid w:val="00A76E7F"/>
    <w:rsid w:val="00A770B0"/>
    <w:rsid w:val="00A7729E"/>
    <w:rsid w:val="00A77765"/>
    <w:rsid w:val="00A77870"/>
    <w:rsid w:val="00A800FE"/>
    <w:rsid w:val="00A8033E"/>
    <w:rsid w:val="00A8066C"/>
    <w:rsid w:val="00A807DC"/>
    <w:rsid w:val="00A814F1"/>
    <w:rsid w:val="00A8178E"/>
    <w:rsid w:val="00A81813"/>
    <w:rsid w:val="00A819DD"/>
    <w:rsid w:val="00A81C9F"/>
    <w:rsid w:val="00A82068"/>
    <w:rsid w:val="00A8235B"/>
    <w:rsid w:val="00A8240C"/>
    <w:rsid w:val="00A82535"/>
    <w:rsid w:val="00A826BE"/>
    <w:rsid w:val="00A82929"/>
    <w:rsid w:val="00A82A15"/>
    <w:rsid w:val="00A83306"/>
    <w:rsid w:val="00A83369"/>
    <w:rsid w:val="00A836A6"/>
    <w:rsid w:val="00A8372B"/>
    <w:rsid w:val="00A83C37"/>
    <w:rsid w:val="00A8403A"/>
    <w:rsid w:val="00A842A9"/>
    <w:rsid w:val="00A8463C"/>
    <w:rsid w:val="00A84643"/>
    <w:rsid w:val="00A84794"/>
    <w:rsid w:val="00A84E41"/>
    <w:rsid w:val="00A84FF8"/>
    <w:rsid w:val="00A850B3"/>
    <w:rsid w:val="00A8523B"/>
    <w:rsid w:val="00A8538A"/>
    <w:rsid w:val="00A858BE"/>
    <w:rsid w:val="00A85C1B"/>
    <w:rsid w:val="00A86656"/>
    <w:rsid w:val="00A86735"/>
    <w:rsid w:val="00A8694D"/>
    <w:rsid w:val="00A869B4"/>
    <w:rsid w:val="00A869CE"/>
    <w:rsid w:val="00A86D81"/>
    <w:rsid w:val="00A86E88"/>
    <w:rsid w:val="00A86F92"/>
    <w:rsid w:val="00A87386"/>
    <w:rsid w:val="00A8768D"/>
    <w:rsid w:val="00A87808"/>
    <w:rsid w:val="00A87AC3"/>
    <w:rsid w:val="00A87E3D"/>
    <w:rsid w:val="00A87E5B"/>
    <w:rsid w:val="00A90214"/>
    <w:rsid w:val="00A9087B"/>
    <w:rsid w:val="00A90D2B"/>
    <w:rsid w:val="00A90EF2"/>
    <w:rsid w:val="00A90FFC"/>
    <w:rsid w:val="00A91261"/>
    <w:rsid w:val="00A913D0"/>
    <w:rsid w:val="00A916E4"/>
    <w:rsid w:val="00A916E9"/>
    <w:rsid w:val="00A92163"/>
    <w:rsid w:val="00A9227A"/>
    <w:rsid w:val="00A923AB"/>
    <w:rsid w:val="00A92485"/>
    <w:rsid w:val="00A92589"/>
    <w:rsid w:val="00A92686"/>
    <w:rsid w:val="00A92950"/>
    <w:rsid w:val="00A92954"/>
    <w:rsid w:val="00A92962"/>
    <w:rsid w:val="00A9299D"/>
    <w:rsid w:val="00A92AA6"/>
    <w:rsid w:val="00A92D1C"/>
    <w:rsid w:val="00A92E89"/>
    <w:rsid w:val="00A93044"/>
    <w:rsid w:val="00A93325"/>
    <w:rsid w:val="00A939E2"/>
    <w:rsid w:val="00A93BD1"/>
    <w:rsid w:val="00A93C39"/>
    <w:rsid w:val="00A93DF3"/>
    <w:rsid w:val="00A93FDD"/>
    <w:rsid w:val="00A93FF5"/>
    <w:rsid w:val="00A945A8"/>
    <w:rsid w:val="00A947B6"/>
    <w:rsid w:val="00A94991"/>
    <w:rsid w:val="00A949C3"/>
    <w:rsid w:val="00A94C0D"/>
    <w:rsid w:val="00A951B2"/>
    <w:rsid w:val="00A951EF"/>
    <w:rsid w:val="00A95489"/>
    <w:rsid w:val="00A95776"/>
    <w:rsid w:val="00A95834"/>
    <w:rsid w:val="00A95958"/>
    <w:rsid w:val="00A95DFD"/>
    <w:rsid w:val="00A9620B"/>
    <w:rsid w:val="00A962FF"/>
    <w:rsid w:val="00A966FD"/>
    <w:rsid w:val="00A96F7C"/>
    <w:rsid w:val="00A9714D"/>
    <w:rsid w:val="00A97275"/>
    <w:rsid w:val="00A973C0"/>
    <w:rsid w:val="00A9774E"/>
    <w:rsid w:val="00AA0056"/>
    <w:rsid w:val="00AA0193"/>
    <w:rsid w:val="00AA0361"/>
    <w:rsid w:val="00AA05AF"/>
    <w:rsid w:val="00AA05D7"/>
    <w:rsid w:val="00AA05F5"/>
    <w:rsid w:val="00AA068D"/>
    <w:rsid w:val="00AA06ED"/>
    <w:rsid w:val="00AA071B"/>
    <w:rsid w:val="00AA0A50"/>
    <w:rsid w:val="00AA0B08"/>
    <w:rsid w:val="00AA0EFC"/>
    <w:rsid w:val="00AA0F5E"/>
    <w:rsid w:val="00AA1458"/>
    <w:rsid w:val="00AA14B9"/>
    <w:rsid w:val="00AA16CD"/>
    <w:rsid w:val="00AA1881"/>
    <w:rsid w:val="00AA1951"/>
    <w:rsid w:val="00AA197C"/>
    <w:rsid w:val="00AA1B2C"/>
    <w:rsid w:val="00AA1B3D"/>
    <w:rsid w:val="00AA25B2"/>
    <w:rsid w:val="00AA266F"/>
    <w:rsid w:val="00AA2950"/>
    <w:rsid w:val="00AA2C38"/>
    <w:rsid w:val="00AA2DCB"/>
    <w:rsid w:val="00AA347C"/>
    <w:rsid w:val="00AA3A1C"/>
    <w:rsid w:val="00AA3FFD"/>
    <w:rsid w:val="00AA42F3"/>
    <w:rsid w:val="00AA432D"/>
    <w:rsid w:val="00AA45FF"/>
    <w:rsid w:val="00AA47D5"/>
    <w:rsid w:val="00AA4B2E"/>
    <w:rsid w:val="00AA4DE1"/>
    <w:rsid w:val="00AA519D"/>
    <w:rsid w:val="00AA5205"/>
    <w:rsid w:val="00AA5EE3"/>
    <w:rsid w:val="00AA61D8"/>
    <w:rsid w:val="00AA626C"/>
    <w:rsid w:val="00AA62C6"/>
    <w:rsid w:val="00AA6494"/>
    <w:rsid w:val="00AA6A90"/>
    <w:rsid w:val="00AA6AF3"/>
    <w:rsid w:val="00AA6BB9"/>
    <w:rsid w:val="00AA6EF0"/>
    <w:rsid w:val="00AA6F1D"/>
    <w:rsid w:val="00AA700D"/>
    <w:rsid w:val="00AA74CF"/>
    <w:rsid w:val="00AA74EA"/>
    <w:rsid w:val="00AA77EC"/>
    <w:rsid w:val="00AA7838"/>
    <w:rsid w:val="00AB003F"/>
    <w:rsid w:val="00AB0596"/>
    <w:rsid w:val="00AB0601"/>
    <w:rsid w:val="00AB10A0"/>
    <w:rsid w:val="00AB1498"/>
    <w:rsid w:val="00AB17E9"/>
    <w:rsid w:val="00AB18A6"/>
    <w:rsid w:val="00AB1A30"/>
    <w:rsid w:val="00AB1A65"/>
    <w:rsid w:val="00AB1B5F"/>
    <w:rsid w:val="00AB202C"/>
    <w:rsid w:val="00AB22C8"/>
    <w:rsid w:val="00AB23CE"/>
    <w:rsid w:val="00AB25AA"/>
    <w:rsid w:val="00AB25B4"/>
    <w:rsid w:val="00AB25D5"/>
    <w:rsid w:val="00AB2649"/>
    <w:rsid w:val="00AB2718"/>
    <w:rsid w:val="00AB28F2"/>
    <w:rsid w:val="00AB293A"/>
    <w:rsid w:val="00AB2F25"/>
    <w:rsid w:val="00AB32AE"/>
    <w:rsid w:val="00AB372B"/>
    <w:rsid w:val="00AB38D6"/>
    <w:rsid w:val="00AB4469"/>
    <w:rsid w:val="00AB4A86"/>
    <w:rsid w:val="00AB4BF7"/>
    <w:rsid w:val="00AB4C06"/>
    <w:rsid w:val="00AB4CBF"/>
    <w:rsid w:val="00AB52F0"/>
    <w:rsid w:val="00AB572B"/>
    <w:rsid w:val="00AB5847"/>
    <w:rsid w:val="00AB59AD"/>
    <w:rsid w:val="00AB5A1E"/>
    <w:rsid w:val="00AB5EED"/>
    <w:rsid w:val="00AB6413"/>
    <w:rsid w:val="00AB682F"/>
    <w:rsid w:val="00AB6D35"/>
    <w:rsid w:val="00AB6EF9"/>
    <w:rsid w:val="00AB7211"/>
    <w:rsid w:val="00AB7474"/>
    <w:rsid w:val="00AB7737"/>
    <w:rsid w:val="00AB7821"/>
    <w:rsid w:val="00AB78BE"/>
    <w:rsid w:val="00AB7995"/>
    <w:rsid w:val="00AC01EC"/>
    <w:rsid w:val="00AC08D9"/>
    <w:rsid w:val="00AC0A2E"/>
    <w:rsid w:val="00AC10EF"/>
    <w:rsid w:val="00AC14BC"/>
    <w:rsid w:val="00AC166C"/>
    <w:rsid w:val="00AC1944"/>
    <w:rsid w:val="00AC1ADE"/>
    <w:rsid w:val="00AC1C9B"/>
    <w:rsid w:val="00AC1F38"/>
    <w:rsid w:val="00AC2056"/>
    <w:rsid w:val="00AC23A8"/>
    <w:rsid w:val="00AC24F7"/>
    <w:rsid w:val="00AC264A"/>
    <w:rsid w:val="00AC2670"/>
    <w:rsid w:val="00AC26E4"/>
    <w:rsid w:val="00AC2F82"/>
    <w:rsid w:val="00AC3141"/>
    <w:rsid w:val="00AC3490"/>
    <w:rsid w:val="00AC3C76"/>
    <w:rsid w:val="00AC3ED6"/>
    <w:rsid w:val="00AC4222"/>
    <w:rsid w:val="00AC48FB"/>
    <w:rsid w:val="00AC4B5F"/>
    <w:rsid w:val="00AC4E28"/>
    <w:rsid w:val="00AC5231"/>
    <w:rsid w:val="00AC5677"/>
    <w:rsid w:val="00AC57EC"/>
    <w:rsid w:val="00AC5C7E"/>
    <w:rsid w:val="00AC5F51"/>
    <w:rsid w:val="00AC61F9"/>
    <w:rsid w:val="00AC66D5"/>
    <w:rsid w:val="00AC6938"/>
    <w:rsid w:val="00AC6AEA"/>
    <w:rsid w:val="00AC6B55"/>
    <w:rsid w:val="00AC7862"/>
    <w:rsid w:val="00AC7D79"/>
    <w:rsid w:val="00AC7FB6"/>
    <w:rsid w:val="00AD0258"/>
    <w:rsid w:val="00AD02CE"/>
    <w:rsid w:val="00AD0487"/>
    <w:rsid w:val="00AD049F"/>
    <w:rsid w:val="00AD0534"/>
    <w:rsid w:val="00AD07D3"/>
    <w:rsid w:val="00AD09D5"/>
    <w:rsid w:val="00AD0F67"/>
    <w:rsid w:val="00AD19C4"/>
    <w:rsid w:val="00AD1B1F"/>
    <w:rsid w:val="00AD2F4E"/>
    <w:rsid w:val="00AD313C"/>
    <w:rsid w:val="00AD35CE"/>
    <w:rsid w:val="00AD3997"/>
    <w:rsid w:val="00AD3B57"/>
    <w:rsid w:val="00AD3BA7"/>
    <w:rsid w:val="00AD3C15"/>
    <w:rsid w:val="00AD3CE4"/>
    <w:rsid w:val="00AD416E"/>
    <w:rsid w:val="00AD570A"/>
    <w:rsid w:val="00AD58A5"/>
    <w:rsid w:val="00AD5A2E"/>
    <w:rsid w:val="00AD5A39"/>
    <w:rsid w:val="00AD5A90"/>
    <w:rsid w:val="00AD5BF4"/>
    <w:rsid w:val="00AD5CE3"/>
    <w:rsid w:val="00AD5DB4"/>
    <w:rsid w:val="00AD6C04"/>
    <w:rsid w:val="00AD6CA9"/>
    <w:rsid w:val="00AD6CF0"/>
    <w:rsid w:val="00AD6D50"/>
    <w:rsid w:val="00AD7117"/>
    <w:rsid w:val="00AD778A"/>
    <w:rsid w:val="00AD77D2"/>
    <w:rsid w:val="00AD78A3"/>
    <w:rsid w:val="00AD7ED4"/>
    <w:rsid w:val="00AD7F1F"/>
    <w:rsid w:val="00AE00FE"/>
    <w:rsid w:val="00AE01C6"/>
    <w:rsid w:val="00AE02FB"/>
    <w:rsid w:val="00AE0467"/>
    <w:rsid w:val="00AE06E4"/>
    <w:rsid w:val="00AE0899"/>
    <w:rsid w:val="00AE0C97"/>
    <w:rsid w:val="00AE0E2B"/>
    <w:rsid w:val="00AE0E9C"/>
    <w:rsid w:val="00AE0EB4"/>
    <w:rsid w:val="00AE0EC9"/>
    <w:rsid w:val="00AE19CC"/>
    <w:rsid w:val="00AE1B39"/>
    <w:rsid w:val="00AE1C4D"/>
    <w:rsid w:val="00AE1EDB"/>
    <w:rsid w:val="00AE2751"/>
    <w:rsid w:val="00AE2C0E"/>
    <w:rsid w:val="00AE2D1F"/>
    <w:rsid w:val="00AE301A"/>
    <w:rsid w:val="00AE3399"/>
    <w:rsid w:val="00AE35F2"/>
    <w:rsid w:val="00AE3F4A"/>
    <w:rsid w:val="00AE42BD"/>
    <w:rsid w:val="00AE42D1"/>
    <w:rsid w:val="00AE4360"/>
    <w:rsid w:val="00AE47AB"/>
    <w:rsid w:val="00AE519C"/>
    <w:rsid w:val="00AE54A6"/>
    <w:rsid w:val="00AE555C"/>
    <w:rsid w:val="00AE561B"/>
    <w:rsid w:val="00AE59FE"/>
    <w:rsid w:val="00AE5AA2"/>
    <w:rsid w:val="00AE6219"/>
    <w:rsid w:val="00AE6221"/>
    <w:rsid w:val="00AE6227"/>
    <w:rsid w:val="00AE6376"/>
    <w:rsid w:val="00AE6697"/>
    <w:rsid w:val="00AE6818"/>
    <w:rsid w:val="00AE68CF"/>
    <w:rsid w:val="00AE6DEE"/>
    <w:rsid w:val="00AE6F22"/>
    <w:rsid w:val="00AE76C6"/>
    <w:rsid w:val="00AE7938"/>
    <w:rsid w:val="00AE7FA2"/>
    <w:rsid w:val="00AF0547"/>
    <w:rsid w:val="00AF085C"/>
    <w:rsid w:val="00AF139E"/>
    <w:rsid w:val="00AF13F6"/>
    <w:rsid w:val="00AF15C3"/>
    <w:rsid w:val="00AF23AB"/>
    <w:rsid w:val="00AF247E"/>
    <w:rsid w:val="00AF2CB1"/>
    <w:rsid w:val="00AF2F6A"/>
    <w:rsid w:val="00AF3320"/>
    <w:rsid w:val="00AF33EB"/>
    <w:rsid w:val="00AF3E11"/>
    <w:rsid w:val="00AF3F12"/>
    <w:rsid w:val="00AF3FC9"/>
    <w:rsid w:val="00AF4298"/>
    <w:rsid w:val="00AF4382"/>
    <w:rsid w:val="00AF4649"/>
    <w:rsid w:val="00AF49B5"/>
    <w:rsid w:val="00AF4C58"/>
    <w:rsid w:val="00AF512D"/>
    <w:rsid w:val="00AF522F"/>
    <w:rsid w:val="00AF581A"/>
    <w:rsid w:val="00AF5B93"/>
    <w:rsid w:val="00AF5C90"/>
    <w:rsid w:val="00AF626C"/>
    <w:rsid w:val="00AF693B"/>
    <w:rsid w:val="00AF6A01"/>
    <w:rsid w:val="00AF6A49"/>
    <w:rsid w:val="00AF6E11"/>
    <w:rsid w:val="00AF6EA2"/>
    <w:rsid w:val="00AF6FE9"/>
    <w:rsid w:val="00AF7050"/>
    <w:rsid w:val="00AF72C9"/>
    <w:rsid w:val="00AF77D0"/>
    <w:rsid w:val="00AF7C4F"/>
    <w:rsid w:val="00AF7DE2"/>
    <w:rsid w:val="00AF7E02"/>
    <w:rsid w:val="00AF7EA0"/>
    <w:rsid w:val="00B00107"/>
    <w:rsid w:val="00B001AE"/>
    <w:rsid w:val="00B00262"/>
    <w:rsid w:val="00B003FA"/>
    <w:rsid w:val="00B00475"/>
    <w:rsid w:val="00B005D9"/>
    <w:rsid w:val="00B00953"/>
    <w:rsid w:val="00B00C0B"/>
    <w:rsid w:val="00B00CDC"/>
    <w:rsid w:val="00B00E90"/>
    <w:rsid w:val="00B0113A"/>
    <w:rsid w:val="00B0127B"/>
    <w:rsid w:val="00B015D9"/>
    <w:rsid w:val="00B0167E"/>
    <w:rsid w:val="00B01B56"/>
    <w:rsid w:val="00B01B87"/>
    <w:rsid w:val="00B01F24"/>
    <w:rsid w:val="00B02614"/>
    <w:rsid w:val="00B02753"/>
    <w:rsid w:val="00B027CE"/>
    <w:rsid w:val="00B0290F"/>
    <w:rsid w:val="00B02FF2"/>
    <w:rsid w:val="00B03088"/>
    <w:rsid w:val="00B034DA"/>
    <w:rsid w:val="00B03623"/>
    <w:rsid w:val="00B03B90"/>
    <w:rsid w:val="00B03E39"/>
    <w:rsid w:val="00B04200"/>
    <w:rsid w:val="00B04359"/>
    <w:rsid w:val="00B043F3"/>
    <w:rsid w:val="00B04612"/>
    <w:rsid w:val="00B0476F"/>
    <w:rsid w:val="00B0489C"/>
    <w:rsid w:val="00B04AE3"/>
    <w:rsid w:val="00B04BE2"/>
    <w:rsid w:val="00B050D2"/>
    <w:rsid w:val="00B0552D"/>
    <w:rsid w:val="00B0557E"/>
    <w:rsid w:val="00B059CE"/>
    <w:rsid w:val="00B05ED4"/>
    <w:rsid w:val="00B0613E"/>
    <w:rsid w:val="00B0621F"/>
    <w:rsid w:val="00B062E7"/>
    <w:rsid w:val="00B062FB"/>
    <w:rsid w:val="00B063A2"/>
    <w:rsid w:val="00B06444"/>
    <w:rsid w:val="00B064E5"/>
    <w:rsid w:val="00B06F3F"/>
    <w:rsid w:val="00B0707B"/>
    <w:rsid w:val="00B07277"/>
    <w:rsid w:val="00B07D0C"/>
    <w:rsid w:val="00B10200"/>
    <w:rsid w:val="00B10238"/>
    <w:rsid w:val="00B10660"/>
    <w:rsid w:val="00B10E32"/>
    <w:rsid w:val="00B10F0F"/>
    <w:rsid w:val="00B11437"/>
    <w:rsid w:val="00B1153A"/>
    <w:rsid w:val="00B116D0"/>
    <w:rsid w:val="00B117A2"/>
    <w:rsid w:val="00B11A2E"/>
    <w:rsid w:val="00B11CBD"/>
    <w:rsid w:val="00B11ECA"/>
    <w:rsid w:val="00B12024"/>
    <w:rsid w:val="00B1204C"/>
    <w:rsid w:val="00B124F6"/>
    <w:rsid w:val="00B12503"/>
    <w:rsid w:val="00B1257F"/>
    <w:rsid w:val="00B126A6"/>
    <w:rsid w:val="00B12C28"/>
    <w:rsid w:val="00B130C6"/>
    <w:rsid w:val="00B138B9"/>
    <w:rsid w:val="00B13ADB"/>
    <w:rsid w:val="00B13C36"/>
    <w:rsid w:val="00B13E37"/>
    <w:rsid w:val="00B1415F"/>
    <w:rsid w:val="00B14781"/>
    <w:rsid w:val="00B147FB"/>
    <w:rsid w:val="00B1505A"/>
    <w:rsid w:val="00B1562E"/>
    <w:rsid w:val="00B15F12"/>
    <w:rsid w:val="00B160EA"/>
    <w:rsid w:val="00B16459"/>
    <w:rsid w:val="00B165EB"/>
    <w:rsid w:val="00B16774"/>
    <w:rsid w:val="00B167EE"/>
    <w:rsid w:val="00B167F6"/>
    <w:rsid w:val="00B16C12"/>
    <w:rsid w:val="00B16C29"/>
    <w:rsid w:val="00B16F91"/>
    <w:rsid w:val="00B16FB5"/>
    <w:rsid w:val="00B1721D"/>
    <w:rsid w:val="00B17418"/>
    <w:rsid w:val="00B17925"/>
    <w:rsid w:val="00B17BC5"/>
    <w:rsid w:val="00B200DB"/>
    <w:rsid w:val="00B203B8"/>
    <w:rsid w:val="00B203F7"/>
    <w:rsid w:val="00B20719"/>
    <w:rsid w:val="00B20975"/>
    <w:rsid w:val="00B20CA3"/>
    <w:rsid w:val="00B20D37"/>
    <w:rsid w:val="00B21049"/>
    <w:rsid w:val="00B21249"/>
    <w:rsid w:val="00B212B2"/>
    <w:rsid w:val="00B21532"/>
    <w:rsid w:val="00B21B5C"/>
    <w:rsid w:val="00B21F12"/>
    <w:rsid w:val="00B22258"/>
    <w:rsid w:val="00B22374"/>
    <w:rsid w:val="00B22557"/>
    <w:rsid w:val="00B2278E"/>
    <w:rsid w:val="00B22830"/>
    <w:rsid w:val="00B228B2"/>
    <w:rsid w:val="00B229F3"/>
    <w:rsid w:val="00B22A68"/>
    <w:rsid w:val="00B22AB6"/>
    <w:rsid w:val="00B23326"/>
    <w:rsid w:val="00B2340F"/>
    <w:rsid w:val="00B236B1"/>
    <w:rsid w:val="00B23AAE"/>
    <w:rsid w:val="00B23D21"/>
    <w:rsid w:val="00B24104"/>
    <w:rsid w:val="00B24B50"/>
    <w:rsid w:val="00B24CF8"/>
    <w:rsid w:val="00B25D95"/>
    <w:rsid w:val="00B25F63"/>
    <w:rsid w:val="00B2626D"/>
    <w:rsid w:val="00B26599"/>
    <w:rsid w:val="00B26B76"/>
    <w:rsid w:val="00B26CD9"/>
    <w:rsid w:val="00B26CED"/>
    <w:rsid w:val="00B26D75"/>
    <w:rsid w:val="00B26DA9"/>
    <w:rsid w:val="00B26E0B"/>
    <w:rsid w:val="00B26E6A"/>
    <w:rsid w:val="00B27492"/>
    <w:rsid w:val="00B278F0"/>
    <w:rsid w:val="00B279DE"/>
    <w:rsid w:val="00B27AB5"/>
    <w:rsid w:val="00B27C29"/>
    <w:rsid w:val="00B27CF8"/>
    <w:rsid w:val="00B27D62"/>
    <w:rsid w:val="00B27FED"/>
    <w:rsid w:val="00B30037"/>
    <w:rsid w:val="00B3044C"/>
    <w:rsid w:val="00B30509"/>
    <w:rsid w:val="00B306BF"/>
    <w:rsid w:val="00B30AD0"/>
    <w:rsid w:val="00B310FD"/>
    <w:rsid w:val="00B3149F"/>
    <w:rsid w:val="00B31AB3"/>
    <w:rsid w:val="00B31B56"/>
    <w:rsid w:val="00B31FDA"/>
    <w:rsid w:val="00B3208A"/>
    <w:rsid w:val="00B32366"/>
    <w:rsid w:val="00B32569"/>
    <w:rsid w:val="00B32893"/>
    <w:rsid w:val="00B32B79"/>
    <w:rsid w:val="00B32CAF"/>
    <w:rsid w:val="00B330F6"/>
    <w:rsid w:val="00B3332C"/>
    <w:rsid w:val="00B33540"/>
    <w:rsid w:val="00B33CB6"/>
    <w:rsid w:val="00B33F63"/>
    <w:rsid w:val="00B341CA"/>
    <w:rsid w:val="00B346CC"/>
    <w:rsid w:val="00B349E3"/>
    <w:rsid w:val="00B34BFD"/>
    <w:rsid w:val="00B34E8B"/>
    <w:rsid w:val="00B34F5A"/>
    <w:rsid w:val="00B3503F"/>
    <w:rsid w:val="00B352D8"/>
    <w:rsid w:val="00B358CD"/>
    <w:rsid w:val="00B35A9A"/>
    <w:rsid w:val="00B35ADC"/>
    <w:rsid w:val="00B35BBF"/>
    <w:rsid w:val="00B35EB6"/>
    <w:rsid w:val="00B36151"/>
    <w:rsid w:val="00B36454"/>
    <w:rsid w:val="00B365EC"/>
    <w:rsid w:val="00B36795"/>
    <w:rsid w:val="00B368B5"/>
    <w:rsid w:val="00B36AEB"/>
    <w:rsid w:val="00B36D2F"/>
    <w:rsid w:val="00B3736D"/>
    <w:rsid w:val="00B3773A"/>
    <w:rsid w:val="00B3793D"/>
    <w:rsid w:val="00B404F7"/>
    <w:rsid w:val="00B40630"/>
    <w:rsid w:val="00B407F7"/>
    <w:rsid w:val="00B40DC5"/>
    <w:rsid w:val="00B4115B"/>
    <w:rsid w:val="00B4131A"/>
    <w:rsid w:val="00B413A3"/>
    <w:rsid w:val="00B415A5"/>
    <w:rsid w:val="00B41903"/>
    <w:rsid w:val="00B421F2"/>
    <w:rsid w:val="00B42698"/>
    <w:rsid w:val="00B43334"/>
    <w:rsid w:val="00B433B3"/>
    <w:rsid w:val="00B433D4"/>
    <w:rsid w:val="00B43421"/>
    <w:rsid w:val="00B44299"/>
    <w:rsid w:val="00B44C72"/>
    <w:rsid w:val="00B450AE"/>
    <w:rsid w:val="00B45370"/>
    <w:rsid w:val="00B4569B"/>
    <w:rsid w:val="00B456EE"/>
    <w:rsid w:val="00B45FD7"/>
    <w:rsid w:val="00B46471"/>
    <w:rsid w:val="00B46779"/>
    <w:rsid w:val="00B46A55"/>
    <w:rsid w:val="00B46BC2"/>
    <w:rsid w:val="00B47123"/>
    <w:rsid w:val="00B471A8"/>
    <w:rsid w:val="00B47591"/>
    <w:rsid w:val="00B475B2"/>
    <w:rsid w:val="00B47825"/>
    <w:rsid w:val="00B47867"/>
    <w:rsid w:val="00B47FB3"/>
    <w:rsid w:val="00B50037"/>
    <w:rsid w:val="00B5017D"/>
    <w:rsid w:val="00B505A6"/>
    <w:rsid w:val="00B50635"/>
    <w:rsid w:val="00B50965"/>
    <w:rsid w:val="00B51178"/>
    <w:rsid w:val="00B5127C"/>
    <w:rsid w:val="00B515A2"/>
    <w:rsid w:val="00B516FC"/>
    <w:rsid w:val="00B51946"/>
    <w:rsid w:val="00B51AD1"/>
    <w:rsid w:val="00B51BD7"/>
    <w:rsid w:val="00B51C93"/>
    <w:rsid w:val="00B51EAD"/>
    <w:rsid w:val="00B51ED2"/>
    <w:rsid w:val="00B51F1D"/>
    <w:rsid w:val="00B5248D"/>
    <w:rsid w:val="00B5254A"/>
    <w:rsid w:val="00B52820"/>
    <w:rsid w:val="00B528F8"/>
    <w:rsid w:val="00B52971"/>
    <w:rsid w:val="00B52CB9"/>
    <w:rsid w:val="00B52DA4"/>
    <w:rsid w:val="00B52EF7"/>
    <w:rsid w:val="00B52F15"/>
    <w:rsid w:val="00B52FED"/>
    <w:rsid w:val="00B53C3B"/>
    <w:rsid w:val="00B53D67"/>
    <w:rsid w:val="00B53DDD"/>
    <w:rsid w:val="00B540A7"/>
    <w:rsid w:val="00B54199"/>
    <w:rsid w:val="00B547CC"/>
    <w:rsid w:val="00B548AC"/>
    <w:rsid w:val="00B54B4B"/>
    <w:rsid w:val="00B54F34"/>
    <w:rsid w:val="00B552DD"/>
    <w:rsid w:val="00B553EF"/>
    <w:rsid w:val="00B55D38"/>
    <w:rsid w:val="00B55DB0"/>
    <w:rsid w:val="00B5608F"/>
    <w:rsid w:val="00B562A8"/>
    <w:rsid w:val="00B5653F"/>
    <w:rsid w:val="00B5671E"/>
    <w:rsid w:val="00B56728"/>
    <w:rsid w:val="00B56799"/>
    <w:rsid w:val="00B56FA8"/>
    <w:rsid w:val="00B5767C"/>
    <w:rsid w:val="00B576EB"/>
    <w:rsid w:val="00B5794F"/>
    <w:rsid w:val="00B57CD2"/>
    <w:rsid w:val="00B57D28"/>
    <w:rsid w:val="00B57FA9"/>
    <w:rsid w:val="00B6011C"/>
    <w:rsid w:val="00B6036E"/>
    <w:rsid w:val="00B60395"/>
    <w:rsid w:val="00B60809"/>
    <w:rsid w:val="00B60855"/>
    <w:rsid w:val="00B60F5D"/>
    <w:rsid w:val="00B611E2"/>
    <w:rsid w:val="00B61AEA"/>
    <w:rsid w:val="00B61D15"/>
    <w:rsid w:val="00B61EBD"/>
    <w:rsid w:val="00B62782"/>
    <w:rsid w:val="00B62A09"/>
    <w:rsid w:val="00B633F8"/>
    <w:rsid w:val="00B63579"/>
    <w:rsid w:val="00B63DDD"/>
    <w:rsid w:val="00B63EF7"/>
    <w:rsid w:val="00B64070"/>
    <w:rsid w:val="00B64E0F"/>
    <w:rsid w:val="00B653EF"/>
    <w:rsid w:val="00B65753"/>
    <w:rsid w:val="00B657A5"/>
    <w:rsid w:val="00B65BC0"/>
    <w:rsid w:val="00B65CC9"/>
    <w:rsid w:val="00B66107"/>
    <w:rsid w:val="00B6623A"/>
    <w:rsid w:val="00B665D8"/>
    <w:rsid w:val="00B66999"/>
    <w:rsid w:val="00B66AA5"/>
    <w:rsid w:val="00B66BE4"/>
    <w:rsid w:val="00B66CF5"/>
    <w:rsid w:val="00B67479"/>
    <w:rsid w:val="00B674B1"/>
    <w:rsid w:val="00B6797E"/>
    <w:rsid w:val="00B67B7F"/>
    <w:rsid w:val="00B67CAE"/>
    <w:rsid w:val="00B67F9C"/>
    <w:rsid w:val="00B70252"/>
    <w:rsid w:val="00B702E4"/>
    <w:rsid w:val="00B70480"/>
    <w:rsid w:val="00B7097E"/>
    <w:rsid w:val="00B70D5A"/>
    <w:rsid w:val="00B70F52"/>
    <w:rsid w:val="00B71020"/>
    <w:rsid w:val="00B713DB"/>
    <w:rsid w:val="00B715B7"/>
    <w:rsid w:val="00B71851"/>
    <w:rsid w:val="00B718E1"/>
    <w:rsid w:val="00B71906"/>
    <w:rsid w:val="00B71C39"/>
    <w:rsid w:val="00B71D9F"/>
    <w:rsid w:val="00B722A2"/>
    <w:rsid w:val="00B7239A"/>
    <w:rsid w:val="00B723D8"/>
    <w:rsid w:val="00B7282F"/>
    <w:rsid w:val="00B72846"/>
    <w:rsid w:val="00B72967"/>
    <w:rsid w:val="00B72BE7"/>
    <w:rsid w:val="00B72D6C"/>
    <w:rsid w:val="00B72E41"/>
    <w:rsid w:val="00B72E4C"/>
    <w:rsid w:val="00B72F8A"/>
    <w:rsid w:val="00B73106"/>
    <w:rsid w:val="00B7331E"/>
    <w:rsid w:val="00B7332E"/>
    <w:rsid w:val="00B735A3"/>
    <w:rsid w:val="00B7370A"/>
    <w:rsid w:val="00B73B45"/>
    <w:rsid w:val="00B745AA"/>
    <w:rsid w:val="00B747C9"/>
    <w:rsid w:val="00B74FA8"/>
    <w:rsid w:val="00B75083"/>
    <w:rsid w:val="00B75831"/>
    <w:rsid w:val="00B759AB"/>
    <w:rsid w:val="00B75E03"/>
    <w:rsid w:val="00B75E6B"/>
    <w:rsid w:val="00B76A82"/>
    <w:rsid w:val="00B76BF6"/>
    <w:rsid w:val="00B76F17"/>
    <w:rsid w:val="00B77355"/>
    <w:rsid w:val="00B77939"/>
    <w:rsid w:val="00B7799E"/>
    <w:rsid w:val="00B77F99"/>
    <w:rsid w:val="00B8015A"/>
    <w:rsid w:val="00B80BD9"/>
    <w:rsid w:val="00B80BDB"/>
    <w:rsid w:val="00B80CF3"/>
    <w:rsid w:val="00B80D54"/>
    <w:rsid w:val="00B80F12"/>
    <w:rsid w:val="00B80F71"/>
    <w:rsid w:val="00B80FFE"/>
    <w:rsid w:val="00B8130C"/>
    <w:rsid w:val="00B8187D"/>
    <w:rsid w:val="00B81A79"/>
    <w:rsid w:val="00B81ADA"/>
    <w:rsid w:val="00B81B75"/>
    <w:rsid w:val="00B81CE0"/>
    <w:rsid w:val="00B81DE1"/>
    <w:rsid w:val="00B81F57"/>
    <w:rsid w:val="00B822EB"/>
    <w:rsid w:val="00B8239C"/>
    <w:rsid w:val="00B82669"/>
    <w:rsid w:val="00B8269E"/>
    <w:rsid w:val="00B8270F"/>
    <w:rsid w:val="00B83464"/>
    <w:rsid w:val="00B83479"/>
    <w:rsid w:val="00B83618"/>
    <w:rsid w:val="00B8361A"/>
    <w:rsid w:val="00B843F9"/>
    <w:rsid w:val="00B8452A"/>
    <w:rsid w:val="00B84BB6"/>
    <w:rsid w:val="00B8517A"/>
    <w:rsid w:val="00B855F1"/>
    <w:rsid w:val="00B86206"/>
    <w:rsid w:val="00B864F4"/>
    <w:rsid w:val="00B8657C"/>
    <w:rsid w:val="00B8665C"/>
    <w:rsid w:val="00B86897"/>
    <w:rsid w:val="00B869B8"/>
    <w:rsid w:val="00B869D3"/>
    <w:rsid w:val="00B86DDC"/>
    <w:rsid w:val="00B86DEE"/>
    <w:rsid w:val="00B8705C"/>
    <w:rsid w:val="00B87071"/>
    <w:rsid w:val="00B8742D"/>
    <w:rsid w:val="00B875CC"/>
    <w:rsid w:val="00B875CE"/>
    <w:rsid w:val="00B876DB"/>
    <w:rsid w:val="00B877D4"/>
    <w:rsid w:val="00B87988"/>
    <w:rsid w:val="00B87DDD"/>
    <w:rsid w:val="00B87FF2"/>
    <w:rsid w:val="00B9029C"/>
    <w:rsid w:val="00B904B3"/>
    <w:rsid w:val="00B904CB"/>
    <w:rsid w:val="00B9054A"/>
    <w:rsid w:val="00B90594"/>
    <w:rsid w:val="00B9066B"/>
    <w:rsid w:val="00B906CC"/>
    <w:rsid w:val="00B90A0B"/>
    <w:rsid w:val="00B90CC2"/>
    <w:rsid w:val="00B90DC6"/>
    <w:rsid w:val="00B90E3C"/>
    <w:rsid w:val="00B910BF"/>
    <w:rsid w:val="00B91193"/>
    <w:rsid w:val="00B9169E"/>
    <w:rsid w:val="00B91C7A"/>
    <w:rsid w:val="00B91EAB"/>
    <w:rsid w:val="00B923AC"/>
    <w:rsid w:val="00B9246D"/>
    <w:rsid w:val="00B9270C"/>
    <w:rsid w:val="00B92710"/>
    <w:rsid w:val="00B92777"/>
    <w:rsid w:val="00B929B1"/>
    <w:rsid w:val="00B92F13"/>
    <w:rsid w:val="00B930C2"/>
    <w:rsid w:val="00B93853"/>
    <w:rsid w:val="00B93AC8"/>
    <w:rsid w:val="00B93C45"/>
    <w:rsid w:val="00B93F0C"/>
    <w:rsid w:val="00B93F2D"/>
    <w:rsid w:val="00B9410A"/>
    <w:rsid w:val="00B94206"/>
    <w:rsid w:val="00B94233"/>
    <w:rsid w:val="00B946D3"/>
    <w:rsid w:val="00B94823"/>
    <w:rsid w:val="00B94EA0"/>
    <w:rsid w:val="00B952D9"/>
    <w:rsid w:val="00B9562B"/>
    <w:rsid w:val="00B959FC"/>
    <w:rsid w:val="00B95B59"/>
    <w:rsid w:val="00B95E8C"/>
    <w:rsid w:val="00B95FEB"/>
    <w:rsid w:val="00B9603C"/>
    <w:rsid w:val="00B9614C"/>
    <w:rsid w:val="00B96353"/>
    <w:rsid w:val="00B963DA"/>
    <w:rsid w:val="00B96D5E"/>
    <w:rsid w:val="00B96DA2"/>
    <w:rsid w:val="00B96F89"/>
    <w:rsid w:val="00B977D5"/>
    <w:rsid w:val="00BA010A"/>
    <w:rsid w:val="00BA013D"/>
    <w:rsid w:val="00BA026E"/>
    <w:rsid w:val="00BA02A3"/>
    <w:rsid w:val="00BA02EC"/>
    <w:rsid w:val="00BA0352"/>
    <w:rsid w:val="00BA03F5"/>
    <w:rsid w:val="00BA0480"/>
    <w:rsid w:val="00BA04F4"/>
    <w:rsid w:val="00BA08D4"/>
    <w:rsid w:val="00BA0956"/>
    <w:rsid w:val="00BA095D"/>
    <w:rsid w:val="00BA1721"/>
    <w:rsid w:val="00BA1A8E"/>
    <w:rsid w:val="00BA1D17"/>
    <w:rsid w:val="00BA1D4B"/>
    <w:rsid w:val="00BA1E18"/>
    <w:rsid w:val="00BA1EF9"/>
    <w:rsid w:val="00BA1FE9"/>
    <w:rsid w:val="00BA2011"/>
    <w:rsid w:val="00BA2290"/>
    <w:rsid w:val="00BA2995"/>
    <w:rsid w:val="00BA2CFB"/>
    <w:rsid w:val="00BA2F8D"/>
    <w:rsid w:val="00BA31F9"/>
    <w:rsid w:val="00BA32B1"/>
    <w:rsid w:val="00BA3390"/>
    <w:rsid w:val="00BA3897"/>
    <w:rsid w:val="00BA3B42"/>
    <w:rsid w:val="00BA3B43"/>
    <w:rsid w:val="00BA48BD"/>
    <w:rsid w:val="00BA48F4"/>
    <w:rsid w:val="00BA49FA"/>
    <w:rsid w:val="00BA4DB3"/>
    <w:rsid w:val="00BA4EDA"/>
    <w:rsid w:val="00BA4FDC"/>
    <w:rsid w:val="00BA4FF1"/>
    <w:rsid w:val="00BA5086"/>
    <w:rsid w:val="00BA54D6"/>
    <w:rsid w:val="00BA550F"/>
    <w:rsid w:val="00BA551D"/>
    <w:rsid w:val="00BA5988"/>
    <w:rsid w:val="00BA6144"/>
    <w:rsid w:val="00BA6286"/>
    <w:rsid w:val="00BA6AB5"/>
    <w:rsid w:val="00BA6AC5"/>
    <w:rsid w:val="00BA6BDB"/>
    <w:rsid w:val="00BA6CB8"/>
    <w:rsid w:val="00BA7668"/>
    <w:rsid w:val="00BA79DB"/>
    <w:rsid w:val="00BB046F"/>
    <w:rsid w:val="00BB0813"/>
    <w:rsid w:val="00BB08BD"/>
    <w:rsid w:val="00BB0B13"/>
    <w:rsid w:val="00BB0D42"/>
    <w:rsid w:val="00BB1403"/>
    <w:rsid w:val="00BB1454"/>
    <w:rsid w:val="00BB1526"/>
    <w:rsid w:val="00BB152D"/>
    <w:rsid w:val="00BB1772"/>
    <w:rsid w:val="00BB1C89"/>
    <w:rsid w:val="00BB1DB2"/>
    <w:rsid w:val="00BB216B"/>
    <w:rsid w:val="00BB30BB"/>
    <w:rsid w:val="00BB3330"/>
    <w:rsid w:val="00BB3881"/>
    <w:rsid w:val="00BB39C1"/>
    <w:rsid w:val="00BB3A6B"/>
    <w:rsid w:val="00BB3E16"/>
    <w:rsid w:val="00BB4072"/>
    <w:rsid w:val="00BB4371"/>
    <w:rsid w:val="00BB4456"/>
    <w:rsid w:val="00BB48D2"/>
    <w:rsid w:val="00BB4DB2"/>
    <w:rsid w:val="00BB5711"/>
    <w:rsid w:val="00BB5965"/>
    <w:rsid w:val="00BB59BC"/>
    <w:rsid w:val="00BB60AB"/>
    <w:rsid w:val="00BB64FE"/>
    <w:rsid w:val="00BB6A2D"/>
    <w:rsid w:val="00BB7023"/>
    <w:rsid w:val="00BB75D3"/>
    <w:rsid w:val="00BB7890"/>
    <w:rsid w:val="00BB78E4"/>
    <w:rsid w:val="00BB7ABC"/>
    <w:rsid w:val="00BB7BAF"/>
    <w:rsid w:val="00BB7C3C"/>
    <w:rsid w:val="00BB7D7B"/>
    <w:rsid w:val="00BB7DFD"/>
    <w:rsid w:val="00BB7E6F"/>
    <w:rsid w:val="00BB7FB4"/>
    <w:rsid w:val="00BC007F"/>
    <w:rsid w:val="00BC00DC"/>
    <w:rsid w:val="00BC03DE"/>
    <w:rsid w:val="00BC083E"/>
    <w:rsid w:val="00BC093C"/>
    <w:rsid w:val="00BC09EC"/>
    <w:rsid w:val="00BC0C77"/>
    <w:rsid w:val="00BC0D62"/>
    <w:rsid w:val="00BC10E0"/>
    <w:rsid w:val="00BC11FA"/>
    <w:rsid w:val="00BC1384"/>
    <w:rsid w:val="00BC1D27"/>
    <w:rsid w:val="00BC1D4E"/>
    <w:rsid w:val="00BC234A"/>
    <w:rsid w:val="00BC2A46"/>
    <w:rsid w:val="00BC2CAC"/>
    <w:rsid w:val="00BC323A"/>
    <w:rsid w:val="00BC37AF"/>
    <w:rsid w:val="00BC3A23"/>
    <w:rsid w:val="00BC3C2B"/>
    <w:rsid w:val="00BC3C47"/>
    <w:rsid w:val="00BC3D58"/>
    <w:rsid w:val="00BC41BD"/>
    <w:rsid w:val="00BC4548"/>
    <w:rsid w:val="00BC45BC"/>
    <w:rsid w:val="00BC4708"/>
    <w:rsid w:val="00BC4D50"/>
    <w:rsid w:val="00BC5423"/>
    <w:rsid w:val="00BC551D"/>
    <w:rsid w:val="00BC58D6"/>
    <w:rsid w:val="00BC58FD"/>
    <w:rsid w:val="00BC5F9E"/>
    <w:rsid w:val="00BC6799"/>
    <w:rsid w:val="00BC67C6"/>
    <w:rsid w:val="00BC6B66"/>
    <w:rsid w:val="00BC6D5B"/>
    <w:rsid w:val="00BC7016"/>
    <w:rsid w:val="00BC7881"/>
    <w:rsid w:val="00BC7B84"/>
    <w:rsid w:val="00BD04DC"/>
    <w:rsid w:val="00BD05D5"/>
    <w:rsid w:val="00BD0739"/>
    <w:rsid w:val="00BD0A22"/>
    <w:rsid w:val="00BD0BFF"/>
    <w:rsid w:val="00BD0C1D"/>
    <w:rsid w:val="00BD0F83"/>
    <w:rsid w:val="00BD13E7"/>
    <w:rsid w:val="00BD1738"/>
    <w:rsid w:val="00BD187E"/>
    <w:rsid w:val="00BD1F2A"/>
    <w:rsid w:val="00BD2254"/>
    <w:rsid w:val="00BD2920"/>
    <w:rsid w:val="00BD2AE0"/>
    <w:rsid w:val="00BD2B57"/>
    <w:rsid w:val="00BD2CE1"/>
    <w:rsid w:val="00BD301B"/>
    <w:rsid w:val="00BD30D6"/>
    <w:rsid w:val="00BD3A28"/>
    <w:rsid w:val="00BD3D67"/>
    <w:rsid w:val="00BD40FE"/>
    <w:rsid w:val="00BD417D"/>
    <w:rsid w:val="00BD42D2"/>
    <w:rsid w:val="00BD4A21"/>
    <w:rsid w:val="00BD4B8C"/>
    <w:rsid w:val="00BD4F62"/>
    <w:rsid w:val="00BD54AA"/>
    <w:rsid w:val="00BD5E57"/>
    <w:rsid w:val="00BD625E"/>
    <w:rsid w:val="00BD646F"/>
    <w:rsid w:val="00BD688A"/>
    <w:rsid w:val="00BD6BAF"/>
    <w:rsid w:val="00BD6F94"/>
    <w:rsid w:val="00BD704D"/>
    <w:rsid w:val="00BD70E2"/>
    <w:rsid w:val="00BD71AD"/>
    <w:rsid w:val="00BD7498"/>
    <w:rsid w:val="00BD7ED0"/>
    <w:rsid w:val="00BD7F69"/>
    <w:rsid w:val="00BE00BD"/>
    <w:rsid w:val="00BE03D2"/>
    <w:rsid w:val="00BE0490"/>
    <w:rsid w:val="00BE0F68"/>
    <w:rsid w:val="00BE107D"/>
    <w:rsid w:val="00BE14EA"/>
    <w:rsid w:val="00BE157B"/>
    <w:rsid w:val="00BE19BF"/>
    <w:rsid w:val="00BE1B80"/>
    <w:rsid w:val="00BE20F5"/>
    <w:rsid w:val="00BE2660"/>
    <w:rsid w:val="00BE26BD"/>
    <w:rsid w:val="00BE2767"/>
    <w:rsid w:val="00BE28F1"/>
    <w:rsid w:val="00BE28FA"/>
    <w:rsid w:val="00BE2B3C"/>
    <w:rsid w:val="00BE2B66"/>
    <w:rsid w:val="00BE2E4C"/>
    <w:rsid w:val="00BE3057"/>
    <w:rsid w:val="00BE332A"/>
    <w:rsid w:val="00BE3D54"/>
    <w:rsid w:val="00BE4206"/>
    <w:rsid w:val="00BE4B58"/>
    <w:rsid w:val="00BE57DA"/>
    <w:rsid w:val="00BE5A8E"/>
    <w:rsid w:val="00BE5B20"/>
    <w:rsid w:val="00BE5F19"/>
    <w:rsid w:val="00BE5FE8"/>
    <w:rsid w:val="00BE6042"/>
    <w:rsid w:val="00BE60E5"/>
    <w:rsid w:val="00BE6218"/>
    <w:rsid w:val="00BE6A5C"/>
    <w:rsid w:val="00BE6AE5"/>
    <w:rsid w:val="00BE6EA8"/>
    <w:rsid w:val="00BE6EF1"/>
    <w:rsid w:val="00BE6F05"/>
    <w:rsid w:val="00BE7924"/>
    <w:rsid w:val="00BF05BC"/>
    <w:rsid w:val="00BF0AF1"/>
    <w:rsid w:val="00BF0BD7"/>
    <w:rsid w:val="00BF0E13"/>
    <w:rsid w:val="00BF0FF8"/>
    <w:rsid w:val="00BF179E"/>
    <w:rsid w:val="00BF1A7B"/>
    <w:rsid w:val="00BF2060"/>
    <w:rsid w:val="00BF20B8"/>
    <w:rsid w:val="00BF22B4"/>
    <w:rsid w:val="00BF24B2"/>
    <w:rsid w:val="00BF269F"/>
    <w:rsid w:val="00BF271A"/>
    <w:rsid w:val="00BF271D"/>
    <w:rsid w:val="00BF28DC"/>
    <w:rsid w:val="00BF2B4E"/>
    <w:rsid w:val="00BF2BE0"/>
    <w:rsid w:val="00BF2D80"/>
    <w:rsid w:val="00BF2E44"/>
    <w:rsid w:val="00BF309E"/>
    <w:rsid w:val="00BF31E5"/>
    <w:rsid w:val="00BF348C"/>
    <w:rsid w:val="00BF34F7"/>
    <w:rsid w:val="00BF353E"/>
    <w:rsid w:val="00BF3927"/>
    <w:rsid w:val="00BF3B23"/>
    <w:rsid w:val="00BF405C"/>
    <w:rsid w:val="00BF40B0"/>
    <w:rsid w:val="00BF44C3"/>
    <w:rsid w:val="00BF4AC9"/>
    <w:rsid w:val="00BF4D00"/>
    <w:rsid w:val="00BF4EE4"/>
    <w:rsid w:val="00BF4F62"/>
    <w:rsid w:val="00BF5180"/>
    <w:rsid w:val="00BF5361"/>
    <w:rsid w:val="00BF55C3"/>
    <w:rsid w:val="00BF583B"/>
    <w:rsid w:val="00BF58F8"/>
    <w:rsid w:val="00BF5B62"/>
    <w:rsid w:val="00BF5C07"/>
    <w:rsid w:val="00BF62A9"/>
    <w:rsid w:val="00BF6C39"/>
    <w:rsid w:val="00BF6D8A"/>
    <w:rsid w:val="00BF6F93"/>
    <w:rsid w:val="00BF72F4"/>
    <w:rsid w:val="00BF7507"/>
    <w:rsid w:val="00BF7642"/>
    <w:rsid w:val="00BF786D"/>
    <w:rsid w:val="00BF7B89"/>
    <w:rsid w:val="00BF7BA8"/>
    <w:rsid w:val="00BF7FF9"/>
    <w:rsid w:val="00C00441"/>
    <w:rsid w:val="00C0077D"/>
    <w:rsid w:val="00C007F1"/>
    <w:rsid w:val="00C00AA0"/>
    <w:rsid w:val="00C01223"/>
    <w:rsid w:val="00C012C8"/>
    <w:rsid w:val="00C01350"/>
    <w:rsid w:val="00C017C7"/>
    <w:rsid w:val="00C018D6"/>
    <w:rsid w:val="00C01BB5"/>
    <w:rsid w:val="00C01CDC"/>
    <w:rsid w:val="00C01DBB"/>
    <w:rsid w:val="00C01F1D"/>
    <w:rsid w:val="00C0239E"/>
    <w:rsid w:val="00C02988"/>
    <w:rsid w:val="00C029D2"/>
    <w:rsid w:val="00C02DBC"/>
    <w:rsid w:val="00C02E3B"/>
    <w:rsid w:val="00C03059"/>
    <w:rsid w:val="00C030BD"/>
    <w:rsid w:val="00C03C4E"/>
    <w:rsid w:val="00C045A1"/>
    <w:rsid w:val="00C04734"/>
    <w:rsid w:val="00C048C6"/>
    <w:rsid w:val="00C049D7"/>
    <w:rsid w:val="00C04BFD"/>
    <w:rsid w:val="00C04C3F"/>
    <w:rsid w:val="00C04ECF"/>
    <w:rsid w:val="00C04F03"/>
    <w:rsid w:val="00C05121"/>
    <w:rsid w:val="00C055AF"/>
    <w:rsid w:val="00C058EE"/>
    <w:rsid w:val="00C05B6F"/>
    <w:rsid w:val="00C05E64"/>
    <w:rsid w:val="00C062A8"/>
    <w:rsid w:val="00C069AA"/>
    <w:rsid w:val="00C06C50"/>
    <w:rsid w:val="00C06CBB"/>
    <w:rsid w:val="00C06F0D"/>
    <w:rsid w:val="00C06FA3"/>
    <w:rsid w:val="00C07ABC"/>
    <w:rsid w:val="00C10226"/>
    <w:rsid w:val="00C10A18"/>
    <w:rsid w:val="00C10B01"/>
    <w:rsid w:val="00C10DD7"/>
    <w:rsid w:val="00C10EBF"/>
    <w:rsid w:val="00C11805"/>
    <w:rsid w:val="00C11954"/>
    <w:rsid w:val="00C11AB8"/>
    <w:rsid w:val="00C11B96"/>
    <w:rsid w:val="00C11BD8"/>
    <w:rsid w:val="00C11BE9"/>
    <w:rsid w:val="00C11F20"/>
    <w:rsid w:val="00C11FDA"/>
    <w:rsid w:val="00C12710"/>
    <w:rsid w:val="00C12FD3"/>
    <w:rsid w:val="00C1332A"/>
    <w:rsid w:val="00C133B8"/>
    <w:rsid w:val="00C1399D"/>
    <w:rsid w:val="00C14356"/>
    <w:rsid w:val="00C1452E"/>
    <w:rsid w:val="00C147EA"/>
    <w:rsid w:val="00C14A4E"/>
    <w:rsid w:val="00C14AA1"/>
    <w:rsid w:val="00C14F11"/>
    <w:rsid w:val="00C151EC"/>
    <w:rsid w:val="00C15202"/>
    <w:rsid w:val="00C15941"/>
    <w:rsid w:val="00C15A8D"/>
    <w:rsid w:val="00C15CFF"/>
    <w:rsid w:val="00C15E80"/>
    <w:rsid w:val="00C161C8"/>
    <w:rsid w:val="00C162E1"/>
    <w:rsid w:val="00C168C7"/>
    <w:rsid w:val="00C168EF"/>
    <w:rsid w:val="00C16AF1"/>
    <w:rsid w:val="00C16CF1"/>
    <w:rsid w:val="00C16D6F"/>
    <w:rsid w:val="00C171BB"/>
    <w:rsid w:val="00C1738A"/>
    <w:rsid w:val="00C177F3"/>
    <w:rsid w:val="00C1797C"/>
    <w:rsid w:val="00C17AF4"/>
    <w:rsid w:val="00C17B53"/>
    <w:rsid w:val="00C17B63"/>
    <w:rsid w:val="00C206AC"/>
    <w:rsid w:val="00C209FA"/>
    <w:rsid w:val="00C20B00"/>
    <w:rsid w:val="00C20D78"/>
    <w:rsid w:val="00C20FAA"/>
    <w:rsid w:val="00C211EB"/>
    <w:rsid w:val="00C212C1"/>
    <w:rsid w:val="00C214D9"/>
    <w:rsid w:val="00C217AC"/>
    <w:rsid w:val="00C21B53"/>
    <w:rsid w:val="00C21C6E"/>
    <w:rsid w:val="00C21DD0"/>
    <w:rsid w:val="00C228D8"/>
    <w:rsid w:val="00C228F3"/>
    <w:rsid w:val="00C22A31"/>
    <w:rsid w:val="00C22CA3"/>
    <w:rsid w:val="00C23133"/>
    <w:rsid w:val="00C236A9"/>
    <w:rsid w:val="00C23E3D"/>
    <w:rsid w:val="00C240CA"/>
    <w:rsid w:val="00C24345"/>
    <w:rsid w:val="00C24368"/>
    <w:rsid w:val="00C244AE"/>
    <w:rsid w:val="00C24DC3"/>
    <w:rsid w:val="00C25578"/>
    <w:rsid w:val="00C25623"/>
    <w:rsid w:val="00C25728"/>
    <w:rsid w:val="00C25C70"/>
    <w:rsid w:val="00C25D45"/>
    <w:rsid w:val="00C2675E"/>
    <w:rsid w:val="00C26DA4"/>
    <w:rsid w:val="00C27CC9"/>
    <w:rsid w:val="00C27FB4"/>
    <w:rsid w:val="00C304B3"/>
    <w:rsid w:val="00C30879"/>
    <w:rsid w:val="00C30911"/>
    <w:rsid w:val="00C30A81"/>
    <w:rsid w:val="00C30C93"/>
    <w:rsid w:val="00C31220"/>
    <w:rsid w:val="00C312C8"/>
    <w:rsid w:val="00C31719"/>
    <w:rsid w:val="00C3191C"/>
    <w:rsid w:val="00C3192A"/>
    <w:rsid w:val="00C3195E"/>
    <w:rsid w:val="00C31BF5"/>
    <w:rsid w:val="00C3229F"/>
    <w:rsid w:val="00C322EA"/>
    <w:rsid w:val="00C3232C"/>
    <w:rsid w:val="00C32C53"/>
    <w:rsid w:val="00C32FC3"/>
    <w:rsid w:val="00C33125"/>
    <w:rsid w:val="00C33126"/>
    <w:rsid w:val="00C33247"/>
    <w:rsid w:val="00C33286"/>
    <w:rsid w:val="00C3337F"/>
    <w:rsid w:val="00C336E8"/>
    <w:rsid w:val="00C33903"/>
    <w:rsid w:val="00C33950"/>
    <w:rsid w:val="00C340D1"/>
    <w:rsid w:val="00C342E6"/>
    <w:rsid w:val="00C34A04"/>
    <w:rsid w:val="00C34ABB"/>
    <w:rsid w:val="00C34E1A"/>
    <w:rsid w:val="00C359A7"/>
    <w:rsid w:val="00C35A2B"/>
    <w:rsid w:val="00C35FAF"/>
    <w:rsid w:val="00C361EA"/>
    <w:rsid w:val="00C36D77"/>
    <w:rsid w:val="00C37053"/>
    <w:rsid w:val="00C3709C"/>
    <w:rsid w:val="00C37135"/>
    <w:rsid w:val="00C37D4F"/>
    <w:rsid w:val="00C40E6E"/>
    <w:rsid w:val="00C40E78"/>
    <w:rsid w:val="00C40F3A"/>
    <w:rsid w:val="00C40F9F"/>
    <w:rsid w:val="00C41295"/>
    <w:rsid w:val="00C413F6"/>
    <w:rsid w:val="00C418D2"/>
    <w:rsid w:val="00C4222A"/>
    <w:rsid w:val="00C4241A"/>
    <w:rsid w:val="00C426C6"/>
    <w:rsid w:val="00C4272A"/>
    <w:rsid w:val="00C427F8"/>
    <w:rsid w:val="00C43627"/>
    <w:rsid w:val="00C437F6"/>
    <w:rsid w:val="00C4387F"/>
    <w:rsid w:val="00C438FE"/>
    <w:rsid w:val="00C43A2E"/>
    <w:rsid w:val="00C43AA0"/>
    <w:rsid w:val="00C43AA5"/>
    <w:rsid w:val="00C43EEC"/>
    <w:rsid w:val="00C43EFB"/>
    <w:rsid w:val="00C43F4E"/>
    <w:rsid w:val="00C448B7"/>
    <w:rsid w:val="00C450E7"/>
    <w:rsid w:val="00C460D4"/>
    <w:rsid w:val="00C46249"/>
    <w:rsid w:val="00C467FC"/>
    <w:rsid w:val="00C46886"/>
    <w:rsid w:val="00C46DD5"/>
    <w:rsid w:val="00C46EAB"/>
    <w:rsid w:val="00C4767C"/>
    <w:rsid w:val="00C476D1"/>
    <w:rsid w:val="00C47732"/>
    <w:rsid w:val="00C4780B"/>
    <w:rsid w:val="00C479D3"/>
    <w:rsid w:val="00C47AB2"/>
    <w:rsid w:val="00C5006C"/>
    <w:rsid w:val="00C50205"/>
    <w:rsid w:val="00C5055E"/>
    <w:rsid w:val="00C507EF"/>
    <w:rsid w:val="00C50F19"/>
    <w:rsid w:val="00C51B74"/>
    <w:rsid w:val="00C51C95"/>
    <w:rsid w:val="00C52023"/>
    <w:rsid w:val="00C5219B"/>
    <w:rsid w:val="00C521EF"/>
    <w:rsid w:val="00C523EE"/>
    <w:rsid w:val="00C52403"/>
    <w:rsid w:val="00C52861"/>
    <w:rsid w:val="00C52AC5"/>
    <w:rsid w:val="00C52BFC"/>
    <w:rsid w:val="00C52D64"/>
    <w:rsid w:val="00C52FCB"/>
    <w:rsid w:val="00C5328F"/>
    <w:rsid w:val="00C53489"/>
    <w:rsid w:val="00C537C0"/>
    <w:rsid w:val="00C537D2"/>
    <w:rsid w:val="00C53A19"/>
    <w:rsid w:val="00C53E62"/>
    <w:rsid w:val="00C53F68"/>
    <w:rsid w:val="00C53FD1"/>
    <w:rsid w:val="00C54001"/>
    <w:rsid w:val="00C54247"/>
    <w:rsid w:val="00C5445F"/>
    <w:rsid w:val="00C54909"/>
    <w:rsid w:val="00C54AF9"/>
    <w:rsid w:val="00C54E3D"/>
    <w:rsid w:val="00C55600"/>
    <w:rsid w:val="00C55E35"/>
    <w:rsid w:val="00C56203"/>
    <w:rsid w:val="00C56322"/>
    <w:rsid w:val="00C56379"/>
    <w:rsid w:val="00C56ADA"/>
    <w:rsid w:val="00C56BBF"/>
    <w:rsid w:val="00C56FE2"/>
    <w:rsid w:val="00C571C4"/>
    <w:rsid w:val="00C572A5"/>
    <w:rsid w:val="00C573C1"/>
    <w:rsid w:val="00C57659"/>
    <w:rsid w:val="00C57D7F"/>
    <w:rsid w:val="00C57ED2"/>
    <w:rsid w:val="00C57FEC"/>
    <w:rsid w:val="00C57FED"/>
    <w:rsid w:val="00C60419"/>
    <w:rsid w:val="00C605CE"/>
    <w:rsid w:val="00C60839"/>
    <w:rsid w:val="00C60997"/>
    <w:rsid w:val="00C60B96"/>
    <w:rsid w:val="00C60B9E"/>
    <w:rsid w:val="00C60BAC"/>
    <w:rsid w:val="00C60BAF"/>
    <w:rsid w:val="00C6107A"/>
    <w:rsid w:val="00C61C2C"/>
    <w:rsid w:val="00C61E4C"/>
    <w:rsid w:val="00C61ED2"/>
    <w:rsid w:val="00C62213"/>
    <w:rsid w:val="00C626F1"/>
    <w:rsid w:val="00C62834"/>
    <w:rsid w:val="00C629C9"/>
    <w:rsid w:val="00C629EF"/>
    <w:rsid w:val="00C62A10"/>
    <w:rsid w:val="00C62AD3"/>
    <w:rsid w:val="00C63A39"/>
    <w:rsid w:val="00C63BA4"/>
    <w:rsid w:val="00C63C82"/>
    <w:rsid w:val="00C63D53"/>
    <w:rsid w:val="00C64110"/>
    <w:rsid w:val="00C645C4"/>
    <w:rsid w:val="00C646DD"/>
    <w:rsid w:val="00C646F5"/>
    <w:rsid w:val="00C648E3"/>
    <w:rsid w:val="00C64966"/>
    <w:rsid w:val="00C64DB2"/>
    <w:rsid w:val="00C64F76"/>
    <w:rsid w:val="00C6535D"/>
    <w:rsid w:val="00C65596"/>
    <w:rsid w:val="00C657FD"/>
    <w:rsid w:val="00C658E8"/>
    <w:rsid w:val="00C65A06"/>
    <w:rsid w:val="00C65A29"/>
    <w:rsid w:val="00C65B13"/>
    <w:rsid w:val="00C65F33"/>
    <w:rsid w:val="00C661F8"/>
    <w:rsid w:val="00C6633D"/>
    <w:rsid w:val="00C669B9"/>
    <w:rsid w:val="00C66AD8"/>
    <w:rsid w:val="00C66CB6"/>
    <w:rsid w:val="00C67238"/>
    <w:rsid w:val="00C67804"/>
    <w:rsid w:val="00C67F23"/>
    <w:rsid w:val="00C7012D"/>
    <w:rsid w:val="00C701F0"/>
    <w:rsid w:val="00C70436"/>
    <w:rsid w:val="00C7055D"/>
    <w:rsid w:val="00C70634"/>
    <w:rsid w:val="00C70850"/>
    <w:rsid w:val="00C708A6"/>
    <w:rsid w:val="00C715F1"/>
    <w:rsid w:val="00C7170F"/>
    <w:rsid w:val="00C717B6"/>
    <w:rsid w:val="00C7187E"/>
    <w:rsid w:val="00C719F7"/>
    <w:rsid w:val="00C71A8D"/>
    <w:rsid w:val="00C71BD4"/>
    <w:rsid w:val="00C72A32"/>
    <w:rsid w:val="00C72B1A"/>
    <w:rsid w:val="00C72CCA"/>
    <w:rsid w:val="00C72E0B"/>
    <w:rsid w:val="00C731A9"/>
    <w:rsid w:val="00C73A4A"/>
    <w:rsid w:val="00C73DDC"/>
    <w:rsid w:val="00C743C8"/>
    <w:rsid w:val="00C748DA"/>
    <w:rsid w:val="00C74D73"/>
    <w:rsid w:val="00C74D9C"/>
    <w:rsid w:val="00C74EBC"/>
    <w:rsid w:val="00C74F1C"/>
    <w:rsid w:val="00C74FC5"/>
    <w:rsid w:val="00C75171"/>
    <w:rsid w:val="00C753C0"/>
    <w:rsid w:val="00C75916"/>
    <w:rsid w:val="00C75AFC"/>
    <w:rsid w:val="00C760AA"/>
    <w:rsid w:val="00C76218"/>
    <w:rsid w:val="00C76370"/>
    <w:rsid w:val="00C76F5D"/>
    <w:rsid w:val="00C773F2"/>
    <w:rsid w:val="00C77626"/>
    <w:rsid w:val="00C77646"/>
    <w:rsid w:val="00C77796"/>
    <w:rsid w:val="00C7780B"/>
    <w:rsid w:val="00C77F7D"/>
    <w:rsid w:val="00C80294"/>
    <w:rsid w:val="00C80558"/>
    <w:rsid w:val="00C80865"/>
    <w:rsid w:val="00C80985"/>
    <w:rsid w:val="00C809B8"/>
    <w:rsid w:val="00C80A19"/>
    <w:rsid w:val="00C80AAA"/>
    <w:rsid w:val="00C812C4"/>
    <w:rsid w:val="00C81E4F"/>
    <w:rsid w:val="00C823B2"/>
    <w:rsid w:val="00C826DD"/>
    <w:rsid w:val="00C827F6"/>
    <w:rsid w:val="00C82D3A"/>
    <w:rsid w:val="00C831BF"/>
    <w:rsid w:val="00C83710"/>
    <w:rsid w:val="00C83AF7"/>
    <w:rsid w:val="00C83EE7"/>
    <w:rsid w:val="00C8430E"/>
    <w:rsid w:val="00C8489F"/>
    <w:rsid w:val="00C84AAD"/>
    <w:rsid w:val="00C84AD8"/>
    <w:rsid w:val="00C852A7"/>
    <w:rsid w:val="00C853A7"/>
    <w:rsid w:val="00C85422"/>
    <w:rsid w:val="00C856C2"/>
    <w:rsid w:val="00C85B9E"/>
    <w:rsid w:val="00C860AC"/>
    <w:rsid w:val="00C86427"/>
    <w:rsid w:val="00C86590"/>
    <w:rsid w:val="00C86683"/>
    <w:rsid w:val="00C86A88"/>
    <w:rsid w:val="00C86B7A"/>
    <w:rsid w:val="00C86D6E"/>
    <w:rsid w:val="00C87019"/>
    <w:rsid w:val="00C87596"/>
    <w:rsid w:val="00C87606"/>
    <w:rsid w:val="00C87B81"/>
    <w:rsid w:val="00C87DCD"/>
    <w:rsid w:val="00C87DE7"/>
    <w:rsid w:val="00C87E10"/>
    <w:rsid w:val="00C87EBE"/>
    <w:rsid w:val="00C87EC7"/>
    <w:rsid w:val="00C9014A"/>
    <w:rsid w:val="00C9017D"/>
    <w:rsid w:val="00C90252"/>
    <w:rsid w:val="00C90AB2"/>
    <w:rsid w:val="00C90AC3"/>
    <w:rsid w:val="00C90C92"/>
    <w:rsid w:val="00C90E0B"/>
    <w:rsid w:val="00C90F1A"/>
    <w:rsid w:val="00C90F7B"/>
    <w:rsid w:val="00C9112D"/>
    <w:rsid w:val="00C91C36"/>
    <w:rsid w:val="00C91E9F"/>
    <w:rsid w:val="00C92158"/>
    <w:rsid w:val="00C92656"/>
    <w:rsid w:val="00C930A8"/>
    <w:rsid w:val="00C930A9"/>
    <w:rsid w:val="00C933BE"/>
    <w:rsid w:val="00C93523"/>
    <w:rsid w:val="00C935E5"/>
    <w:rsid w:val="00C937AA"/>
    <w:rsid w:val="00C938C2"/>
    <w:rsid w:val="00C93C5B"/>
    <w:rsid w:val="00C945C7"/>
    <w:rsid w:val="00C948D2"/>
    <w:rsid w:val="00C948FF"/>
    <w:rsid w:val="00C9499A"/>
    <w:rsid w:val="00C94AD7"/>
    <w:rsid w:val="00C951CD"/>
    <w:rsid w:val="00C952F2"/>
    <w:rsid w:val="00C95856"/>
    <w:rsid w:val="00C959A3"/>
    <w:rsid w:val="00C96168"/>
    <w:rsid w:val="00C962CB"/>
    <w:rsid w:val="00C967AD"/>
    <w:rsid w:val="00C96B35"/>
    <w:rsid w:val="00C96B4D"/>
    <w:rsid w:val="00C96BFE"/>
    <w:rsid w:val="00C96E2A"/>
    <w:rsid w:val="00C9728C"/>
    <w:rsid w:val="00C9742B"/>
    <w:rsid w:val="00C9760C"/>
    <w:rsid w:val="00C9787B"/>
    <w:rsid w:val="00C97905"/>
    <w:rsid w:val="00C97CAE"/>
    <w:rsid w:val="00C97FCA"/>
    <w:rsid w:val="00CA0365"/>
    <w:rsid w:val="00CA05DF"/>
    <w:rsid w:val="00CA0E1F"/>
    <w:rsid w:val="00CA1080"/>
    <w:rsid w:val="00CA11C2"/>
    <w:rsid w:val="00CA11CE"/>
    <w:rsid w:val="00CA14ED"/>
    <w:rsid w:val="00CA2600"/>
    <w:rsid w:val="00CA2A17"/>
    <w:rsid w:val="00CA2D53"/>
    <w:rsid w:val="00CA3069"/>
    <w:rsid w:val="00CA30FE"/>
    <w:rsid w:val="00CA37F6"/>
    <w:rsid w:val="00CA39C0"/>
    <w:rsid w:val="00CA3D60"/>
    <w:rsid w:val="00CA4437"/>
    <w:rsid w:val="00CA453D"/>
    <w:rsid w:val="00CA4638"/>
    <w:rsid w:val="00CA4B09"/>
    <w:rsid w:val="00CA564E"/>
    <w:rsid w:val="00CA5B4D"/>
    <w:rsid w:val="00CA5B7D"/>
    <w:rsid w:val="00CA5CD7"/>
    <w:rsid w:val="00CA5DB2"/>
    <w:rsid w:val="00CA60EE"/>
    <w:rsid w:val="00CA615E"/>
    <w:rsid w:val="00CA671C"/>
    <w:rsid w:val="00CA6BD5"/>
    <w:rsid w:val="00CA7013"/>
    <w:rsid w:val="00CA719B"/>
    <w:rsid w:val="00CA72BA"/>
    <w:rsid w:val="00CA74ED"/>
    <w:rsid w:val="00CA785B"/>
    <w:rsid w:val="00CA7978"/>
    <w:rsid w:val="00CA7B7D"/>
    <w:rsid w:val="00CA7CA5"/>
    <w:rsid w:val="00CB0229"/>
    <w:rsid w:val="00CB0252"/>
    <w:rsid w:val="00CB0342"/>
    <w:rsid w:val="00CB068B"/>
    <w:rsid w:val="00CB09E6"/>
    <w:rsid w:val="00CB0FCB"/>
    <w:rsid w:val="00CB10D4"/>
    <w:rsid w:val="00CB11B2"/>
    <w:rsid w:val="00CB131D"/>
    <w:rsid w:val="00CB19EA"/>
    <w:rsid w:val="00CB19F4"/>
    <w:rsid w:val="00CB1B7B"/>
    <w:rsid w:val="00CB1F7C"/>
    <w:rsid w:val="00CB20AB"/>
    <w:rsid w:val="00CB28B2"/>
    <w:rsid w:val="00CB29FC"/>
    <w:rsid w:val="00CB2B8E"/>
    <w:rsid w:val="00CB2E56"/>
    <w:rsid w:val="00CB32EF"/>
    <w:rsid w:val="00CB3781"/>
    <w:rsid w:val="00CB385D"/>
    <w:rsid w:val="00CB39C8"/>
    <w:rsid w:val="00CB39F6"/>
    <w:rsid w:val="00CB3DB9"/>
    <w:rsid w:val="00CB42C2"/>
    <w:rsid w:val="00CB4C33"/>
    <w:rsid w:val="00CB5304"/>
    <w:rsid w:val="00CB59AA"/>
    <w:rsid w:val="00CB5F3C"/>
    <w:rsid w:val="00CB6460"/>
    <w:rsid w:val="00CB6510"/>
    <w:rsid w:val="00CB658C"/>
    <w:rsid w:val="00CB6FBB"/>
    <w:rsid w:val="00CB792A"/>
    <w:rsid w:val="00CB79F1"/>
    <w:rsid w:val="00CB7D9F"/>
    <w:rsid w:val="00CB7E09"/>
    <w:rsid w:val="00CC007F"/>
    <w:rsid w:val="00CC035C"/>
    <w:rsid w:val="00CC082D"/>
    <w:rsid w:val="00CC0AEB"/>
    <w:rsid w:val="00CC1A17"/>
    <w:rsid w:val="00CC1C4C"/>
    <w:rsid w:val="00CC1E15"/>
    <w:rsid w:val="00CC20B9"/>
    <w:rsid w:val="00CC27C6"/>
    <w:rsid w:val="00CC27E0"/>
    <w:rsid w:val="00CC2A81"/>
    <w:rsid w:val="00CC2BBF"/>
    <w:rsid w:val="00CC31BD"/>
    <w:rsid w:val="00CC344B"/>
    <w:rsid w:val="00CC37D1"/>
    <w:rsid w:val="00CC3A5A"/>
    <w:rsid w:val="00CC3AA3"/>
    <w:rsid w:val="00CC3CB6"/>
    <w:rsid w:val="00CC3CEB"/>
    <w:rsid w:val="00CC4491"/>
    <w:rsid w:val="00CC4559"/>
    <w:rsid w:val="00CC4637"/>
    <w:rsid w:val="00CC47B3"/>
    <w:rsid w:val="00CC4869"/>
    <w:rsid w:val="00CC488A"/>
    <w:rsid w:val="00CC48C5"/>
    <w:rsid w:val="00CC4A43"/>
    <w:rsid w:val="00CC4AAF"/>
    <w:rsid w:val="00CC4FC6"/>
    <w:rsid w:val="00CC51B3"/>
    <w:rsid w:val="00CC5234"/>
    <w:rsid w:val="00CC5283"/>
    <w:rsid w:val="00CC52F8"/>
    <w:rsid w:val="00CC5E78"/>
    <w:rsid w:val="00CC5F83"/>
    <w:rsid w:val="00CC5FDD"/>
    <w:rsid w:val="00CC6127"/>
    <w:rsid w:val="00CC6542"/>
    <w:rsid w:val="00CC753F"/>
    <w:rsid w:val="00CC7699"/>
    <w:rsid w:val="00CC792C"/>
    <w:rsid w:val="00CC796B"/>
    <w:rsid w:val="00CC7D59"/>
    <w:rsid w:val="00CC7FB1"/>
    <w:rsid w:val="00CD018C"/>
    <w:rsid w:val="00CD0317"/>
    <w:rsid w:val="00CD07C5"/>
    <w:rsid w:val="00CD0BA3"/>
    <w:rsid w:val="00CD0BBA"/>
    <w:rsid w:val="00CD0CDA"/>
    <w:rsid w:val="00CD0E81"/>
    <w:rsid w:val="00CD0FBE"/>
    <w:rsid w:val="00CD1022"/>
    <w:rsid w:val="00CD1194"/>
    <w:rsid w:val="00CD11B6"/>
    <w:rsid w:val="00CD131E"/>
    <w:rsid w:val="00CD1818"/>
    <w:rsid w:val="00CD18CF"/>
    <w:rsid w:val="00CD23F3"/>
    <w:rsid w:val="00CD266F"/>
    <w:rsid w:val="00CD292C"/>
    <w:rsid w:val="00CD2BDF"/>
    <w:rsid w:val="00CD2BEB"/>
    <w:rsid w:val="00CD2CA8"/>
    <w:rsid w:val="00CD30F5"/>
    <w:rsid w:val="00CD3566"/>
    <w:rsid w:val="00CD37B2"/>
    <w:rsid w:val="00CD3894"/>
    <w:rsid w:val="00CD3B92"/>
    <w:rsid w:val="00CD4461"/>
    <w:rsid w:val="00CD4722"/>
    <w:rsid w:val="00CD53DF"/>
    <w:rsid w:val="00CD57D3"/>
    <w:rsid w:val="00CD57FD"/>
    <w:rsid w:val="00CD58AA"/>
    <w:rsid w:val="00CD5A04"/>
    <w:rsid w:val="00CD5DAF"/>
    <w:rsid w:val="00CD6024"/>
    <w:rsid w:val="00CD627B"/>
    <w:rsid w:val="00CD6345"/>
    <w:rsid w:val="00CD668C"/>
    <w:rsid w:val="00CD6A88"/>
    <w:rsid w:val="00CD6E8C"/>
    <w:rsid w:val="00CD6EC8"/>
    <w:rsid w:val="00CD72B9"/>
    <w:rsid w:val="00CD7498"/>
    <w:rsid w:val="00CD7B0A"/>
    <w:rsid w:val="00CE023A"/>
    <w:rsid w:val="00CE048F"/>
    <w:rsid w:val="00CE0582"/>
    <w:rsid w:val="00CE0CE2"/>
    <w:rsid w:val="00CE1029"/>
    <w:rsid w:val="00CE123E"/>
    <w:rsid w:val="00CE19A7"/>
    <w:rsid w:val="00CE19DD"/>
    <w:rsid w:val="00CE25D7"/>
    <w:rsid w:val="00CE2AD8"/>
    <w:rsid w:val="00CE3235"/>
    <w:rsid w:val="00CE3249"/>
    <w:rsid w:val="00CE3E6C"/>
    <w:rsid w:val="00CE413C"/>
    <w:rsid w:val="00CE4397"/>
    <w:rsid w:val="00CE45BC"/>
    <w:rsid w:val="00CE49C5"/>
    <w:rsid w:val="00CE4C02"/>
    <w:rsid w:val="00CE4D9C"/>
    <w:rsid w:val="00CE5023"/>
    <w:rsid w:val="00CE530E"/>
    <w:rsid w:val="00CE56B1"/>
    <w:rsid w:val="00CE570E"/>
    <w:rsid w:val="00CE5A89"/>
    <w:rsid w:val="00CE5AE2"/>
    <w:rsid w:val="00CE5F27"/>
    <w:rsid w:val="00CE6070"/>
    <w:rsid w:val="00CE6181"/>
    <w:rsid w:val="00CE621C"/>
    <w:rsid w:val="00CE6638"/>
    <w:rsid w:val="00CE6640"/>
    <w:rsid w:val="00CE6716"/>
    <w:rsid w:val="00CE6A50"/>
    <w:rsid w:val="00CE6F44"/>
    <w:rsid w:val="00CE6F65"/>
    <w:rsid w:val="00CE6F97"/>
    <w:rsid w:val="00CE73FB"/>
    <w:rsid w:val="00CE7651"/>
    <w:rsid w:val="00CE7758"/>
    <w:rsid w:val="00CE78DE"/>
    <w:rsid w:val="00CE797C"/>
    <w:rsid w:val="00CF0228"/>
    <w:rsid w:val="00CF0686"/>
    <w:rsid w:val="00CF076D"/>
    <w:rsid w:val="00CF08FA"/>
    <w:rsid w:val="00CF0D28"/>
    <w:rsid w:val="00CF1057"/>
    <w:rsid w:val="00CF16E7"/>
    <w:rsid w:val="00CF1804"/>
    <w:rsid w:val="00CF1ADC"/>
    <w:rsid w:val="00CF226A"/>
    <w:rsid w:val="00CF22B0"/>
    <w:rsid w:val="00CF2355"/>
    <w:rsid w:val="00CF26A2"/>
    <w:rsid w:val="00CF2B39"/>
    <w:rsid w:val="00CF2FC2"/>
    <w:rsid w:val="00CF3B1B"/>
    <w:rsid w:val="00CF3DB7"/>
    <w:rsid w:val="00CF4018"/>
    <w:rsid w:val="00CF40A9"/>
    <w:rsid w:val="00CF43C3"/>
    <w:rsid w:val="00CF4741"/>
    <w:rsid w:val="00CF4778"/>
    <w:rsid w:val="00CF4876"/>
    <w:rsid w:val="00CF4AB6"/>
    <w:rsid w:val="00CF4E4B"/>
    <w:rsid w:val="00CF5172"/>
    <w:rsid w:val="00CF5193"/>
    <w:rsid w:val="00CF521D"/>
    <w:rsid w:val="00CF538B"/>
    <w:rsid w:val="00CF5561"/>
    <w:rsid w:val="00CF5944"/>
    <w:rsid w:val="00CF5B80"/>
    <w:rsid w:val="00CF5BB9"/>
    <w:rsid w:val="00CF631D"/>
    <w:rsid w:val="00CF6814"/>
    <w:rsid w:val="00CF6AC4"/>
    <w:rsid w:val="00CF6AD3"/>
    <w:rsid w:val="00CF6D52"/>
    <w:rsid w:val="00CF6DF7"/>
    <w:rsid w:val="00CF7053"/>
    <w:rsid w:val="00CF70ED"/>
    <w:rsid w:val="00CF7455"/>
    <w:rsid w:val="00CF76E2"/>
    <w:rsid w:val="00D00001"/>
    <w:rsid w:val="00D00461"/>
    <w:rsid w:val="00D00569"/>
    <w:rsid w:val="00D007AA"/>
    <w:rsid w:val="00D012FA"/>
    <w:rsid w:val="00D01495"/>
    <w:rsid w:val="00D014B9"/>
    <w:rsid w:val="00D01801"/>
    <w:rsid w:val="00D01D3B"/>
    <w:rsid w:val="00D01F7A"/>
    <w:rsid w:val="00D02067"/>
    <w:rsid w:val="00D02250"/>
    <w:rsid w:val="00D0240B"/>
    <w:rsid w:val="00D0242D"/>
    <w:rsid w:val="00D02B17"/>
    <w:rsid w:val="00D02B8D"/>
    <w:rsid w:val="00D02CAE"/>
    <w:rsid w:val="00D0329A"/>
    <w:rsid w:val="00D033CC"/>
    <w:rsid w:val="00D035D3"/>
    <w:rsid w:val="00D03719"/>
    <w:rsid w:val="00D03906"/>
    <w:rsid w:val="00D039D3"/>
    <w:rsid w:val="00D03AE1"/>
    <w:rsid w:val="00D03CAD"/>
    <w:rsid w:val="00D03CF8"/>
    <w:rsid w:val="00D03DC0"/>
    <w:rsid w:val="00D03DC7"/>
    <w:rsid w:val="00D040FA"/>
    <w:rsid w:val="00D04105"/>
    <w:rsid w:val="00D04579"/>
    <w:rsid w:val="00D04674"/>
    <w:rsid w:val="00D04BA5"/>
    <w:rsid w:val="00D0515E"/>
    <w:rsid w:val="00D052FC"/>
    <w:rsid w:val="00D05440"/>
    <w:rsid w:val="00D05596"/>
    <w:rsid w:val="00D057C9"/>
    <w:rsid w:val="00D05C56"/>
    <w:rsid w:val="00D05D5B"/>
    <w:rsid w:val="00D06053"/>
    <w:rsid w:val="00D063BD"/>
    <w:rsid w:val="00D0642F"/>
    <w:rsid w:val="00D064E5"/>
    <w:rsid w:val="00D06507"/>
    <w:rsid w:val="00D0697F"/>
    <w:rsid w:val="00D06EBD"/>
    <w:rsid w:val="00D06EEC"/>
    <w:rsid w:val="00D071C8"/>
    <w:rsid w:val="00D072FA"/>
    <w:rsid w:val="00D078D8"/>
    <w:rsid w:val="00D07CC0"/>
    <w:rsid w:val="00D07F0B"/>
    <w:rsid w:val="00D103FD"/>
    <w:rsid w:val="00D1040B"/>
    <w:rsid w:val="00D1073C"/>
    <w:rsid w:val="00D10C91"/>
    <w:rsid w:val="00D10D4E"/>
    <w:rsid w:val="00D11126"/>
    <w:rsid w:val="00D11502"/>
    <w:rsid w:val="00D115B8"/>
    <w:rsid w:val="00D1194E"/>
    <w:rsid w:val="00D11995"/>
    <w:rsid w:val="00D11A8A"/>
    <w:rsid w:val="00D11ADB"/>
    <w:rsid w:val="00D11BB8"/>
    <w:rsid w:val="00D11E71"/>
    <w:rsid w:val="00D12035"/>
    <w:rsid w:val="00D120F3"/>
    <w:rsid w:val="00D123FF"/>
    <w:rsid w:val="00D12478"/>
    <w:rsid w:val="00D125B2"/>
    <w:rsid w:val="00D126BB"/>
    <w:rsid w:val="00D12966"/>
    <w:rsid w:val="00D12E30"/>
    <w:rsid w:val="00D12E34"/>
    <w:rsid w:val="00D1349E"/>
    <w:rsid w:val="00D13A81"/>
    <w:rsid w:val="00D13B53"/>
    <w:rsid w:val="00D13C3E"/>
    <w:rsid w:val="00D13E81"/>
    <w:rsid w:val="00D13ECC"/>
    <w:rsid w:val="00D14046"/>
    <w:rsid w:val="00D14181"/>
    <w:rsid w:val="00D1427B"/>
    <w:rsid w:val="00D146EE"/>
    <w:rsid w:val="00D14737"/>
    <w:rsid w:val="00D1478A"/>
    <w:rsid w:val="00D14817"/>
    <w:rsid w:val="00D14858"/>
    <w:rsid w:val="00D14C35"/>
    <w:rsid w:val="00D14C58"/>
    <w:rsid w:val="00D14E1B"/>
    <w:rsid w:val="00D14EC7"/>
    <w:rsid w:val="00D14F55"/>
    <w:rsid w:val="00D14F67"/>
    <w:rsid w:val="00D153AB"/>
    <w:rsid w:val="00D15AB3"/>
    <w:rsid w:val="00D15B79"/>
    <w:rsid w:val="00D161AF"/>
    <w:rsid w:val="00D16271"/>
    <w:rsid w:val="00D16581"/>
    <w:rsid w:val="00D16831"/>
    <w:rsid w:val="00D1711B"/>
    <w:rsid w:val="00D17325"/>
    <w:rsid w:val="00D174C7"/>
    <w:rsid w:val="00D17507"/>
    <w:rsid w:val="00D1761A"/>
    <w:rsid w:val="00D17716"/>
    <w:rsid w:val="00D1776D"/>
    <w:rsid w:val="00D17928"/>
    <w:rsid w:val="00D17A42"/>
    <w:rsid w:val="00D17C62"/>
    <w:rsid w:val="00D2007B"/>
    <w:rsid w:val="00D2017D"/>
    <w:rsid w:val="00D201FF"/>
    <w:rsid w:val="00D209DD"/>
    <w:rsid w:val="00D20B07"/>
    <w:rsid w:val="00D20FD5"/>
    <w:rsid w:val="00D20FF2"/>
    <w:rsid w:val="00D21270"/>
    <w:rsid w:val="00D21352"/>
    <w:rsid w:val="00D214D1"/>
    <w:rsid w:val="00D21ADB"/>
    <w:rsid w:val="00D21C35"/>
    <w:rsid w:val="00D21FF9"/>
    <w:rsid w:val="00D22057"/>
    <w:rsid w:val="00D2206E"/>
    <w:rsid w:val="00D22231"/>
    <w:rsid w:val="00D222DC"/>
    <w:rsid w:val="00D22465"/>
    <w:rsid w:val="00D2257C"/>
    <w:rsid w:val="00D22B6E"/>
    <w:rsid w:val="00D22C98"/>
    <w:rsid w:val="00D22D09"/>
    <w:rsid w:val="00D22E32"/>
    <w:rsid w:val="00D2305C"/>
    <w:rsid w:val="00D2329D"/>
    <w:rsid w:val="00D23691"/>
    <w:rsid w:val="00D23920"/>
    <w:rsid w:val="00D23C1B"/>
    <w:rsid w:val="00D2423F"/>
    <w:rsid w:val="00D244D0"/>
    <w:rsid w:val="00D24BC7"/>
    <w:rsid w:val="00D24D33"/>
    <w:rsid w:val="00D24D8E"/>
    <w:rsid w:val="00D24F0D"/>
    <w:rsid w:val="00D2523E"/>
    <w:rsid w:val="00D2528E"/>
    <w:rsid w:val="00D254AA"/>
    <w:rsid w:val="00D25708"/>
    <w:rsid w:val="00D2575C"/>
    <w:rsid w:val="00D2589D"/>
    <w:rsid w:val="00D2592C"/>
    <w:rsid w:val="00D259BB"/>
    <w:rsid w:val="00D25A44"/>
    <w:rsid w:val="00D25C75"/>
    <w:rsid w:val="00D261B6"/>
    <w:rsid w:val="00D26CFA"/>
    <w:rsid w:val="00D27141"/>
    <w:rsid w:val="00D27BE1"/>
    <w:rsid w:val="00D27E6C"/>
    <w:rsid w:val="00D27F66"/>
    <w:rsid w:val="00D30124"/>
    <w:rsid w:val="00D30A50"/>
    <w:rsid w:val="00D30C24"/>
    <w:rsid w:val="00D30E02"/>
    <w:rsid w:val="00D30F7E"/>
    <w:rsid w:val="00D31039"/>
    <w:rsid w:val="00D3128D"/>
    <w:rsid w:val="00D31406"/>
    <w:rsid w:val="00D314FE"/>
    <w:rsid w:val="00D316D9"/>
    <w:rsid w:val="00D316F8"/>
    <w:rsid w:val="00D31753"/>
    <w:rsid w:val="00D3181F"/>
    <w:rsid w:val="00D32019"/>
    <w:rsid w:val="00D32232"/>
    <w:rsid w:val="00D32980"/>
    <w:rsid w:val="00D329BE"/>
    <w:rsid w:val="00D32B79"/>
    <w:rsid w:val="00D32C9D"/>
    <w:rsid w:val="00D32EB6"/>
    <w:rsid w:val="00D336F4"/>
    <w:rsid w:val="00D33C64"/>
    <w:rsid w:val="00D3477B"/>
    <w:rsid w:val="00D34828"/>
    <w:rsid w:val="00D34876"/>
    <w:rsid w:val="00D3488D"/>
    <w:rsid w:val="00D348E6"/>
    <w:rsid w:val="00D34C24"/>
    <w:rsid w:val="00D34F79"/>
    <w:rsid w:val="00D35021"/>
    <w:rsid w:val="00D3502D"/>
    <w:rsid w:val="00D3530A"/>
    <w:rsid w:val="00D35705"/>
    <w:rsid w:val="00D35949"/>
    <w:rsid w:val="00D35D9F"/>
    <w:rsid w:val="00D35E5F"/>
    <w:rsid w:val="00D360D8"/>
    <w:rsid w:val="00D36238"/>
    <w:rsid w:val="00D3648B"/>
    <w:rsid w:val="00D36779"/>
    <w:rsid w:val="00D367B4"/>
    <w:rsid w:val="00D367D9"/>
    <w:rsid w:val="00D36AA3"/>
    <w:rsid w:val="00D36D60"/>
    <w:rsid w:val="00D36D83"/>
    <w:rsid w:val="00D377F4"/>
    <w:rsid w:val="00D3788A"/>
    <w:rsid w:val="00D37D15"/>
    <w:rsid w:val="00D37DA6"/>
    <w:rsid w:val="00D37DEE"/>
    <w:rsid w:val="00D37E0C"/>
    <w:rsid w:val="00D40361"/>
    <w:rsid w:val="00D40429"/>
    <w:rsid w:val="00D4089B"/>
    <w:rsid w:val="00D408B6"/>
    <w:rsid w:val="00D408C2"/>
    <w:rsid w:val="00D40A13"/>
    <w:rsid w:val="00D40D18"/>
    <w:rsid w:val="00D40F7B"/>
    <w:rsid w:val="00D41236"/>
    <w:rsid w:val="00D4164C"/>
    <w:rsid w:val="00D4176A"/>
    <w:rsid w:val="00D4242A"/>
    <w:rsid w:val="00D428D4"/>
    <w:rsid w:val="00D42ADC"/>
    <w:rsid w:val="00D42DF5"/>
    <w:rsid w:val="00D4308E"/>
    <w:rsid w:val="00D430B6"/>
    <w:rsid w:val="00D4379F"/>
    <w:rsid w:val="00D43D24"/>
    <w:rsid w:val="00D43EF9"/>
    <w:rsid w:val="00D43FF2"/>
    <w:rsid w:val="00D44163"/>
    <w:rsid w:val="00D446AB"/>
    <w:rsid w:val="00D449E5"/>
    <w:rsid w:val="00D44AF4"/>
    <w:rsid w:val="00D44BCC"/>
    <w:rsid w:val="00D45665"/>
    <w:rsid w:val="00D45694"/>
    <w:rsid w:val="00D45817"/>
    <w:rsid w:val="00D459FA"/>
    <w:rsid w:val="00D45A98"/>
    <w:rsid w:val="00D45B74"/>
    <w:rsid w:val="00D45D63"/>
    <w:rsid w:val="00D46277"/>
    <w:rsid w:val="00D46287"/>
    <w:rsid w:val="00D46A65"/>
    <w:rsid w:val="00D46D9F"/>
    <w:rsid w:val="00D46E33"/>
    <w:rsid w:val="00D4746C"/>
    <w:rsid w:val="00D47489"/>
    <w:rsid w:val="00D475C9"/>
    <w:rsid w:val="00D47A6D"/>
    <w:rsid w:val="00D47D08"/>
    <w:rsid w:val="00D47E17"/>
    <w:rsid w:val="00D503B2"/>
    <w:rsid w:val="00D508D9"/>
    <w:rsid w:val="00D5094E"/>
    <w:rsid w:val="00D50ECE"/>
    <w:rsid w:val="00D51A5B"/>
    <w:rsid w:val="00D51ADE"/>
    <w:rsid w:val="00D51CCB"/>
    <w:rsid w:val="00D51DE3"/>
    <w:rsid w:val="00D51DE6"/>
    <w:rsid w:val="00D523AC"/>
    <w:rsid w:val="00D524D0"/>
    <w:rsid w:val="00D525F4"/>
    <w:rsid w:val="00D5279D"/>
    <w:rsid w:val="00D52808"/>
    <w:rsid w:val="00D53146"/>
    <w:rsid w:val="00D536DC"/>
    <w:rsid w:val="00D537FD"/>
    <w:rsid w:val="00D53AE1"/>
    <w:rsid w:val="00D53AFE"/>
    <w:rsid w:val="00D54364"/>
    <w:rsid w:val="00D547CA"/>
    <w:rsid w:val="00D557CD"/>
    <w:rsid w:val="00D55FF4"/>
    <w:rsid w:val="00D568C1"/>
    <w:rsid w:val="00D56A2C"/>
    <w:rsid w:val="00D56DD8"/>
    <w:rsid w:val="00D577E5"/>
    <w:rsid w:val="00D578E8"/>
    <w:rsid w:val="00D57B89"/>
    <w:rsid w:val="00D57C5E"/>
    <w:rsid w:val="00D601C3"/>
    <w:rsid w:val="00D60751"/>
    <w:rsid w:val="00D60A5F"/>
    <w:rsid w:val="00D61379"/>
    <w:rsid w:val="00D6148F"/>
    <w:rsid w:val="00D61E80"/>
    <w:rsid w:val="00D6204B"/>
    <w:rsid w:val="00D62341"/>
    <w:rsid w:val="00D62421"/>
    <w:rsid w:val="00D6276F"/>
    <w:rsid w:val="00D6319B"/>
    <w:rsid w:val="00D632B7"/>
    <w:rsid w:val="00D63C5E"/>
    <w:rsid w:val="00D6422D"/>
    <w:rsid w:val="00D647D0"/>
    <w:rsid w:val="00D64B4D"/>
    <w:rsid w:val="00D6582C"/>
    <w:rsid w:val="00D65A54"/>
    <w:rsid w:val="00D65A6C"/>
    <w:rsid w:val="00D65D7E"/>
    <w:rsid w:val="00D65EE6"/>
    <w:rsid w:val="00D66181"/>
    <w:rsid w:val="00D6627F"/>
    <w:rsid w:val="00D66396"/>
    <w:rsid w:val="00D6657C"/>
    <w:rsid w:val="00D666DA"/>
    <w:rsid w:val="00D668C1"/>
    <w:rsid w:val="00D66A1F"/>
    <w:rsid w:val="00D66C82"/>
    <w:rsid w:val="00D67415"/>
    <w:rsid w:val="00D67499"/>
    <w:rsid w:val="00D675FE"/>
    <w:rsid w:val="00D678CF"/>
    <w:rsid w:val="00D678E3"/>
    <w:rsid w:val="00D67BD9"/>
    <w:rsid w:val="00D67C08"/>
    <w:rsid w:val="00D70093"/>
    <w:rsid w:val="00D7039D"/>
    <w:rsid w:val="00D70719"/>
    <w:rsid w:val="00D70A61"/>
    <w:rsid w:val="00D70C36"/>
    <w:rsid w:val="00D712FA"/>
    <w:rsid w:val="00D71575"/>
    <w:rsid w:val="00D71BA8"/>
    <w:rsid w:val="00D71E90"/>
    <w:rsid w:val="00D72071"/>
    <w:rsid w:val="00D721B7"/>
    <w:rsid w:val="00D72FEA"/>
    <w:rsid w:val="00D7321C"/>
    <w:rsid w:val="00D7335A"/>
    <w:rsid w:val="00D733B7"/>
    <w:rsid w:val="00D73601"/>
    <w:rsid w:val="00D73639"/>
    <w:rsid w:val="00D73837"/>
    <w:rsid w:val="00D738BA"/>
    <w:rsid w:val="00D73A98"/>
    <w:rsid w:val="00D73FE1"/>
    <w:rsid w:val="00D745F2"/>
    <w:rsid w:val="00D74B65"/>
    <w:rsid w:val="00D74D9C"/>
    <w:rsid w:val="00D75D48"/>
    <w:rsid w:val="00D75D94"/>
    <w:rsid w:val="00D75E2F"/>
    <w:rsid w:val="00D76119"/>
    <w:rsid w:val="00D765E5"/>
    <w:rsid w:val="00D76687"/>
    <w:rsid w:val="00D769A4"/>
    <w:rsid w:val="00D76D6A"/>
    <w:rsid w:val="00D76E2F"/>
    <w:rsid w:val="00D76F70"/>
    <w:rsid w:val="00D776A8"/>
    <w:rsid w:val="00D77C28"/>
    <w:rsid w:val="00D77E09"/>
    <w:rsid w:val="00D803C7"/>
    <w:rsid w:val="00D80443"/>
    <w:rsid w:val="00D80841"/>
    <w:rsid w:val="00D810B8"/>
    <w:rsid w:val="00D811E7"/>
    <w:rsid w:val="00D815DC"/>
    <w:rsid w:val="00D81872"/>
    <w:rsid w:val="00D81C51"/>
    <w:rsid w:val="00D829F5"/>
    <w:rsid w:val="00D82B97"/>
    <w:rsid w:val="00D82C5C"/>
    <w:rsid w:val="00D82D14"/>
    <w:rsid w:val="00D830A1"/>
    <w:rsid w:val="00D8333E"/>
    <w:rsid w:val="00D8359C"/>
    <w:rsid w:val="00D83A33"/>
    <w:rsid w:val="00D83F64"/>
    <w:rsid w:val="00D84405"/>
    <w:rsid w:val="00D84494"/>
    <w:rsid w:val="00D8467C"/>
    <w:rsid w:val="00D84752"/>
    <w:rsid w:val="00D849BA"/>
    <w:rsid w:val="00D84ED6"/>
    <w:rsid w:val="00D853DF"/>
    <w:rsid w:val="00D85435"/>
    <w:rsid w:val="00D85832"/>
    <w:rsid w:val="00D85F36"/>
    <w:rsid w:val="00D86281"/>
    <w:rsid w:val="00D8632B"/>
    <w:rsid w:val="00D86688"/>
    <w:rsid w:val="00D876A4"/>
    <w:rsid w:val="00D87AE8"/>
    <w:rsid w:val="00D87C09"/>
    <w:rsid w:val="00D90023"/>
    <w:rsid w:val="00D9041B"/>
    <w:rsid w:val="00D90793"/>
    <w:rsid w:val="00D90A7E"/>
    <w:rsid w:val="00D90C9B"/>
    <w:rsid w:val="00D90E3D"/>
    <w:rsid w:val="00D90E40"/>
    <w:rsid w:val="00D90E4D"/>
    <w:rsid w:val="00D910C6"/>
    <w:rsid w:val="00D91303"/>
    <w:rsid w:val="00D91468"/>
    <w:rsid w:val="00D9189B"/>
    <w:rsid w:val="00D91932"/>
    <w:rsid w:val="00D919EF"/>
    <w:rsid w:val="00D91C8F"/>
    <w:rsid w:val="00D9205F"/>
    <w:rsid w:val="00D92179"/>
    <w:rsid w:val="00D9241A"/>
    <w:rsid w:val="00D92497"/>
    <w:rsid w:val="00D92C0C"/>
    <w:rsid w:val="00D92C6C"/>
    <w:rsid w:val="00D9323B"/>
    <w:rsid w:val="00D9337B"/>
    <w:rsid w:val="00D9338D"/>
    <w:rsid w:val="00D9354D"/>
    <w:rsid w:val="00D935B8"/>
    <w:rsid w:val="00D93698"/>
    <w:rsid w:val="00D938AB"/>
    <w:rsid w:val="00D93B68"/>
    <w:rsid w:val="00D93F8B"/>
    <w:rsid w:val="00D93FCF"/>
    <w:rsid w:val="00D94239"/>
    <w:rsid w:val="00D942E4"/>
    <w:rsid w:val="00D9447D"/>
    <w:rsid w:val="00D94DA3"/>
    <w:rsid w:val="00D94DE9"/>
    <w:rsid w:val="00D9532E"/>
    <w:rsid w:val="00D9578C"/>
    <w:rsid w:val="00D9588D"/>
    <w:rsid w:val="00D95A96"/>
    <w:rsid w:val="00D95E74"/>
    <w:rsid w:val="00D962B3"/>
    <w:rsid w:val="00D967D0"/>
    <w:rsid w:val="00D96882"/>
    <w:rsid w:val="00D96AB6"/>
    <w:rsid w:val="00D9759F"/>
    <w:rsid w:val="00D97657"/>
    <w:rsid w:val="00D97757"/>
    <w:rsid w:val="00D97B82"/>
    <w:rsid w:val="00D97D95"/>
    <w:rsid w:val="00DA0039"/>
    <w:rsid w:val="00DA01D3"/>
    <w:rsid w:val="00DA047F"/>
    <w:rsid w:val="00DA062B"/>
    <w:rsid w:val="00DA0855"/>
    <w:rsid w:val="00DA0D0F"/>
    <w:rsid w:val="00DA1937"/>
    <w:rsid w:val="00DA197A"/>
    <w:rsid w:val="00DA1B7F"/>
    <w:rsid w:val="00DA23E5"/>
    <w:rsid w:val="00DA269C"/>
    <w:rsid w:val="00DA287F"/>
    <w:rsid w:val="00DA28F1"/>
    <w:rsid w:val="00DA2A4D"/>
    <w:rsid w:val="00DA2C71"/>
    <w:rsid w:val="00DA32CC"/>
    <w:rsid w:val="00DA3BD4"/>
    <w:rsid w:val="00DA3C0D"/>
    <w:rsid w:val="00DA49E1"/>
    <w:rsid w:val="00DA5310"/>
    <w:rsid w:val="00DA533F"/>
    <w:rsid w:val="00DA53B2"/>
    <w:rsid w:val="00DA5490"/>
    <w:rsid w:val="00DA5559"/>
    <w:rsid w:val="00DA55FB"/>
    <w:rsid w:val="00DA57F2"/>
    <w:rsid w:val="00DA592C"/>
    <w:rsid w:val="00DA59FF"/>
    <w:rsid w:val="00DA5C7E"/>
    <w:rsid w:val="00DA5DB2"/>
    <w:rsid w:val="00DA5EAF"/>
    <w:rsid w:val="00DA60E2"/>
    <w:rsid w:val="00DA625B"/>
    <w:rsid w:val="00DA6436"/>
    <w:rsid w:val="00DA67CE"/>
    <w:rsid w:val="00DA6A22"/>
    <w:rsid w:val="00DA6AB7"/>
    <w:rsid w:val="00DA6EA4"/>
    <w:rsid w:val="00DA6F29"/>
    <w:rsid w:val="00DA7193"/>
    <w:rsid w:val="00DA738E"/>
    <w:rsid w:val="00DA7464"/>
    <w:rsid w:val="00DA7614"/>
    <w:rsid w:val="00DA76DF"/>
    <w:rsid w:val="00DA7D7B"/>
    <w:rsid w:val="00DA7EE8"/>
    <w:rsid w:val="00DB0F17"/>
    <w:rsid w:val="00DB11B5"/>
    <w:rsid w:val="00DB144B"/>
    <w:rsid w:val="00DB155D"/>
    <w:rsid w:val="00DB1C5A"/>
    <w:rsid w:val="00DB1CC4"/>
    <w:rsid w:val="00DB246C"/>
    <w:rsid w:val="00DB262A"/>
    <w:rsid w:val="00DB265E"/>
    <w:rsid w:val="00DB295F"/>
    <w:rsid w:val="00DB3746"/>
    <w:rsid w:val="00DB3F68"/>
    <w:rsid w:val="00DB4B99"/>
    <w:rsid w:val="00DB50DF"/>
    <w:rsid w:val="00DB54E4"/>
    <w:rsid w:val="00DB5543"/>
    <w:rsid w:val="00DB5C5D"/>
    <w:rsid w:val="00DB5ECB"/>
    <w:rsid w:val="00DB5F69"/>
    <w:rsid w:val="00DB60FF"/>
    <w:rsid w:val="00DB668A"/>
    <w:rsid w:val="00DB6E59"/>
    <w:rsid w:val="00DB7A3C"/>
    <w:rsid w:val="00DB7A7F"/>
    <w:rsid w:val="00DC0029"/>
    <w:rsid w:val="00DC0752"/>
    <w:rsid w:val="00DC0849"/>
    <w:rsid w:val="00DC0F20"/>
    <w:rsid w:val="00DC105E"/>
    <w:rsid w:val="00DC1274"/>
    <w:rsid w:val="00DC1285"/>
    <w:rsid w:val="00DC138D"/>
    <w:rsid w:val="00DC13DB"/>
    <w:rsid w:val="00DC1940"/>
    <w:rsid w:val="00DC1B42"/>
    <w:rsid w:val="00DC1BFF"/>
    <w:rsid w:val="00DC20F1"/>
    <w:rsid w:val="00DC228B"/>
    <w:rsid w:val="00DC2829"/>
    <w:rsid w:val="00DC29F2"/>
    <w:rsid w:val="00DC2B14"/>
    <w:rsid w:val="00DC307C"/>
    <w:rsid w:val="00DC364A"/>
    <w:rsid w:val="00DC37F3"/>
    <w:rsid w:val="00DC3C11"/>
    <w:rsid w:val="00DC3C59"/>
    <w:rsid w:val="00DC3EA4"/>
    <w:rsid w:val="00DC4228"/>
    <w:rsid w:val="00DC4AD0"/>
    <w:rsid w:val="00DC4C32"/>
    <w:rsid w:val="00DC4F88"/>
    <w:rsid w:val="00DC514D"/>
    <w:rsid w:val="00DC516A"/>
    <w:rsid w:val="00DC557F"/>
    <w:rsid w:val="00DC5B5D"/>
    <w:rsid w:val="00DC5BB0"/>
    <w:rsid w:val="00DC6346"/>
    <w:rsid w:val="00DC63AD"/>
    <w:rsid w:val="00DC653E"/>
    <w:rsid w:val="00DC68B5"/>
    <w:rsid w:val="00DC69AD"/>
    <w:rsid w:val="00DC727F"/>
    <w:rsid w:val="00DC7379"/>
    <w:rsid w:val="00DC75EA"/>
    <w:rsid w:val="00DC769C"/>
    <w:rsid w:val="00DC7839"/>
    <w:rsid w:val="00DD0184"/>
    <w:rsid w:val="00DD02B6"/>
    <w:rsid w:val="00DD0654"/>
    <w:rsid w:val="00DD073B"/>
    <w:rsid w:val="00DD13B8"/>
    <w:rsid w:val="00DD155D"/>
    <w:rsid w:val="00DD1658"/>
    <w:rsid w:val="00DD1CC1"/>
    <w:rsid w:val="00DD1CFE"/>
    <w:rsid w:val="00DD1F17"/>
    <w:rsid w:val="00DD1FE9"/>
    <w:rsid w:val="00DD1FEF"/>
    <w:rsid w:val="00DD2006"/>
    <w:rsid w:val="00DD2309"/>
    <w:rsid w:val="00DD32C7"/>
    <w:rsid w:val="00DD3341"/>
    <w:rsid w:val="00DD35A1"/>
    <w:rsid w:val="00DD43B8"/>
    <w:rsid w:val="00DD43CC"/>
    <w:rsid w:val="00DD445B"/>
    <w:rsid w:val="00DD44C7"/>
    <w:rsid w:val="00DD4900"/>
    <w:rsid w:val="00DD4CBC"/>
    <w:rsid w:val="00DD5317"/>
    <w:rsid w:val="00DD5B63"/>
    <w:rsid w:val="00DD5EDE"/>
    <w:rsid w:val="00DD5F7A"/>
    <w:rsid w:val="00DD62B2"/>
    <w:rsid w:val="00DD63BF"/>
    <w:rsid w:val="00DD69A4"/>
    <w:rsid w:val="00DD6B69"/>
    <w:rsid w:val="00DD6C4E"/>
    <w:rsid w:val="00DD6CCF"/>
    <w:rsid w:val="00DD6CE5"/>
    <w:rsid w:val="00DD6F7A"/>
    <w:rsid w:val="00DD6FFA"/>
    <w:rsid w:val="00DD77A6"/>
    <w:rsid w:val="00DD77F0"/>
    <w:rsid w:val="00DD780C"/>
    <w:rsid w:val="00DD79F3"/>
    <w:rsid w:val="00DD7D9F"/>
    <w:rsid w:val="00DE0068"/>
    <w:rsid w:val="00DE010F"/>
    <w:rsid w:val="00DE01EE"/>
    <w:rsid w:val="00DE0520"/>
    <w:rsid w:val="00DE073B"/>
    <w:rsid w:val="00DE0827"/>
    <w:rsid w:val="00DE0A11"/>
    <w:rsid w:val="00DE0EFA"/>
    <w:rsid w:val="00DE10BE"/>
    <w:rsid w:val="00DE1536"/>
    <w:rsid w:val="00DE1572"/>
    <w:rsid w:val="00DE1580"/>
    <w:rsid w:val="00DE161D"/>
    <w:rsid w:val="00DE1C4A"/>
    <w:rsid w:val="00DE1D1A"/>
    <w:rsid w:val="00DE26BA"/>
    <w:rsid w:val="00DE2D82"/>
    <w:rsid w:val="00DE32E7"/>
    <w:rsid w:val="00DE332A"/>
    <w:rsid w:val="00DE3603"/>
    <w:rsid w:val="00DE3CB6"/>
    <w:rsid w:val="00DE411C"/>
    <w:rsid w:val="00DE47D0"/>
    <w:rsid w:val="00DE4AC0"/>
    <w:rsid w:val="00DE4D7E"/>
    <w:rsid w:val="00DE4FA2"/>
    <w:rsid w:val="00DE5273"/>
    <w:rsid w:val="00DE5291"/>
    <w:rsid w:val="00DE5323"/>
    <w:rsid w:val="00DE5396"/>
    <w:rsid w:val="00DE553E"/>
    <w:rsid w:val="00DE5882"/>
    <w:rsid w:val="00DE5FC9"/>
    <w:rsid w:val="00DE61E6"/>
    <w:rsid w:val="00DE636A"/>
    <w:rsid w:val="00DE63D0"/>
    <w:rsid w:val="00DE6806"/>
    <w:rsid w:val="00DE6A21"/>
    <w:rsid w:val="00DE6C61"/>
    <w:rsid w:val="00DE6F32"/>
    <w:rsid w:val="00DE7DA8"/>
    <w:rsid w:val="00DE7E06"/>
    <w:rsid w:val="00DF0248"/>
    <w:rsid w:val="00DF0AB8"/>
    <w:rsid w:val="00DF0E4F"/>
    <w:rsid w:val="00DF0ED6"/>
    <w:rsid w:val="00DF1726"/>
    <w:rsid w:val="00DF184B"/>
    <w:rsid w:val="00DF1B18"/>
    <w:rsid w:val="00DF1B53"/>
    <w:rsid w:val="00DF1B5F"/>
    <w:rsid w:val="00DF1D38"/>
    <w:rsid w:val="00DF20AD"/>
    <w:rsid w:val="00DF23E3"/>
    <w:rsid w:val="00DF2569"/>
    <w:rsid w:val="00DF2A84"/>
    <w:rsid w:val="00DF2ABE"/>
    <w:rsid w:val="00DF2D3D"/>
    <w:rsid w:val="00DF3A9D"/>
    <w:rsid w:val="00DF3AD3"/>
    <w:rsid w:val="00DF3CFE"/>
    <w:rsid w:val="00DF451E"/>
    <w:rsid w:val="00DF4835"/>
    <w:rsid w:val="00DF4A25"/>
    <w:rsid w:val="00DF4D66"/>
    <w:rsid w:val="00DF4E73"/>
    <w:rsid w:val="00DF4F2A"/>
    <w:rsid w:val="00DF53E2"/>
    <w:rsid w:val="00DF5694"/>
    <w:rsid w:val="00DF577D"/>
    <w:rsid w:val="00DF59F0"/>
    <w:rsid w:val="00DF5A2B"/>
    <w:rsid w:val="00DF5A38"/>
    <w:rsid w:val="00DF5D7C"/>
    <w:rsid w:val="00DF5FB1"/>
    <w:rsid w:val="00DF601C"/>
    <w:rsid w:val="00DF6535"/>
    <w:rsid w:val="00DF67F1"/>
    <w:rsid w:val="00DF698B"/>
    <w:rsid w:val="00DF6A34"/>
    <w:rsid w:val="00DF6A84"/>
    <w:rsid w:val="00DF6BFD"/>
    <w:rsid w:val="00DF715E"/>
    <w:rsid w:val="00DF72C6"/>
    <w:rsid w:val="00DF7304"/>
    <w:rsid w:val="00DF73B0"/>
    <w:rsid w:val="00DF7408"/>
    <w:rsid w:val="00DF7524"/>
    <w:rsid w:val="00DF7700"/>
    <w:rsid w:val="00DF785E"/>
    <w:rsid w:val="00DF7A32"/>
    <w:rsid w:val="00DF7B37"/>
    <w:rsid w:val="00DF7B98"/>
    <w:rsid w:val="00DF7C4C"/>
    <w:rsid w:val="00E0019E"/>
    <w:rsid w:val="00E004C0"/>
    <w:rsid w:val="00E00545"/>
    <w:rsid w:val="00E0077D"/>
    <w:rsid w:val="00E00A10"/>
    <w:rsid w:val="00E00D2C"/>
    <w:rsid w:val="00E00F3E"/>
    <w:rsid w:val="00E01121"/>
    <w:rsid w:val="00E01301"/>
    <w:rsid w:val="00E015D0"/>
    <w:rsid w:val="00E01819"/>
    <w:rsid w:val="00E0191D"/>
    <w:rsid w:val="00E02825"/>
    <w:rsid w:val="00E02C0E"/>
    <w:rsid w:val="00E02F9C"/>
    <w:rsid w:val="00E030D4"/>
    <w:rsid w:val="00E037B5"/>
    <w:rsid w:val="00E03A2F"/>
    <w:rsid w:val="00E03D62"/>
    <w:rsid w:val="00E03FDE"/>
    <w:rsid w:val="00E059BA"/>
    <w:rsid w:val="00E059BC"/>
    <w:rsid w:val="00E05B5E"/>
    <w:rsid w:val="00E05C3E"/>
    <w:rsid w:val="00E06269"/>
    <w:rsid w:val="00E066CD"/>
    <w:rsid w:val="00E067CD"/>
    <w:rsid w:val="00E067F9"/>
    <w:rsid w:val="00E068EA"/>
    <w:rsid w:val="00E07130"/>
    <w:rsid w:val="00E076EA"/>
    <w:rsid w:val="00E07ABA"/>
    <w:rsid w:val="00E07DAE"/>
    <w:rsid w:val="00E07EA3"/>
    <w:rsid w:val="00E07FD9"/>
    <w:rsid w:val="00E100F5"/>
    <w:rsid w:val="00E10278"/>
    <w:rsid w:val="00E1050C"/>
    <w:rsid w:val="00E108E6"/>
    <w:rsid w:val="00E10B40"/>
    <w:rsid w:val="00E1116F"/>
    <w:rsid w:val="00E112E2"/>
    <w:rsid w:val="00E114FB"/>
    <w:rsid w:val="00E1161D"/>
    <w:rsid w:val="00E11C0C"/>
    <w:rsid w:val="00E12821"/>
    <w:rsid w:val="00E12877"/>
    <w:rsid w:val="00E12901"/>
    <w:rsid w:val="00E12EA2"/>
    <w:rsid w:val="00E1303A"/>
    <w:rsid w:val="00E13875"/>
    <w:rsid w:val="00E13A12"/>
    <w:rsid w:val="00E13A45"/>
    <w:rsid w:val="00E13BC6"/>
    <w:rsid w:val="00E13CA5"/>
    <w:rsid w:val="00E142C7"/>
    <w:rsid w:val="00E148DC"/>
    <w:rsid w:val="00E1499E"/>
    <w:rsid w:val="00E149DF"/>
    <w:rsid w:val="00E14A7C"/>
    <w:rsid w:val="00E14F04"/>
    <w:rsid w:val="00E154E9"/>
    <w:rsid w:val="00E155A9"/>
    <w:rsid w:val="00E155EE"/>
    <w:rsid w:val="00E159A3"/>
    <w:rsid w:val="00E15CC2"/>
    <w:rsid w:val="00E15EA7"/>
    <w:rsid w:val="00E160B1"/>
    <w:rsid w:val="00E16B0F"/>
    <w:rsid w:val="00E17210"/>
    <w:rsid w:val="00E17455"/>
    <w:rsid w:val="00E17729"/>
    <w:rsid w:val="00E17748"/>
    <w:rsid w:val="00E17ED2"/>
    <w:rsid w:val="00E202D4"/>
    <w:rsid w:val="00E204D9"/>
    <w:rsid w:val="00E20842"/>
    <w:rsid w:val="00E2089D"/>
    <w:rsid w:val="00E20BCB"/>
    <w:rsid w:val="00E20F55"/>
    <w:rsid w:val="00E2149B"/>
    <w:rsid w:val="00E2182B"/>
    <w:rsid w:val="00E21D4D"/>
    <w:rsid w:val="00E22121"/>
    <w:rsid w:val="00E22427"/>
    <w:rsid w:val="00E22938"/>
    <w:rsid w:val="00E229CF"/>
    <w:rsid w:val="00E22A78"/>
    <w:rsid w:val="00E22ADA"/>
    <w:rsid w:val="00E22B62"/>
    <w:rsid w:val="00E22BE9"/>
    <w:rsid w:val="00E22D96"/>
    <w:rsid w:val="00E22E1B"/>
    <w:rsid w:val="00E2305E"/>
    <w:rsid w:val="00E2309B"/>
    <w:rsid w:val="00E23125"/>
    <w:rsid w:val="00E231C2"/>
    <w:rsid w:val="00E23469"/>
    <w:rsid w:val="00E23D99"/>
    <w:rsid w:val="00E23F63"/>
    <w:rsid w:val="00E2451A"/>
    <w:rsid w:val="00E247E9"/>
    <w:rsid w:val="00E24865"/>
    <w:rsid w:val="00E24D67"/>
    <w:rsid w:val="00E24D86"/>
    <w:rsid w:val="00E24EE5"/>
    <w:rsid w:val="00E254F8"/>
    <w:rsid w:val="00E258D2"/>
    <w:rsid w:val="00E25D9C"/>
    <w:rsid w:val="00E25F00"/>
    <w:rsid w:val="00E26300"/>
    <w:rsid w:val="00E26681"/>
    <w:rsid w:val="00E270D9"/>
    <w:rsid w:val="00E270F8"/>
    <w:rsid w:val="00E2711C"/>
    <w:rsid w:val="00E2741B"/>
    <w:rsid w:val="00E27445"/>
    <w:rsid w:val="00E279F5"/>
    <w:rsid w:val="00E27E99"/>
    <w:rsid w:val="00E300BD"/>
    <w:rsid w:val="00E3046B"/>
    <w:rsid w:val="00E30522"/>
    <w:rsid w:val="00E307C1"/>
    <w:rsid w:val="00E30880"/>
    <w:rsid w:val="00E30E03"/>
    <w:rsid w:val="00E312D6"/>
    <w:rsid w:val="00E316EA"/>
    <w:rsid w:val="00E31A00"/>
    <w:rsid w:val="00E31D76"/>
    <w:rsid w:val="00E31E9E"/>
    <w:rsid w:val="00E31F4A"/>
    <w:rsid w:val="00E32381"/>
    <w:rsid w:val="00E324EA"/>
    <w:rsid w:val="00E325F0"/>
    <w:rsid w:val="00E33080"/>
    <w:rsid w:val="00E33092"/>
    <w:rsid w:val="00E33240"/>
    <w:rsid w:val="00E33F4A"/>
    <w:rsid w:val="00E33FE1"/>
    <w:rsid w:val="00E34012"/>
    <w:rsid w:val="00E343EE"/>
    <w:rsid w:val="00E34892"/>
    <w:rsid w:val="00E349C6"/>
    <w:rsid w:val="00E34D15"/>
    <w:rsid w:val="00E35028"/>
    <w:rsid w:val="00E35273"/>
    <w:rsid w:val="00E353B2"/>
    <w:rsid w:val="00E35453"/>
    <w:rsid w:val="00E35A80"/>
    <w:rsid w:val="00E35B2C"/>
    <w:rsid w:val="00E35B84"/>
    <w:rsid w:val="00E3619E"/>
    <w:rsid w:val="00E36AC8"/>
    <w:rsid w:val="00E36B3C"/>
    <w:rsid w:val="00E36DAA"/>
    <w:rsid w:val="00E36EF9"/>
    <w:rsid w:val="00E36FE6"/>
    <w:rsid w:val="00E3700A"/>
    <w:rsid w:val="00E3701A"/>
    <w:rsid w:val="00E37052"/>
    <w:rsid w:val="00E3714B"/>
    <w:rsid w:val="00E371EB"/>
    <w:rsid w:val="00E37A7E"/>
    <w:rsid w:val="00E37DCF"/>
    <w:rsid w:val="00E37EF0"/>
    <w:rsid w:val="00E37F19"/>
    <w:rsid w:val="00E37F1C"/>
    <w:rsid w:val="00E40084"/>
    <w:rsid w:val="00E400F1"/>
    <w:rsid w:val="00E403BB"/>
    <w:rsid w:val="00E40463"/>
    <w:rsid w:val="00E4052A"/>
    <w:rsid w:val="00E40581"/>
    <w:rsid w:val="00E40692"/>
    <w:rsid w:val="00E40A94"/>
    <w:rsid w:val="00E40E3E"/>
    <w:rsid w:val="00E4131D"/>
    <w:rsid w:val="00E4168A"/>
    <w:rsid w:val="00E41A23"/>
    <w:rsid w:val="00E41E13"/>
    <w:rsid w:val="00E4226F"/>
    <w:rsid w:val="00E42358"/>
    <w:rsid w:val="00E42F80"/>
    <w:rsid w:val="00E43506"/>
    <w:rsid w:val="00E4354F"/>
    <w:rsid w:val="00E43B13"/>
    <w:rsid w:val="00E43FD0"/>
    <w:rsid w:val="00E44665"/>
    <w:rsid w:val="00E449DE"/>
    <w:rsid w:val="00E449EB"/>
    <w:rsid w:val="00E44D1C"/>
    <w:rsid w:val="00E44D2E"/>
    <w:rsid w:val="00E44F21"/>
    <w:rsid w:val="00E45235"/>
    <w:rsid w:val="00E45D02"/>
    <w:rsid w:val="00E45E10"/>
    <w:rsid w:val="00E46022"/>
    <w:rsid w:val="00E46570"/>
    <w:rsid w:val="00E4680D"/>
    <w:rsid w:val="00E4697D"/>
    <w:rsid w:val="00E46E81"/>
    <w:rsid w:val="00E46EB7"/>
    <w:rsid w:val="00E47612"/>
    <w:rsid w:val="00E47626"/>
    <w:rsid w:val="00E4766D"/>
    <w:rsid w:val="00E47979"/>
    <w:rsid w:val="00E47BAE"/>
    <w:rsid w:val="00E47E9C"/>
    <w:rsid w:val="00E500BF"/>
    <w:rsid w:val="00E501F5"/>
    <w:rsid w:val="00E5027C"/>
    <w:rsid w:val="00E505A7"/>
    <w:rsid w:val="00E50A2D"/>
    <w:rsid w:val="00E51218"/>
    <w:rsid w:val="00E51B54"/>
    <w:rsid w:val="00E51B5C"/>
    <w:rsid w:val="00E51C4C"/>
    <w:rsid w:val="00E51F72"/>
    <w:rsid w:val="00E52254"/>
    <w:rsid w:val="00E52458"/>
    <w:rsid w:val="00E52A80"/>
    <w:rsid w:val="00E52AA2"/>
    <w:rsid w:val="00E52E84"/>
    <w:rsid w:val="00E5305D"/>
    <w:rsid w:val="00E5399C"/>
    <w:rsid w:val="00E53AD4"/>
    <w:rsid w:val="00E53F92"/>
    <w:rsid w:val="00E54175"/>
    <w:rsid w:val="00E543B6"/>
    <w:rsid w:val="00E543FA"/>
    <w:rsid w:val="00E547C1"/>
    <w:rsid w:val="00E54DF8"/>
    <w:rsid w:val="00E54E58"/>
    <w:rsid w:val="00E550E3"/>
    <w:rsid w:val="00E5527E"/>
    <w:rsid w:val="00E553EC"/>
    <w:rsid w:val="00E557A6"/>
    <w:rsid w:val="00E55B18"/>
    <w:rsid w:val="00E55CA3"/>
    <w:rsid w:val="00E55D22"/>
    <w:rsid w:val="00E565A5"/>
    <w:rsid w:val="00E566EE"/>
    <w:rsid w:val="00E56C64"/>
    <w:rsid w:val="00E56F3A"/>
    <w:rsid w:val="00E56F57"/>
    <w:rsid w:val="00E56FA9"/>
    <w:rsid w:val="00E57474"/>
    <w:rsid w:val="00E575BA"/>
    <w:rsid w:val="00E57CB8"/>
    <w:rsid w:val="00E57E38"/>
    <w:rsid w:val="00E57E41"/>
    <w:rsid w:val="00E60060"/>
    <w:rsid w:val="00E601D8"/>
    <w:rsid w:val="00E60B06"/>
    <w:rsid w:val="00E6127F"/>
    <w:rsid w:val="00E614BD"/>
    <w:rsid w:val="00E61665"/>
    <w:rsid w:val="00E618AD"/>
    <w:rsid w:val="00E61958"/>
    <w:rsid w:val="00E61CCA"/>
    <w:rsid w:val="00E61EEB"/>
    <w:rsid w:val="00E6214A"/>
    <w:rsid w:val="00E629BF"/>
    <w:rsid w:val="00E634ED"/>
    <w:rsid w:val="00E63BA2"/>
    <w:rsid w:val="00E642B5"/>
    <w:rsid w:val="00E6474B"/>
    <w:rsid w:val="00E647CE"/>
    <w:rsid w:val="00E64ABC"/>
    <w:rsid w:val="00E64D82"/>
    <w:rsid w:val="00E64F69"/>
    <w:rsid w:val="00E65400"/>
    <w:rsid w:val="00E65632"/>
    <w:rsid w:val="00E65BC8"/>
    <w:rsid w:val="00E65BD4"/>
    <w:rsid w:val="00E664E0"/>
    <w:rsid w:val="00E664E2"/>
    <w:rsid w:val="00E6662F"/>
    <w:rsid w:val="00E66711"/>
    <w:rsid w:val="00E667C0"/>
    <w:rsid w:val="00E66B44"/>
    <w:rsid w:val="00E66C7C"/>
    <w:rsid w:val="00E66E5C"/>
    <w:rsid w:val="00E670F7"/>
    <w:rsid w:val="00E6710E"/>
    <w:rsid w:val="00E67284"/>
    <w:rsid w:val="00E674E6"/>
    <w:rsid w:val="00E67549"/>
    <w:rsid w:val="00E67747"/>
    <w:rsid w:val="00E677F1"/>
    <w:rsid w:val="00E70008"/>
    <w:rsid w:val="00E703C2"/>
    <w:rsid w:val="00E7053C"/>
    <w:rsid w:val="00E705B6"/>
    <w:rsid w:val="00E70BDA"/>
    <w:rsid w:val="00E70D24"/>
    <w:rsid w:val="00E710AD"/>
    <w:rsid w:val="00E7195A"/>
    <w:rsid w:val="00E71D66"/>
    <w:rsid w:val="00E7217A"/>
    <w:rsid w:val="00E72384"/>
    <w:rsid w:val="00E726D8"/>
    <w:rsid w:val="00E7271E"/>
    <w:rsid w:val="00E72806"/>
    <w:rsid w:val="00E72CBB"/>
    <w:rsid w:val="00E72D9F"/>
    <w:rsid w:val="00E72FD4"/>
    <w:rsid w:val="00E73243"/>
    <w:rsid w:val="00E7334B"/>
    <w:rsid w:val="00E733F8"/>
    <w:rsid w:val="00E73460"/>
    <w:rsid w:val="00E7388E"/>
    <w:rsid w:val="00E738A3"/>
    <w:rsid w:val="00E73BCB"/>
    <w:rsid w:val="00E73EE7"/>
    <w:rsid w:val="00E74036"/>
    <w:rsid w:val="00E7444B"/>
    <w:rsid w:val="00E744A0"/>
    <w:rsid w:val="00E74726"/>
    <w:rsid w:val="00E748F0"/>
    <w:rsid w:val="00E74DC8"/>
    <w:rsid w:val="00E74E10"/>
    <w:rsid w:val="00E74E77"/>
    <w:rsid w:val="00E752CA"/>
    <w:rsid w:val="00E75838"/>
    <w:rsid w:val="00E7585F"/>
    <w:rsid w:val="00E75C97"/>
    <w:rsid w:val="00E7607C"/>
    <w:rsid w:val="00E766F9"/>
    <w:rsid w:val="00E76773"/>
    <w:rsid w:val="00E76CEE"/>
    <w:rsid w:val="00E777A8"/>
    <w:rsid w:val="00E777F9"/>
    <w:rsid w:val="00E80097"/>
    <w:rsid w:val="00E801B7"/>
    <w:rsid w:val="00E8023A"/>
    <w:rsid w:val="00E80D73"/>
    <w:rsid w:val="00E811A3"/>
    <w:rsid w:val="00E81394"/>
    <w:rsid w:val="00E8199A"/>
    <w:rsid w:val="00E81AC6"/>
    <w:rsid w:val="00E81E24"/>
    <w:rsid w:val="00E81E37"/>
    <w:rsid w:val="00E8204F"/>
    <w:rsid w:val="00E8257C"/>
    <w:rsid w:val="00E82B57"/>
    <w:rsid w:val="00E82C3C"/>
    <w:rsid w:val="00E82C91"/>
    <w:rsid w:val="00E83222"/>
    <w:rsid w:val="00E83924"/>
    <w:rsid w:val="00E83962"/>
    <w:rsid w:val="00E83F40"/>
    <w:rsid w:val="00E84076"/>
    <w:rsid w:val="00E84110"/>
    <w:rsid w:val="00E84783"/>
    <w:rsid w:val="00E84841"/>
    <w:rsid w:val="00E851C9"/>
    <w:rsid w:val="00E852BB"/>
    <w:rsid w:val="00E8539E"/>
    <w:rsid w:val="00E853AA"/>
    <w:rsid w:val="00E8542B"/>
    <w:rsid w:val="00E85EE0"/>
    <w:rsid w:val="00E8609F"/>
    <w:rsid w:val="00E86449"/>
    <w:rsid w:val="00E86496"/>
    <w:rsid w:val="00E86919"/>
    <w:rsid w:val="00E86A7E"/>
    <w:rsid w:val="00E86BDA"/>
    <w:rsid w:val="00E86F9B"/>
    <w:rsid w:val="00E8723A"/>
    <w:rsid w:val="00E87250"/>
    <w:rsid w:val="00E87280"/>
    <w:rsid w:val="00E874CC"/>
    <w:rsid w:val="00E876E3"/>
    <w:rsid w:val="00E8785B"/>
    <w:rsid w:val="00E87C34"/>
    <w:rsid w:val="00E87F51"/>
    <w:rsid w:val="00E9025C"/>
    <w:rsid w:val="00E90414"/>
    <w:rsid w:val="00E90723"/>
    <w:rsid w:val="00E90D30"/>
    <w:rsid w:val="00E91052"/>
    <w:rsid w:val="00E91522"/>
    <w:rsid w:val="00E9181D"/>
    <w:rsid w:val="00E91A4D"/>
    <w:rsid w:val="00E91E35"/>
    <w:rsid w:val="00E91F00"/>
    <w:rsid w:val="00E91F08"/>
    <w:rsid w:val="00E92910"/>
    <w:rsid w:val="00E92D48"/>
    <w:rsid w:val="00E93067"/>
    <w:rsid w:val="00E93523"/>
    <w:rsid w:val="00E93881"/>
    <w:rsid w:val="00E9393E"/>
    <w:rsid w:val="00E940A3"/>
    <w:rsid w:val="00E94308"/>
    <w:rsid w:val="00E94363"/>
    <w:rsid w:val="00E94ABD"/>
    <w:rsid w:val="00E94CD1"/>
    <w:rsid w:val="00E95983"/>
    <w:rsid w:val="00E95BB4"/>
    <w:rsid w:val="00E95C25"/>
    <w:rsid w:val="00E9602B"/>
    <w:rsid w:val="00E96527"/>
    <w:rsid w:val="00E96C38"/>
    <w:rsid w:val="00E96C5D"/>
    <w:rsid w:val="00E96C76"/>
    <w:rsid w:val="00E96DF2"/>
    <w:rsid w:val="00E96E7F"/>
    <w:rsid w:val="00E972AD"/>
    <w:rsid w:val="00E9741A"/>
    <w:rsid w:val="00E979EE"/>
    <w:rsid w:val="00E97B7E"/>
    <w:rsid w:val="00E97D33"/>
    <w:rsid w:val="00EA0022"/>
    <w:rsid w:val="00EA01A7"/>
    <w:rsid w:val="00EA02BD"/>
    <w:rsid w:val="00EA030E"/>
    <w:rsid w:val="00EA039F"/>
    <w:rsid w:val="00EA04B4"/>
    <w:rsid w:val="00EA04EB"/>
    <w:rsid w:val="00EA09E8"/>
    <w:rsid w:val="00EA0C15"/>
    <w:rsid w:val="00EA0D73"/>
    <w:rsid w:val="00EA10BC"/>
    <w:rsid w:val="00EA10EE"/>
    <w:rsid w:val="00EA132F"/>
    <w:rsid w:val="00EA1352"/>
    <w:rsid w:val="00EA1AD7"/>
    <w:rsid w:val="00EA1DE5"/>
    <w:rsid w:val="00EA1DF4"/>
    <w:rsid w:val="00EA24AC"/>
    <w:rsid w:val="00EA2737"/>
    <w:rsid w:val="00EA29AA"/>
    <w:rsid w:val="00EA2AB1"/>
    <w:rsid w:val="00EA2E21"/>
    <w:rsid w:val="00EA3041"/>
    <w:rsid w:val="00EA3311"/>
    <w:rsid w:val="00EA34ED"/>
    <w:rsid w:val="00EA3615"/>
    <w:rsid w:val="00EA368E"/>
    <w:rsid w:val="00EA37C7"/>
    <w:rsid w:val="00EA3937"/>
    <w:rsid w:val="00EA3A94"/>
    <w:rsid w:val="00EA3E06"/>
    <w:rsid w:val="00EA3E88"/>
    <w:rsid w:val="00EA3FD4"/>
    <w:rsid w:val="00EA406A"/>
    <w:rsid w:val="00EA431F"/>
    <w:rsid w:val="00EA4421"/>
    <w:rsid w:val="00EA45E0"/>
    <w:rsid w:val="00EA472D"/>
    <w:rsid w:val="00EA4754"/>
    <w:rsid w:val="00EA4836"/>
    <w:rsid w:val="00EA4972"/>
    <w:rsid w:val="00EA4B9B"/>
    <w:rsid w:val="00EA4D1D"/>
    <w:rsid w:val="00EA5132"/>
    <w:rsid w:val="00EA564B"/>
    <w:rsid w:val="00EA5E54"/>
    <w:rsid w:val="00EA614B"/>
    <w:rsid w:val="00EA6386"/>
    <w:rsid w:val="00EA6434"/>
    <w:rsid w:val="00EA6972"/>
    <w:rsid w:val="00EA69EF"/>
    <w:rsid w:val="00EA6AA5"/>
    <w:rsid w:val="00EA7BAD"/>
    <w:rsid w:val="00EA7BF4"/>
    <w:rsid w:val="00EB003B"/>
    <w:rsid w:val="00EB02A7"/>
    <w:rsid w:val="00EB0629"/>
    <w:rsid w:val="00EB077B"/>
    <w:rsid w:val="00EB0B59"/>
    <w:rsid w:val="00EB0CD0"/>
    <w:rsid w:val="00EB0FAD"/>
    <w:rsid w:val="00EB115B"/>
    <w:rsid w:val="00EB1865"/>
    <w:rsid w:val="00EB1CCF"/>
    <w:rsid w:val="00EB216E"/>
    <w:rsid w:val="00EB21BD"/>
    <w:rsid w:val="00EB25DB"/>
    <w:rsid w:val="00EB2754"/>
    <w:rsid w:val="00EB28F5"/>
    <w:rsid w:val="00EB2B3F"/>
    <w:rsid w:val="00EB2C45"/>
    <w:rsid w:val="00EB2FE2"/>
    <w:rsid w:val="00EB3071"/>
    <w:rsid w:val="00EB31DF"/>
    <w:rsid w:val="00EB3362"/>
    <w:rsid w:val="00EB368E"/>
    <w:rsid w:val="00EB384B"/>
    <w:rsid w:val="00EB3B8E"/>
    <w:rsid w:val="00EB3BDB"/>
    <w:rsid w:val="00EB3F0C"/>
    <w:rsid w:val="00EB469D"/>
    <w:rsid w:val="00EB475B"/>
    <w:rsid w:val="00EB4837"/>
    <w:rsid w:val="00EB4888"/>
    <w:rsid w:val="00EB4C49"/>
    <w:rsid w:val="00EB4D36"/>
    <w:rsid w:val="00EB4E7F"/>
    <w:rsid w:val="00EB4EEE"/>
    <w:rsid w:val="00EB5749"/>
    <w:rsid w:val="00EB5A08"/>
    <w:rsid w:val="00EB5A10"/>
    <w:rsid w:val="00EB5CFE"/>
    <w:rsid w:val="00EB611B"/>
    <w:rsid w:val="00EB6198"/>
    <w:rsid w:val="00EB62DF"/>
    <w:rsid w:val="00EB6605"/>
    <w:rsid w:val="00EB67D5"/>
    <w:rsid w:val="00EB684A"/>
    <w:rsid w:val="00EB689A"/>
    <w:rsid w:val="00EB6B8A"/>
    <w:rsid w:val="00EB6DBF"/>
    <w:rsid w:val="00EB6ED5"/>
    <w:rsid w:val="00EB6F9C"/>
    <w:rsid w:val="00EB767E"/>
    <w:rsid w:val="00EB7772"/>
    <w:rsid w:val="00EB7D2F"/>
    <w:rsid w:val="00EB7E98"/>
    <w:rsid w:val="00EC02A9"/>
    <w:rsid w:val="00EC06EB"/>
    <w:rsid w:val="00EC0C6A"/>
    <w:rsid w:val="00EC1039"/>
    <w:rsid w:val="00EC10D2"/>
    <w:rsid w:val="00EC1694"/>
    <w:rsid w:val="00EC1783"/>
    <w:rsid w:val="00EC1D76"/>
    <w:rsid w:val="00EC2652"/>
    <w:rsid w:val="00EC2696"/>
    <w:rsid w:val="00EC28D7"/>
    <w:rsid w:val="00EC2BA9"/>
    <w:rsid w:val="00EC328B"/>
    <w:rsid w:val="00EC3322"/>
    <w:rsid w:val="00EC357F"/>
    <w:rsid w:val="00EC3FDC"/>
    <w:rsid w:val="00EC4343"/>
    <w:rsid w:val="00EC46A4"/>
    <w:rsid w:val="00EC4E19"/>
    <w:rsid w:val="00EC5219"/>
    <w:rsid w:val="00EC5354"/>
    <w:rsid w:val="00EC5727"/>
    <w:rsid w:val="00EC5C58"/>
    <w:rsid w:val="00EC5D90"/>
    <w:rsid w:val="00EC5F45"/>
    <w:rsid w:val="00EC5F69"/>
    <w:rsid w:val="00EC62D4"/>
    <w:rsid w:val="00EC6449"/>
    <w:rsid w:val="00EC6576"/>
    <w:rsid w:val="00EC726F"/>
    <w:rsid w:val="00EC72BE"/>
    <w:rsid w:val="00EC7FA8"/>
    <w:rsid w:val="00ED05BD"/>
    <w:rsid w:val="00ED11E4"/>
    <w:rsid w:val="00ED1772"/>
    <w:rsid w:val="00ED1850"/>
    <w:rsid w:val="00ED1A02"/>
    <w:rsid w:val="00ED1A86"/>
    <w:rsid w:val="00ED1AD4"/>
    <w:rsid w:val="00ED1F23"/>
    <w:rsid w:val="00ED2057"/>
    <w:rsid w:val="00ED212A"/>
    <w:rsid w:val="00ED2FF0"/>
    <w:rsid w:val="00ED3032"/>
    <w:rsid w:val="00ED3603"/>
    <w:rsid w:val="00ED3643"/>
    <w:rsid w:val="00ED375D"/>
    <w:rsid w:val="00ED38E5"/>
    <w:rsid w:val="00ED3970"/>
    <w:rsid w:val="00ED3B54"/>
    <w:rsid w:val="00ED3C50"/>
    <w:rsid w:val="00ED3EEF"/>
    <w:rsid w:val="00ED4654"/>
    <w:rsid w:val="00ED4925"/>
    <w:rsid w:val="00ED4A08"/>
    <w:rsid w:val="00ED4B7A"/>
    <w:rsid w:val="00ED514A"/>
    <w:rsid w:val="00ED51CB"/>
    <w:rsid w:val="00ED53CF"/>
    <w:rsid w:val="00ED5D6B"/>
    <w:rsid w:val="00ED62BB"/>
    <w:rsid w:val="00ED648C"/>
    <w:rsid w:val="00ED65D8"/>
    <w:rsid w:val="00ED67A3"/>
    <w:rsid w:val="00ED6922"/>
    <w:rsid w:val="00ED6B7A"/>
    <w:rsid w:val="00ED6C12"/>
    <w:rsid w:val="00ED6D90"/>
    <w:rsid w:val="00ED70E8"/>
    <w:rsid w:val="00ED7255"/>
    <w:rsid w:val="00ED73FD"/>
    <w:rsid w:val="00ED7505"/>
    <w:rsid w:val="00ED7527"/>
    <w:rsid w:val="00ED7548"/>
    <w:rsid w:val="00ED7B9B"/>
    <w:rsid w:val="00ED7D8E"/>
    <w:rsid w:val="00ED7DAE"/>
    <w:rsid w:val="00EE0406"/>
    <w:rsid w:val="00EE04F0"/>
    <w:rsid w:val="00EE07DC"/>
    <w:rsid w:val="00EE08DA"/>
    <w:rsid w:val="00EE1033"/>
    <w:rsid w:val="00EE10EF"/>
    <w:rsid w:val="00EE161D"/>
    <w:rsid w:val="00EE19AD"/>
    <w:rsid w:val="00EE1D4F"/>
    <w:rsid w:val="00EE1DB2"/>
    <w:rsid w:val="00EE1E01"/>
    <w:rsid w:val="00EE201E"/>
    <w:rsid w:val="00EE2145"/>
    <w:rsid w:val="00EE223A"/>
    <w:rsid w:val="00EE232B"/>
    <w:rsid w:val="00EE2A74"/>
    <w:rsid w:val="00EE2B5C"/>
    <w:rsid w:val="00EE324B"/>
    <w:rsid w:val="00EE3639"/>
    <w:rsid w:val="00EE365E"/>
    <w:rsid w:val="00EE3AE2"/>
    <w:rsid w:val="00EE3C0A"/>
    <w:rsid w:val="00EE3F8C"/>
    <w:rsid w:val="00EE451A"/>
    <w:rsid w:val="00EE462F"/>
    <w:rsid w:val="00EE4828"/>
    <w:rsid w:val="00EE4AEE"/>
    <w:rsid w:val="00EE4C81"/>
    <w:rsid w:val="00EE4CD6"/>
    <w:rsid w:val="00EE4DD2"/>
    <w:rsid w:val="00EE4EAA"/>
    <w:rsid w:val="00EE506F"/>
    <w:rsid w:val="00EE5097"/>
    <w:rsid w:val="00EE5168"/>
    <w:rsid w:val="00EE52F5"/>
    <w:rsid w:val="00EE5325"/>
    <w:rsid w:val="00EE564F"/>
    <w:rsid w:val="00EE581E"/>
    <w:rsid w:val="00EE58DC"/>
    <w:rsid w:val="00EE5D85"/>
    <w:rsid w:val="00EE623B"/>
    <w:rsid w:val="00EE65A1"/>
    <w:rsid w:val="00EE6711"/>
    <w:rsid w:val="00EE6838"/>
    <w:rsid w:val="00EE68D0"/>
    <w:rsid w:val="00EE70E9"/>
    <w:rsid w:val="00EE7184"/>
    <w:rsid w:val="00EE779C"/>
    <w:rsid w:val="00EE77A8"/>
    <w:rsid w:val="00EF008F"/>
    <w:rsid w:val="00EF03D0"/>
    <w:rsid w:val="00EF03DD"/>
    <w:rsid w:val="00EF05F5"/>
    <w:rsid w:val="00EF0D57"/>
    <w:rsid w:val="00EF14A5"/>
    <w:rsid w:val="00EF1676"/>
    <w:rsid w:val="00EF17E9"/>
    <w:rsid w:val="00EF1B57"/>
    <w:rsid w:val="00EF1BCF"/>
    <w:rsid w:val="00EF1C44"/>
    <w:rsid w:val="00EF26F4"/>
    <w:rsid w:val="00EF2B95"/>
    <w:rsid w:val="00EF2CB6"/>
    <w:rsid w:val="00EF2D92"/>
    <w:rsid w:val="00EF3180"/>
    <w:rsid w:val="00EF3465"/>
    <w:rsid w:val="00EF3714"/>
    <w:rsid w:val="00EF382C"/>
    <w:rsid w:val="00EF4069"/>
    <w:rsid w:val="00EF489E"/>
    <w:rsid w:val="00EF4AAE"/>
    <w:rsid w:val="00EF4B0A"/>
    <w:rsid w:val="00EF4C7D"/>
    <w:rsid w:val="00EF4E6E"/>
    <w:rsid w:val="00EF5097"/>
    <w:rsid w:val="00EF51BB"/>
    <w:rsid w:val="00EF5232"/>
    <w:rsid w:val="00EF52B9"/>
    <w:rsid w:val="00EF52E5"/>
    <w:rsid w:val="00EF5340"/>
    <w:rsid w:val="00EF5790"/>
    <w:rsid w:val="00EF582F"/>
    <w:rsid w:val="00EF58E0"/>
    <w:rsid w:val="00EF5D9C"/>
    <w:rsid w:val="00EF5E80"/>
    <w:rsid w:val="00EF61F8"/>
    <w:rsid w:val="00EF6370"/>
    <w:rsid w:val="00EF6ABE"/>
    <w:rsid w:val="00EF6B45"/>
    <w:rsid w:val="00EF6FE8"/>
    <w:rsid w:val="00EF6FEC"/>
    <w:rsid w:val="00EF73E1"/>
    <w:rsid w:val="00EF7447"/>
    <w:rsid w:val="00EF7461"/>
    <w:rsid w:val="00EF74F3"/>
    <w:rsid w:val="00EF7616"/>
    <w:rsid w:val="00EF7F14"/>
    <w:rsid w:val="00F007B0"/>
    <w:rsid w:val="00F01022"/>
    <w:rsid w:val="00F011D1"/>
    <w:rsid w:val="00F01B55"/>
    <w:rsid w:val="00F01C21"/>
    <w:rsid w:val="00F01E31"/>
    <w:rsid w:val="00F01E36"/>
    <w:rsid w:val="00F01E7C"/>
    <w:rsid w:val="00F024D2"/>
    <w:rsid w:val="00F024EE"/>
    <w:rsid w:val="00F027A7"/>
    <w:rsid w:val="00F0289C"/>
    <w:rsid w:val="00F03183"/>
    <w:rsid w:val="00F03269"/>
    <w:rsid w:val="00F035D0"/>
    <w:rsid w:val="00F037F3"/>
    <w:rsid w:val="00F0395A"/>
    <w:rsid w:val="00F039A5"/>
    <w:rsid w:val="00F039E6"/>
    <w:rsid w:val="00F03BA8"/>
    <w:rsid w:val="00F03BC3"/>
    <w:rsid w:val="00F03F0A"/>
    <w:rsid w:val="00F04323"/>
    <w:rsid w:val="00F04405"/>
    <w:rsid w:val="00F048AB"/>
    <w:rsid w:val="00F05313"/>
    <w:rsid w:val="00F05446"/>
    <w:rsid w:val="00F05488"/>
    <w:rsid w:val="00F05574"/>
    <w:rsid w:val="00F05895"/>
    <w:rsid w:val="00F05925"/>
    <w:rsid w:val="00F05968"/>
    <w:rsid w:val="00F0614C"/>
    <w:rsid w:val="00F06180"/>
    <w:rsid w:val="00F0625B"/>
    <w:rsid w:val="00F06370"/>
    <w:rsid w:val="00F06651"/>
    <w:rsid w:val="00F0689C"/>
    <w:rsid w:val="00F068CB"/>
    <w:rsid w:val="00F06E47"/>
    <w:rsid w:val="00F06E8D"/>
    <w:rsid w:val="00F071F3"/>
    <w:rsid w:val="00F07213"/>
    <w:rsid w:val="00F0754A"/>
    <w:rsid w:val="00F07606"/>
    <w:rsid w:val="00F07700"/>
    <w:rsid w:val="00F07743"/>
    <w:rsid w:val="00F1047A"/>
    <w:rsid w:val="00F1098A"/>
    <w:rsid w:val="00F10A5F"/>
    <w:rsid w:val="00F10D0B"/>
    <w:rsid w:val="00F113CA"/>
    <w:rsid w:val="00F113FB"/>
    <w:rsid w:val="00F11AD6"/>
    <w:rsid w:val="00F11D19"/>
    <w:rsid w:val="00F11DA6"/>
    <w:rsid w:val="00F120F9"/>
    <w:rsid w:val="00F1221E"/>
    <w:rsid w:val="00F1233D"/>
    <w:rsid w:val="00F1259D"/>
    <w:rsid w:val="00F12657"/>
    <w:rsid w:val="00F1275C"/>
    <w:rsid w:val="00F12C42"/>
    <w:rsid w:val="00F1391F"/>
    <w:rsid w:val="00F13978"/>
    <w:rsid w:val="00F13A58"/>
    <w:rsid w:val="00F144A7"/>
    <w:rsid w:val="00F14555"/>
    <w:rsid w:val="00F145E5"/>
    <w:rsid w:val="00F14686"/>
    <w:rsid w:val="00F14876"/>
    <w:rsid w:val="00F150D5"/>
    <w:rsid w:val="00F15127"/>
    <w:rsid w:val="00F1517D"/>
    <w:rsid w:val="00F155A7"/>
    <w:rsid w:val="00F156A9"/>
    <w:rsid w:val="00F156DE"/>
    <w:rsid w:val="00F15DE6"/>
    <w:rsid w:val="00F15FA8"/>
    <w:rsid w:val="00F161F6"/>
    <w:rsid w:val="00F16612"/>
    <w:rsid w:val="00F1698D"/>
    <w:rsid w:val="00F16D9A"/>
    <w:rsid w:val="00F16DBF"/>
    <w:rsid w:val="00F16F49"/>
    <w:rsid w:val="00F17107"/>
    <w:rsid w:val="00F171F3"/>
    <w:rsid w:val="00F175F0"/>
    <w:rsid w:val="00F17773"/>
    <w:rsid w:val="00F17CB0"/>
    <w:rsid w:val="00F17E8F"/>
    <w:rsid w:val="00F17F65"/>
    <w:rsid w:val="00F2005F"/>
    <w:rsid w:val="00F200CF"/>
    <w:rsid w:val="00F20105"/>
    <w:rsid w:val="00F20199"/>
    <w:rsid w:val="00F208D0"/>
    <w:rsid w:val="00F20C53"/>
    <w:rsid w:val="00F20C7A"/>
    <w:rsid w:val="00F20C8C"/>
    <w:rsid w:val="00F21640"/>
    <w:rsid w:val="00F222C2"/>
    <w:rsid w:val="00F22459"/>
    <w:rsid w:val="00F2271C"/>
    <w:rsid w:val="00F22AA4"/>
    <w:rsid w:val="00F22B21"/>
    <w:rsid w:val="00F22B29"/>
    <w:rsid w:val="00F22BAC"/>
    <w:rsid w:val="00F22BDD"/>
    <w:rsid w:val="00F22FFA"/>
    <w:rsid w:val="00F2316D"/>
    <w:rsid w:val="00F232AC"/>
    <w:rsid w:val="00F23455"/>
    <w:rsid w:val="00F23521"/>
    <w:rsid w:val="00F23929"/>
    <w:rsid w:val="00F23A79"/>
    <w:rsid w:val="00F23E53"/>
    <w:rsid w:val="00F24031"/>
    <w:rsid w:val="00F24B86"/>
    <w:rsid w:val="00F24D04"/>
    <w:rsid w:val="00F24D1C"/>
    <w:rsid w:val="00F25714"/>
    <w:rsid w:val="00F25A38"/>
    <w:rsid w:val="00F25F4E"/>
    <w:rsid w:val="00F26048"/>
    <w:rsid w:val="00F26747"/>
    <w:rsid w:val="00F268B3"/>
    <w:rsid w:val="00F26F8C"/>
    <w:rsid w:val="00F2702B"/>
    <w:rsid w:val="00F2712B"/>
    <w:rsid w:val="00F276FC"/>
    <w:rsid w:val="00F2791B"/>
    <w:rsid w:val="00F27B72"/>
    <w:rsid w:val="00F27D01"/>
    <w:rsid w:val="00F27DDF"/>
    <w:rsid w:val="00F30727"/>
    <w:rsid w:val="00F3083E"/>
    <w:rsid w:val="00F3098F"/>
    <w:rsid w:val="00F309BB"/>
    <w:rsid w:val="00F30A8E"/>
    <w:rsid w:val="00F30D65"/>
    <w:rsid w:val="00F31213"/>
    <w:rsid w:val="00F3132D"/>
    <w:rsid w:val="00F31565"/>
    <w:rsid w:val="00F316CC"/>
    <w:rsid w:val="00F31735"/>
    <w:rsid w:val="00F318DE"/>
    <w:rsid w:val="00F31E17"/>
    <w:rsid w:val="00F3213D"/>
    <w:rsid w:val="00F32CF3"/>
    <w:rsid w:val="00F32DC7"/>
    <w:rsid w:val="00F3343D"/>
    <w:rsid w:val="00F33870"/>
    <w:rsid w:val="00F3393C"/>
    <w:rsid w:val="00F33974"/>
    <w:rsid w:val="00F3398E"/>
    <w:rsid w:val="00F33B10"/>
    <w:rsid w:val="00F34024"/>
    <w:rsid w:val="00F34195"/>
    <w:rsid w:val="00F3500E"/>
    <w:rsid w:val="00F35088"/>
    <w:rsid w:val="00F35153"/>
    <w:rsid w:val="00F3526D"/>
    <w:rsid w:val="00F35322"/>
    <w:rsid w:val="00F35680"/>
    <w:rsid w:val="00F356B9"/>
    <w:rsid w:val="00F3591F"/>
    <w:rsid w:val="00F35A86"/>
    <w:rsid w:val="00F35DB2"/>
    <w:rsid w:val="00F35E20"/>
    <w:rsid w:val="00F35F17"/>
    <w:rsid w:val="00F3610D"/>
    <w:rsid w:val="00F3628D"/>
    <w:rsid w:val="00F362EA"/>
    <w:rsid w:val="00F36330"/>
    <w:rsid w:val="00F3645E"/>
    <w:rsid w:val="00F36BF9"/>
    <w:rsid w:val="00F370D4"/>
    <w:rsid w:val="00F3711A"/>
    <w:rsid w:val="00F37224"/>
    <w:rsid w:val="00F3726C"/>
    <w:rsid w:val="00F37465"/>
    <w:rsid w:val="00F37EDE"/>
    <w:rsid w:val="00F40062"/>
    <w:rsid w:val="00F401FF"/>
    <w:rsid w:val="00F40222"/>
    <w:rsid w:val="00F40380"/>
    <w:rsid w:val="00F406D4"/>
    <w:rsid w:val="00F40A79"/>
    <w:rsid w:val="00F40B06"/>
    <w:rsid w:val="00F40B64"/>
    <w:rsid w:val="00F410DA"/>
    <w:rsid w:val="00F411B1"/>
    <w:rsid w:val="00F4175A"/>
    <w:rsid w:val="00F41886"/>
    <w:rsid w:val="00F418D9"/>
    <w:rsid w:val="00F41F0A"/>
    <w:rsid w:val="00F42392"/>
    <w:rsid w:val="00F423F5"/>
    <w:rsid w:val="00F4259F"/>
    <w:rsid w:val="00F42AE8"/>
    <w:rsid w:val="00F42AFD"/>
    <w:rsid w:val="00F42C96"/>
    <w:rsid w:val="00F433DB"/>
    <w:rsid w:val="00F43789"/>
    <w:rsid w:val="00F4387F"/>
    <w:rsid w:val="00F4395D"/>
    <w:rsid w:val="00F439B6"/>
    <w:rsid w:val="00F44012"/>
    <w:rsid w:val="00F44309"/>
    <w:rsid w:val="00F44683"/>
    <w:rsid w:val="00F446C5"/>
    <w:rsid w:val="00F44B2D"/>
    <w:rsid w:val="00F44C57"/>
    <w:rsid w:val="00F44DDC"/>
    <w:rsid w:val="00F44FCF"/>
    <w:rsid w:val="00F4573D"/>
    <w:rsid w:val="00F45C14"/>
    <w:rsid w:val="00F45C29"/>
    <w:rsid w:val="00F4604E"/>
    <w:rsid w:val="00F46736"/>
    <w:rsid w:val="00F46BF1"/>
    <w:rsid w:val="00F46F2A"/>
    <w:rsid w:val="00F479DA"/>
    <w:rsid w:val="00F47EE1"/>
    <w:rsid w:val="00F50704"/>
    <w:rsid w:val="00F50DC0"/>
    <w:rsid w:val="00F510F3"/>
    <w:rsid w:val="00F512EE"/>
    <w:rsid w:val="00F5152F"/>
    <w:rsid w:val="00F51565"/>
    <w:rsid w:val="00F51BF8"/>
    <w:rsid w:val="00F51E8E"/>
    <w:rsid w:val="00F51F0B"/>
    <w:rsid w:val="00F5201E"/>
    <w:rsid w:val="00F522DD"/>
    <w:rsid w:val="00F52AD0"/>
    <w:rsid w:val="00F52EC0"/>
    <w:rsid w:val="00F52FE2"/>
    <w:rsid w:val="00F53108"/>
    <w:rsid w:val="00F5374C"/>
    <w:rsid w:val="00F537F7"/>
    <w:rsid w:val="00F53AF5"/>
    <w:rsid w:val="00F53DCC"/>
    <w:rsid w:val="00F53DDC"/>
    <w:rsid w:val="00F54471"/>
    <w:rsid w:val="00F545A0"/>
    <w:rsid w:val="00F54757"/>
    <w:rsid w:val="00F54D2E"/>
    <w:rsid w:val="00F54E10"/>
    <w:rsid w:val="00F5548F"/>
    <w:rsid w:val="00F55986"/>
    <w:rsid w:val="00F55CE0"/>
    <w:rsid w:val="00F55DB5"/>
    <w:rsid w:val="00F560BA"/>
    <w:rsid w:val="00F56630"/>
    <w:rsid w:val="00F567D9"/>
    <w:rsid w:val="00F56881"/>
    <w:rsid w:val="00F56BB3"/>
    <w:rsid w:val="00F56E2F"/>
    <w:rsid w:val="00F57323"/>
    <w:rsid w:val="00F57A69"/>
    <w:rsid w:val="00F57B4C"/>
    <w:rsid w:val="00F57C77"/>
    <w:rsid w:val="00F57D7A"/>
    <w:rsid w:val="00F57EE7"/>
    <w:rsid w:val="00F60466"/>
    <w:rsid w:val="00F604A9"/>
    <w:rsid w:val="00F60688"/>
    <w:rsid w:val="00F608BD"/>
    <w:rsid w:val="00F60CE4"/>
    <w:rsid w:val="00F61028"/>
    <w:rsid w:val="00F61110"/>
    <w:rsid w:val="00F61156"/>
    <w:rsid w:val="00F61231"/>
    <w:rsid w:val="00F61578"/>
    <w:rsid w:val="00F61749"/>
    <w:rsid w:val="00F61970"/>
    <w:rsid w:val="00F61B49"/>
    <w:rsid w:val="00F62046"/>
    <w:rsid w:val="00F6205C"/>
    <w:rsid w:val="00F62157"/>
    <w:rsid w:val="00F623AA"/>
    <w:rsid w:val="00F62597"/>
    <w:rsid w:val="00F62721"/>
    <w:rsid w:val="00F628C7"/>
    <w:rsid w:val="00F628EF"/>
    <w:rsid w:val="00F628F4"/>
    <w:rsid w:val="00F62C47"/>
    <w:rsid w:val="00F63226"/>
    <w:rsid w:val="00F633E6"/>
    <w:rsid w:val="00F63824"/>
    <w:rsid w:val="00F63DB5"/>
    <w:rsid w:val="00F6451B"/>
    <w:rsid w:val="00F645A4"/>
    <w:rsid w:val="00F64D46"/>
    <w:rsid w:val="00F64E93"/>
    <w:rsid w:val="00F64F23"/>
    <w:rsid w:val="00F64F80"/>
    <w:rsid w:val="00F65276"/>
    <w:rsid w:val="00F659E6"/>
    <w:rsid w:val="00F65BEA"/>
    <w:rsid w:val="00F663C2"/>
    <w:rsid w:val="00F665BB"/>
    <w:rsid w:val="00F666A2"/>
    <w:rsid w:val="00F66D37"/>
    <w:rsid w:val="00F66D63"/>
    <w:rsid w:val="00F66F9C"/>
    <w:rsid w:val="00F67049"/>
    <w:rsid w:val="00F6724D"/>
    <w:rsid w:val="00F67356"/>
    <w:rsid w:val="00F67591"/>
    <w:rsid w:val="00F67613"/>
    <w:rsid w:val="00F676B5"/>
    <w:rsid w:val="00F67711"/>
    <w:rsid w:val="00F6771D"/>
    <w:rsid w:val="00F678BA"/>
    <w:rsid w:val="00F67905"/>
    <w:rsid w:val="00F700FA"/>
    <w:rsid w:val="00F70352"/>
    <w:rsid w:val="00F703FE"/>
    <w:rsid w:val="00F70528"/>
    <w:rsid w:val="00F70A71"/>
    <w:rsid w:val="00F70B19"/>
    <w:rsid w:val="00F70E7D"/>
    <w:rsid w:val="00F711AA"/>
    <w:rsid w:val="00F711B5"/>
    <w:rsid w:val="00F71506"/>
    <w:rsid w:val="00F71936"/>
    <w:rsid w:val="00F7194C"/>
    <w:rsid w:val="00F71A61"/>
    <w:rsid w:val="00F71AC7"/>
    <w:rsid w:val="00F71BB9"/>
    <w:rsid w:val="00F71E56"/>
    <w:rsid w:val="00F71F6A"/>
    <w:rsid w:val="00F72338"/>
    <w:rsid w:val="00F72435"/>
    <w:rsid w:val="00F724D9"/>
    <w:rsid w:val="00F728F7"/>
    <w:rsid w:val="00F72D0E"/>
    <w:rsid w:val="00F72D47"/>
    <w:rsid w:val="00F73507"/>
    <w:rsid w:val="00F7360C"/>
    <w:rsid w:val="00F737C5"/>
    <w:rsid w:val="00F739CF"/>
    <w:rsid w:val="00F73F2D"/>
    <w:rsid w:val="00F7402B"/>
    <w:rsid w:val="00F74051"/>
    <w:rsid w:val="00F741CF"/>
    <w:rsid w:val="00F7421A"/>
    <w:rsid w:val="00F7463A"/>
    <w:rsid w:val="00F74641"/>
    <w:rsid w:val="00F74FEB"/>
    <w:rsid w:val="00F752E5"/>
    <w:rsid w:val="00F753BA"/>
    <w:rsid w:val="00F75652"/>
    <w:rsid w:val="00F757A8"/>
    <w:rsid w:val="00F75A0C"/>
    <w:rsid w:val="00F75F1D"/>
    <w:rsid w:val="00F763EF"/>
    <w:rsid w:val="00F76426"/>
    <w:rsid w:val="00F76AD3"/>
    <w:rsid w:val="00F773D1"/>
    <w:rsid w:val="00F778DE"/>
    <w:rsid w:val="00F77C2F"/>
    <w:rsid w:val="00F77CE2"/>
    <w:rsid w:val="00F80110"/>
    <w:rsid w:val="00F802CA"/>
    <w:rsid w:val="00F804AA"/>
    <w:rsid w:val="00F80BFD"/>
    <w:rsid w:val="00F810A6"/>
    <w:rsid w:val="00F8157D"/>
    <w:rsid w:val="00F81D33"/>
    <w:rsid w:val="00F823A0"/>
    <w:rsid w:val="00F82437"/>
    <w:rsid w:val="00F82514"/>
    <w:rsid w:val="00F8262B"/>
    <w:rsid w:val="00F82A4F"/>
    <w:rsid w:val="00F82B80"/>
    <w:rsid w:val="00F82BBB"/>
    <w:rsid w:val="00F82FB4"/>
    <w:rsid w:val="00F83106"/>
    <w:rsid w:val="00F8366A"/>
    <w:rsid w:val="00F83967"/>
    <w:rsid w:val="00F83AEF"/>
    <w:rsid w:val="00F83B08"/>
    <w:rsid w:val="00F84699"/>
    <w:rsid w:val="00F848EE"/>
    <w:rsid w:val="00F849DA"/>
    <w:rsid w:val="00F84A07"/>
    <w:rsid w:val="00F84E4C"/>
    <w:rsid w:val="00F85534"/>
    <w:rsid w:val="00F85E0D"/>
    <w:rsid w:val="00F85ED4"/>
    <w:rsid w:val="00F86208"/>
    <w:rsid w:val="00F86300"/>
    <w:rsid w:val="00F86488"/>
    <w:rsid w:val="00F865D2"/>
    <w:rsid w:val="00F86A95"/>
    <w:rsid w:val="00F871D0"/>
    <w:rsid w:val="00F8736F"/>
    <w:rsid w:val="00F873E8"/>
    <w:rsid w:val="00F87B17"/>
    <w:rsid w:val="00F87B8E"/>
    <w:rsid w:val="00F87DEB"/>
    <w:rsid w:val="00F90087"/>
    <w:rsid w:val="00F90310"/>
    <w:rsid w:val="00F90B8A"/>
    <w:rsid w:val="00F90BDC"/>
    <w:rsid w:val="00F90F63"/>
    <w:rsid w:val="00F91565"/>
    <w:rsid w:val="00F91EC7"/>
    <w:rsid w:val="00F91FA3"/>
    <w:rsid w:val="00F922DF"/>
    <w:rsid w:val="00F924AE"/>
    <w:rsid w:val="00F92613"/>
    <w:rsid w:val="00F92AF2"/>
    <w:rsid w:val="00F933A0"/>
    <w:rsid w:val="00F936F9"/>
    <w:rsid w:val="00F93980"/>
    <w:rsid w:val="00F93DA1"/>
    <w:rsid w:val="00F93F3D"/>
    <w:rsid w:val="00F94578"/>
    <w:rsid w:val="00F94638"/>
    <w:rsid w:val="00F94647"/>
    <w:rsid w:val="00F946FF"/>
    <w:rsid w:val="00F94A0A"/>
    <w:rsid w:val="00F94A2C"/>
    <w:rsid w:val="00F94C65"/>
    <w:rsid w:val="00F94DA3"/>
    <w:rsid w:val="00F9517D"/>
    <w:rsid w:val="00F953DD"/>
    <w:rsid w:val="00F954F0"/>
    <w:rsid w:val="00F958FB"/>
    <w:rsid w:val="00F95978"/>
    <w:rsid w:val="00F95CDB"/>
    <w:rsid w:val="00F95F1E"/>
    <w:rsid w:val="00F964D1"/>
    <w:rsid w:val="00F9721F"/>
    <w:rsid w:val="00F9760D"/>
    <w:rsid w:val="00F97B1D"/>
    <w:rsid w:val="00FA025B"/>
    <w:rsid w:val="00FA07DA"/>
    <w:rsid w:val="00FA0A1D"/>
    <w:rsid w:val="00FA0E68"/>
    <w:rsid w:val="00FA128A"/>
    <w:rsid w:val="00FA134D"/>
    <w:rsid w:val="00FA134F"/>
    <w:rsid w:val="00FA13B3"/>
    <w:rsid w:val="00FA15A7"/>
    <w:rsid w:val="00FA1C3F"/>
    <w:rsid w:val="00FA1FC3"/>
    <w:rsid w:val="00FA2071"/>
    <w:rsid w:val="00FA20E2"/>
    <w:rsid w:val="00FA24CE"/>
    <w:rsid w:val="00FA2736"/>
    <w:rsid w:val="00FA290E"/>
    <w:rsid w:val="00FA30CC"/>
    <w:rsid w:val="00FA3188"/>
    <w:rsid w:val="00FA3492"/>
    <w:rsid w:val="00FA3F13"/>
    <w:rsid w:val="00FA4706"/>
    <w:rsid w:val="00FA497D"/>
    <w:rsid w:val="00FA4B8C"/>
    <w:rsid w:val="00FA4F03"/>
    <w:rsid w:val="00FA51D9"/>
    <w:rsid w:val="00FA531E"/>
    <w:rsid w:val="00FA53D6"/>
    <w:rsid w:val="00FA57E4"/>
    <w:rsid w:val="00FA5B39"/>
    <w:rsid w:val="00FA5CE3"/>
    <w:rsid w:val="00FA5F6E"/>
    <w:rsid w:val="00FA5FFD"/>
    <w:rsid w:val="00FA65A9"/>
    <w:rsid w:val="00FA6773"/>
    <w:rsid w:val="00FA688C"/>
    <w:rsid w:val="00FA6AE5"/>
    <w:rsid w:val="00FA6C8D"/>
    <w:rsid w:val="00FA6E97"/>
    <w:rsid w:val="00FA6FA2"/>
    <w:rsid w:val="00FA7307"/>
    <w:rsid w:val="00FA7340"/>
    <w:rsid w:val="00FA76E5"/>
    <w:rsid w:val="00FA78FA"/>
    <w:rsid w:val="00FA7D19"/>
    <w:rsid w:val="00FA7FBC"/>
    <w:rsid w:val="00FA7FE6"/>
    <w:rsid w:val="00FB01D9"/>
    <w:rsid w:val="00FB05AA"/>
    <w:rsid w:val="00FB0C01"/>
    <w:rsid w:val="00FB0DEF"/>
    <w:rsid w:val="00FB0E19"/>
    <w:rsid w:val="00FB10A3"/>
    <w:rsid w:val="00FB12C9"/>
    <w:rsid w:val="00FB15CE"/>
    <w:rsid w:val="00FB1D68"/>
    <w:rsid w:val="00FB208E"/>
    <w:rsid w:val="00FB28A0"/>
    <w:rsid w:val="00FB2F63"/>
    <w:rsid w:val="00FB32E6"/>
    <w:rsid w:val="00FB3510"/>
    <w:rsid w:val="00FB436B"/>
    <w:rsid w:val="00FB43B0"/>
    <w:rsid w:val="00FB47EB"/>
    <w:rsid w:val="00FB4D3C"/>
    <w:rsid w:val="00FB4ED7"/>
    <w:rsid w:val="00FB5140"/>
    <w:rsid w:val="00FB519D"/>
    <w:rsid w:val="00FB5226"/>
    <w:rsid w:val="00FB5A87"/>
    <w:rsid w:val="00FB6658"/>
    <w:rsid w:val="00FB6813"/>
    <w:rsid w:val="00FB6DC9"/>
    <w:rsid w:val="00FB74E6"/>
    <w:rsid w:val="00FB799A"/>
    <w:rsid w:val="00FB7A10"/>
    <w:rsid w:val="00FB7ECF"/>
    <w:rsid w:val="00FC03D3"/>
    <w:rsid w:val="00FC06EA"/>
    <w:rsid w:val="00FC12AC"/>
    <w:rsid w:val="00FC152B"/>
    <w:rsid w:val="00FC1766"/>
    <w:rsid w:val="00FC18C2"/>
    <w:rsid w:val="00FC1947"/>
    <w:rsid w:val="00FC1D6A"/>
    <w:rsid w:val="00FC1D9E"/>
    <w:rsid w:val="00FC2159"/>
    <w:rsid w:val="00FC2D26"/>
    <w:rsid w:val="00FC2EFE"/>
    <w:rsid w:val="00FC2FA6"/>
    <w:rsid w:val="00FC3810"/>
    <w:rsid w:val="00FC3993"/>
    <w:rsid w:val="00FC3A98"/>
    <w:rsid w:val="00FC4000"/>
    <w:rsid w:val="00FC4490"/>
    <w:rsid w:val="00FC45F4"/>
    <w:rsid w:val="00FC47E7"/>
    <w:rsid w:val="00FC4904"/>
    <w:rsid w:val="00FC4A4A"/>
    <w:rsid w:val="00FC4C2E"/>
    <w:rsid w:val="00FC4CD0"/>
    <w:rsid w:val="00FC51F5"/>
    <w:rsid w:val="00FC5359"/>
    <w:rsid w:val="00FC6351"/>
    <w:rsid w:val="00FC636D"/>
    <w:rsid w:val="00FC6D3E"/>
    <w:rsid w:val="00FC6D79"/>
    <w:rsid w:val="00FC6E80"/>
    <w:rsid w:val="00FC6F5B"/>
    <w:rsid w:val="00FC7169"/>
    <w:rsid w:val="00FC75B3"/>
    <w:rsid w:val="00FD01B2"/>
    <w:rsid w:val="00FD0788"/>
    <w:rsid w:val="00FD084D"/>
    <w:rsid w:val="00FD0A6D"/>
    <w:rsid w:val="00FD0AE1"/>
    <w:rsid w:val="00FD0D25"/>
    <w:rsid w:val="00FD0D9B"/>
    <w:rsid w:val="00FD0E3D"/>
    <w:rsid w:val="00FD11AF"/>
    <w:rsid w:val="00FD1289"/>
    <w:rsid w:val="00FD1292"/>
    <w:rsid w:val="00FD14CA"/>
    <w:rsid w:val="00FD157A"/>
    <w:rsid w:val="00FD161B"/>
    <w:rsid w:val="00FD17BA"/>
    <w:rsid w:val="00FD1AB6"/>
    <w:rsid w:val="00FD1BD0"/>
    <w:rsid w:val="00FD2142"/>
    <w:rsid w:val="00FD2769"/>
    <w:rsid w:val="00FD27B8"/>
    <w:rsid w:val="00FD2859"/>
    <w:rsid w:val="00FD2FB4"/>
    <w:rsid w:val="00FD32B6"/>
    <w:rsid w:val="00FD3308"/>
    <w:rsid w:val="00FD34C4"/>
    <w:rsid w:val="00FD35FE"/>
    <w:rsid w:val="00FD376B"/>
    <w:rsid w:val="00FD381E"/>
    <w:rsid w:val="00FD4128"/>
    <w:rsid w:val="00FD41D4"/>
    <w:rsid w:val="00FD46A0"/>
    <w:rsid w:val="00FD4F73"/>
    <w:rsid w:val="00FD5148"/>
    <w:rsid w:val="00FD52F5"/>
    <w:rsid w:val="00FD5694"/>
    <w:rsid w:val="00FD5F66"/>
    <w:rsid w:val="00FD63DE"/>
    <w:rsid w:val="00FD683E"/>
    <w:rsid w:val="00FD6B33"/>
    <w:rsid w:val="00FD7276"/>
    <w:rsid w:val="00FD7A17"/>
    <w:rsid w:val="00FD7F55"/>
    <w:rsid w:val="00FD7F5B"/>
    <w:rsid w:val="00FE0146"/>
    <w:rsid w:val="00FE0367"/>
    <w:rsid w:val="00FE0CB9"/>
    <w:rsid w:val="00FE0D08"/>
    <w:rsid w:val="00FE0E55"/>
    <w:rsid w:val="00FE0EBD"/>
    <w:rsid w:val="00FE0F89"/>
    <w:rsid w:val="00FE1B98"/>
    <w:rsid w:val="00FE1F40"/>
    <w:rsid w:val="00FE2C08"/>
    <w:rsid w:val="00FE2C53"/>
    <w:rsid w:val="00FE2F35"/>
    <w:rsid w:val="00FE311C"/>
    <w:rsid w:val="00FE392A"/>
    <w:rsid w:val="00FE3946"/>
    <w:rsid w:val="00FE3CF4"/>
    <w:rsid w:val="00FE3F8B"/>
    <w:rsid w:val="00FE4360"/>
    <w:rsid w:val="00FE43F2"/>
    <w:rsid w:val="00FE4485"/>
    <w:rsid w:val="00FE4665"/>
    <w:rsid w:val="00FE4E89"/>
    <w:rsid w:val="00FE5072"/>
    <w:rsid w:val="00FE5443"/>
    <w:rsid w:val="00FE55D5"/>
    <w:rsid w:val="00FE59D9"/>
    <w:rsid w:val="00FE5B24"/>
    <w:rsid w:val="00FE5BAE"/>
    <w:rsid w:val="00FE6286"/>
    <w:rsid w:val="00FE6491"/>
    <w:rsid w:val="00FE6929"/>
    <w:rsid w:val="00FE69CF"/>
    <w:rsid w:val="00FE6DC1"/>
    <w:rsid w:val="00FE7F08"/>
    <w:rsid w:val="00FF0478"/>
    <w:rsid w:val="00FF057A"/>
    <w:rsid w:val="00FF08FA"/>
    <w:rsid w:val="00FF0A0C"/>
    <w:rsid w:val="00FF0DAC"/>
    <w:rsid w:val="00FF121E"/>
    <w:rsid w:val="00FF16F2"/>
    <w:rsid w:val="00FF171D"/>
    <w:rsid w:val="00FF18E4"/>
    <w:rsid w:val="00FF2078"/>
    <w:rsid w:val="00FF2116"/>
    <w:rsid w:val="00FF23C0"/>
    <w:rsid w:val="00FF2768"/>
    <w:rsid w:val="00FF27A5"/>
    <w:rsid w:val="00FF2CD7"/>
    <w:rsid w:val="00FF30F7"/>
    <w:rsid w:val="00FF3265"/>
    <w:rsid w:val="00FF3418"/>
    <w:rsid w:val="00FF36C4"/>
    <w:rsid w:val="00FF398A"/>
    <w:rsid w:val="00FF3BFA"/>
    <w:rsid w:val="00FF4060"/>
    <w:rsid w:val="00FF43B2"/>
    <w:rsid w:val="00FF4540"/>
    <w:rsid w:val="00FF4815"/>
    <w:rsid w:val="00FF486A"/>
    <w:rsid w:val="00FF4DA3"/>
    <w:rsid w:val="00FF5691"/>
    <w:rsid w:val="00FF5982"/>
    <w:rsid w:val="00FF5A0B"/>
    <w:rsid w:val="00FF5CC3"/>
    <w:rsid w:val="00FF5D7A"/>
    <w:rsid w:val="00FF614E"/>
    <w:rsid w:val="00FF6293"/>
    <w:rsid w:val="00FF6B3A"/>
    <w:rsid w:val="00FF6CAC"/>
    <w:rsid w:val="00FF6DA0"/>
    <w:rsid w:val="00FF6EF0"/>
    <w:rsid w:val="00FF71BB"/>
    <w:rsid w:val="00FF7603"/>
    <w:rsid w:val="00FF7D7E"/>
    <w:rsid w:val="00FF7F30"/>
    <w:rsid w:val="00FF7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D2A2394E-A2CF-4574-9DF4-9491D872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3982"/>
    <w:rPr>
      <w:sz w:val="28"/>
      <w:szCs w:val="28"/>
      <w:lang w:eastAsia="en-US"/>
    </w:rPr>
  </w:style>
  <w:style w:type="paragraph" w:styleId="Heading1">
    <w:name w:val="heading 1"/>
    <w:aliases w:val="Heading 1A,Document Title,titMH,Heading,Heading 1 Char2 Char,Heading 1 Char Char2 Char, Char2 Char Char2 Char,Heading 1 Char Char Char1 Char,Heading 1 Char1 Char1 Char, Char2 Char Char Char1 Char, Char2 Char1 Char Char1, Char2 Char,Char2 Char"/>
    <w:basedOn w:val="Normal"/>
    <w:next w:val="Normal"/>
    <w:link w:val="Heading1Char2"/>
    <w:qFormat/>
    <w:pPr>
      <w:keepNext/>
      <w:spacing w:line="360" w:lineRule="atLeast"/>
      <w:jc w:val="center"/>
      <w:outlineLvl w:val="0"/>
    </w:pPr>
    <w:rPr>
      <w:rFonts w:ascii=".VnTimeH" w:hAnsi=".VnTimeH"/>
      <w:b/>
      <w:szCs w:val="20"/>
    </w:rPr>
  </w:style>
  <w:style w:type="paragraph" w:styleId="Heading2">
    <w:name w:val="heading 2"/>
    <w:aliases w:val="Section,Chapter Title,Heading 2 Char1,Heading 2 Char Char1,Chapter Headings Char Char,Heading 2 Char Char Char Char1,Heading 2 Char Char Char1,Heading 2 Char Char Char Char Char1,Heading 2 Char Char Char Char Char Char,Heading 2 Char1 Char Cha"/>
    <w:basedOn w:val="Normal"/>
    <w:next w:val="Normal"/>
    <w:link w:val="Heading2Char2"/>
    <w:qFormat/>
    <w:pPr>
      <w:keepNext/>
      <w:outlineLvl w:val="1"/>
    </w:pPr>
    <w:rPr>
      <w:b/>
      <w:bCs/>
      <w:sz w:val="16"/>
      <w:szCs w:val="24"/>
    </w:rPr>
  </w:style>
  <w:style w:type="paragraph" w:styleId="Heading3">
    <w:name w:val="heading 3"/>
    <w:aliases w:val="Sub-heading,Section Headings,Heading 3 Char1,Heading 3 Char Char,Heading 3 Char2 Char,Heading 3 Char1 Char Char,Heading 3 Char Char Char Char,Heading 3 Char Char1 Char,h3,HeadC,Head3,3 Heading 3"/>
    <w:basedOn w:val="Normal"/>
    <w:next w:val="Normal"/>
    <w:link w:val="Heading3Char3"/>
    <w:qFormat/>
    <w:pPr>
      <w:keepNext/>
      <w:spacing w:before="240" w:after="60"/>
      <w:outlineLvl w:val="2"/>
    </w:pPr>
    <w:rPr>
      <w:rFonts w:ascii="Arial" w:hAnsi="Arial" w:cs="Arial"/>
      <w:b/>
      <w:bCs/>
      <w:sz w:val="26"/>
      <w:szCs w:val="26"/>
    </w:rPr>
  </w:style>
  <w:style w:type="paragraph" w:styleId="Heading4">
    <w:name w:val="heading 4"/>
    <w:aliases w:val="Level 2 - a,Level 2 - a1,Level 2 - a2,Level 2 - a11,Level 2 - a3,Level 2 - a4,Level 2 - a5,Level 2 - a6,Level 2 - a12,Level 2 - a21,Level 2 - a31,Level 2 - a41,Level 2 - a51,Level 2 - a7,Level 2 - a13,Level 2 - a22,Level 2 - a32,Level 2 - a42"/>
    <w:basedOn w:val="Normal"/>
    <w:next w:val="Normal"/>
    <w:link w:val="Heading4Char1"/>
    <w:qFormat/>
    <w:pPr>
      <w:keepNext/>
      <w:spacing w:before="240" w:after="60"/>
      <w:outlineLvl w:val="3"/>
    </w:pPr>
    <w:rPr>
      <w:b/>
      <w:bCs/>
    </w:rPr>
  </w:style>
  <w:style w:type="paragraph" w:styleId="Heading50">
    <w:name w:val="heading 5"/>
    <w:aliases w:val=" Char,Char"/>
    <w:basedOn w:val="Normal"/>
    <w:next w:val="Normal"/>
    <w:link w:val="Heading5Char1"/>
    <w:qFormat/>
    <w:pPr>
      <w:spacing w:before="240" w:after="60"/>
      <w:outlineLvl w:val="4"/>
    </w:pPr>
    <w:rPr>
      <w:rFonts w:ascii=".VnTime" w:hAnsi=".VnTime"/>
      <w:b/>
      <w:bCs/>
      <w:i/>
      <w:iCs/>
      <w:sz w:val="26"/>
      <w:szCs w:val="26"/>
    </w:rPr>
  </w:style>
  <w:style w:type="paragraph" w:styleId="Heading6">
    <w:name w:val="heading 6"/>
    <w:aliases w:val="Heading 6 Char Char Char,HINH,Bullet"/>
    <w:basedOn w:val="Normal"/>
    <w:next w:val="Normal"/>
    <w:link w:val="Heading6Char2"/>
    <w:qFormat/>
    <w:pPr>
      <w:spacing w:before="240" w:after="60"/>
      <w:outlineLvl w:val="5"/>
    </w:pPr>
    <w:rPr>
      <w:b/>
      <w:bCs/>
      <w:sz w:val="22"/>
      <w:szCs w:val="22"/>
    </w:rPr>
  </w:style>
  <w:style w:type="paragraph" w:styleId="Heading7">
    <w:name w:val="heading 7"/>
    <w:basedOn w:val="Normal"/>
    <w:next w:val="Normal"/>
    <w:link w:val="Heading7Char1"/>
    <w:qFormat/>
    <w:pPr>
      <w:spacing w:before="240" w:after="60"/>
      <w:outlineLvl w:val="6"/>
    </w:pPr>
    <w:rPr>
      <w:sz w:val="24"/>
      <w:szCs w:val="24"/>
    </w:rPr>
  </w:style>
  <w:style w:type="paragraph" w:styleId="Heading8">
    <w:name w:val="heading 8"/>
    <w:basedOn w:val="Normal"/>
    <w:next w:val="Normal"/>
    <w:link w:val="Heading8Char1"/>
    <w:qFormat/>
    <w:pPr>
      <w:spacing w:before="240" w:after="60"/>
      <w:outlineLvl w:val="7"/>
    </w:pPr>
    <w:rPr>
      <w:i/>
      <w:iCs/>
      <w:sz w:val="24"/>
      <w:szCs w:val="24"/>
    </w:rPr>
  </w:style>
  <w:style w:type="paragraph" w:styleId="Heading9">
    <w:name w:val="heading 9"/>
    <w:basedOn w:val="Normal"/>
    <w:next w:val="Normal"/>
    <w:link w:val="Heading9Char1"/>
    <w:qFormat/>
    <w:pPr>
      <w:spacing w:before="240" w:after="60"/>
      <w:outlineLvl w:val="8"/>
    </w:pPr>
    <w:rPr>
      <w:rFonts w:ascii="Arial" w:hAnsi="Arial" w:cs="Arial"/>
      <w:sz w:val="22"/>
      <w:szCs w:val="22"/>
    </w:rPr>
  </w:style>
  <w:style w:type="character" w:default="1" w:styleId="DefaultParagraphFont">
    <w:name w:val="Default Paragraph Font"/>
    <w:link w:val="Char4"/>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Heading1Char2">
    <w:name w:val="Heading 1 Char2"/>
    <w:aliases w:val="Heading 1A Char,Document Title Char,titMH Char,Heading Char,Heading 1 Char2 Char Char2,Heading 1 Char Char2 Char Char2, Char2 Char Char2 Char Char2,Heading 1 Char Char Char1 Char Char2,Heading 1 Char1 Char1 Char Char2, Char2 Char Char"/>
    <w:link w:val="Heading1"/>
    <w:rsid w:val="00CE3249"/>
    <w:rPr>
      <w:rFonts w:ascii=".VnTimeH" w:hAnsi=".VnTimeH"/>
      <w:b/>
      <w:sz w:val="28"/>
      <w:lang w:val="en-US" w:eastAsia="en-US" w:bidi="ar-SA"/>
    </w:rPr>
  </w:style>
  <w:style w:type="paragraph" w:customStyle="1" w:styleId="CharCharCharCharCharCharChar">
    <w:name w:val=" Char Char Char Char Char Char Char"/>
    <w:basedOn w:val="Normal"/>
    <w:semiHidden/>
    <w:rsid w:val="000304C1"/>
    <w:pPr>
      <w:spacing w:after="160" w:line="240" w:lineRule="exact"/>
    </w:pPr>
    <w:rPr>
      <w:rFonts w:ascii="Arial" w:eastAsia="MS UI Gothic" w:hAnsi="Arial" w:cs="Arial"/>
      <w:sz w:val="22"/>
      <w:szCs w:val="22"/>
    </w:rPr>
  </w:style>
  <w:style w:type="character" w:customStyle="1" w:styleId="Heading2Char2">
    <w:name w:val="Heading 2 Char2"/>
    <w:aliases w:val="Section Char,Chapter Title Char,Heading 2 Char1 Char2,Heading 2 Char Char1 Char1,Chapter Headings Char Char Char1,Heading 2 Char Char Char Char1 Char1,Heading 2 Char Char Char1 Char1,Heading 2 Char Char Char Char Char1 Char1"/>
    <w:link w:val="Heading2"/>
    <w:rsid w:val="00CE3249"/>
    <w:rPr>
      <w:b/>
      <w:bCs/>
      <w:sz w:val="16"/>
      <w:szCs w:val="24"/>
      <w:lang w:val="en-US" w:eastAsia="en-US" w:bidi="ar-SA"/>
    </w:rPr>
  </w:style>
  <w:style w:type="character" w:customStyle="1" w:styleId="Heading3Char3">
    <w:name w:val="Heading 3 Char3"/>
    <w:aliases w:val="Sub-heading Char,Section Headings Char,Heading 3 Char1 Char1,Heading 3 Char Char Char1,Heading 3 Char2 Char Char2,Heading 3 Char1 Char Char Char2,Heading 3 Char Char Char Char Char2,Heading 3 Char Char1 Char Char1,h3 Char1,HeadC Char"/>
    <w:link w:val="Heading3"/>
    <w:rsid w:val="00CE3249"/>
    <w:rPr>
      <w:rFonts w:ascii="Arial" w:hAnsi="Arial" w:cs="Arial"/>
      <w:b/>
      <w:bCs/>
      <w:sz w:val="26"/>
      <w:szCs w:val="26"/>
      <w:lang w:val="en-US" w:eastAsia="en-US" w:bidi="ar-SA"/>
    </w:rPr>
  </w:style>
  <w:style w:type="character" w:customStyle="1" w:styleId="Heading4Char1">
    <w:name w:val="Heading 4 Char1"/>
    <w:aliases w:val="Level 2 - a Char2,Level 2 - a1 Char2,Level 2 - a2 Char2,Level 2 - a11 Char2,Level 2 - a3 Char2,Level 2 - a4 Char2,Level 2 - a5 Char2,Level 2 - a6 Char2,Level 2 - a12 Char2,Level 2 - a21 Char2,Level 2 - a31 Char2,Level 2 - a41 Char2"/>
    <w:link w:val="Heading4"/>
    <w:rsid w:val="005F374C"/>
    <w:rPr>
      <w:b/>
      <w:bCs/>
      <w:sz w:val="28"/>
      <w:szCs w:val="28"/>
      <w:lang w:val="en-US" w:eastAsia="en-US" w:bidi="ar-SA"/>
    </w:rPr>
  </w:style>
  <w:style w:type="character" w:customStyle="1" w:styleId="Heading5Char1">
    <w:name w:val="Heading 5 Char1"/>
    <w:aliases w:val=" Char Char5,Char Char9"/>
    <w:link w:val="Heading50"/>
    <w:rsid w:val="00997746"/>
    <w:rPr>
      <w:rFonts w:ascii=".VnTime" w:hAnsi=".VnTime"/>
      <w:b/>
      <w:bCs/>
      <w:i/>
      <w:iCs/>
      <w:sz w:val="26"/>
      <w:szCs w:val="26"/>
      <w:lang w:val="en-US" w:eastAsia="en-US" w:bidi="ar-SA"/>
    </w:rPr>
  </w:style>
  <w:style w:type="character" w:customStyle="1" w:styleId="Heading6Char2">
    <w:name w:val="Heading 6 Char2"/>
    <w:aliases w:val="Heading 6 Char Char Char Char1,HINH Char,Bullet Char"/>
    <w:link w:val="Heading6"/>
    <w:rsid w:val="00EB4EEE"/>
    <w:rPr>
      <w:b/>
      <w:bCs/>
      <w:sz w:val="22"/>
      <w:szCs w:val="22"/>
      <w:lang w:val="en-US" w:eastAsia="en-US" w:bidi="ar-SA"/>
    </w:rPr>
  </w:style>
  <w:style w:type="character" w:customStyle="1" w:styleId="Heading7Char1">
    <w:name w:val="Heading 7 Char1"/>
    <w:link w:val="Heading7"/>
    <w:locked/>
    <w:rsid w:val="001F1E5F"/>
    <w:rPr>
      <w:sz w:val="24"/>
      <w:szCs w:val="24"/>
      <w:lang w:val="en-US" w:eastAsia="en-US" w:bidi="ar-SA"/>
    </w:rPr>
  </w:style>
  <w:style w:type="character" w:customStyle="1" w:styleId="Heading9Char1">
    <w:name w:val="Heading 9 Char1"/>
    <w:link w:val="Heading9"/>
    <w:locked/>
    <w:rsid w:val="00EB4EEE"/>
    <w:rPr>
      <w:rFonts w:ascii="Arial" w:hAnsi="Arial" w:cs="Arial"/>
      <w:sz w:val="22"/>
      <w:szCs w:val="22"/>
      <w:lang w:val="en-US" w:eastAsia="en-US" w:bidi="ar-SA"/>
    </w:rPr>
  </w:style>
  <w:style w:type="character" w:customStyle="1" w:styleId="CharChar8">
    <w:name w:val=" Char Char8"/>
    <w:rPr>
      <w:b/>
      <w:bCs/>
      <w:sz w:val="16"/>
      <w:szCs w:val="24"/>
      <w:lang w:val="en-US" w:eastAsia="en-US" w:bidi="ar-SA"/>
    </w:rPr>
  </w:style>
  <w:style w:type="paragraph" w:customStyle="1" w:styleId="Char1CharChar">
    <w:name w:val=" Char1 (文字) (文字) Char (文字) (文字) Char"/>
    <w:basedOn w:val="Normal"/>
    <w:pPr>
      <w:spacing w:after="160" w:line="240" w:lineRule="exact"/>
    </w:pPr>
    <w:rPr>
      <w:rFonts w:ascii="Arial" w:hAnsi="Arial"/>
      <w:sz w:val="20"/>
      <w:szCs w:val="20"/>
    </w:rPr>
  </w:style>
  <w:style w:type="character" w:customStyle="1" w:styleId="CharChar7">
    <w:name w:val=" Char Char7"/>
    <w:rPr>
      <w:b/>
      <w:bCs/>
      <w:sz w:val="28"/>
      <w:szCs w:val="28"/>
      <w:lang w:val="en-US" w:eastAsia="en-US" w:bidi="ar-SA"/>
    </w:rPr>
  </w:style>
  <w:style w:type="character" w:customStyle="1" w:styleId="CharCharChar">
    <w:name w:val=" Char Char Char"/>
    <w:rPr>
      <w:rFonts w:ascii=".VnTime" w:hAnsi=".VnTime"/>
      <w:b/>
      <w:bCs/>
      <w:i/>
      <w:iCs/>
      <w:sz w:val="26"/>
      <w:szCs w:val="26"/>
      <w:lang w:val="en-US" w:eastAsia="en-US" w:bidi="ar-SA"/>
    </w:rPr>
  </w:style>
  <w:style w:type="character" w:customStyle="1" w:styleId="CharChar6">
    <w:name w:val=" Char Char6"/>
    <w:rPr>
      <w:sz w:val="24"/>
      <w:szCs w:val="24"/>
      <w:lang w:val="en-US" w:eastAsia="en-US" w:bidi="ar-SA"/>
    </w:rPr>
  </w:style>
  <w:style w:type="character" w:customStyle="1" w:styleId="z-BottomofFormChar1">
    <w:name w:val="z-Bottom of Form Char1"/>
    <w:link w:val="z-BottomofForm"/>
    <w:rPr>
      <w:rFonts w:ascii="Arial" w:hAnsi="Arial" w:cs="Arial"/>
      <w:sz w:val="22"/>
      <w:szCs w:val="22"/>
      <w:lang w:val="en-US" w:eastAsia="en-US" w:bidi="ar-SA"/>
    </w:rPr>
  </w:style>
  <w:style w:type="paragraph" w:styleId="z-BottomofForm">
    <w:name w:val="HTML Bottom of Form"/>
    <w:basedOn w:val="Normal"/>
    <w:next w:val="Normal"/>
    <w:link w:val="z-BottomofFormChar1"/>
    <w:hidden/>
    <w:semiHidden/>
    <w:unhideWhenUsed/>
    <w:rsid w:val="002E42B6"/>
    <w:pPr>
      <w:pBdr>
        <w:top w:val="single" w:sz="6" w:space="1" w:color="auto"/>
      </w:pBdr>
      <w:jc w:val="center"/>
    </w:pPr>
    <w:rPr>
      <w:rFonts w:ascii="Arial" w:hAnsi="Arial" w:cs="Arial"/>
      <w:sz w:val="22"/>
      <w:szCs w:val="22"/>
    </w:rPr>
  </w:style>
  <w:style w:type="paragraph" w:customStyle="1" w:styleId="TenPhanDM">
    <w:name w:val="TenPhanDM"/>
    <w:basedOn w:val="Normal"/>
    <w:pPr>
      <w:spacing w:before="360"/>
      <w:jc w:val="center"/>
    </w:pPr>
    <w:rPr>
      <w:rFonts w:ascii=".VnTimeH" w:hAnsi=".VnTimeH"/>
      <w:b/>
      <w:noProof/>
      <w:snapToGrid w:val="0"/>
      <w:sz w:val="32"/>
      <w:szCs w:val="26"/>
    </w:rPr>
  </w:style>
  <w:style w:type="paragraph" w:styleId="BodyText2">
    <w:name w:val="Body Text 2"/>
    <w:basedOn w:val="Normal"/>
    <w:link w:val="BodyText2Char1"/>
    <w:rPr>
      <w:rFonts w:ascii=".VnTime" w:hAnsi=".VnTime"/>
      <w:b/>
      <w:bCs/>
      <w:szCs w:val="24"/>
    </w:rPr>
  </w:style>
  <w:style w:type="character" w:customStyle="1" w:styleId="BodyText2Char1">
    <w:name w:val="Body Text 2 Char1"/>
    <w:link w:val="BodyText2"/>
    <w:locked/>
    <w:rsid w:val="003E569A"/>
    <w:rPr>
      <w:rFonts w:ascii=".VnTime" w:hAnsi=".VnTime"/>
      <w:b/>
      <w:bCs/>
      <w:sz w:val="28"/>
      <w:szCs w:val="24"/>
      <w:lang w:val="en-US" w:eastAsia="en-US" w:bidi="ar-SA"/>
    </w:rPr>
  </w:style>
  <w:style w:type="character" w:customStyle="1" w:styleId="CharChar4">
    <w:name w:val=" Char Char4"/>
    <w:rPr>
      <w:rFonts w:ascii=".VnTime" w:hAnsi=".VnTime"/>
      <w:b/>
      <w:bCs/>
      <w:sz w:val="28"/>
      <w:szCs w:val="24"/>
      <w:lang w:val="en-US" w:eastAsia="en-US" w:bidi="ar-SA"/>
    </w:rPr>
  </w:style>
  <w:style w:type="paragraph" w:styleId="BodyTextIndent">
    <w:name w:val="Body Text Indent"/>
    <w:aliases w:val="Body Text Indent Char1,Body Text Indent Char1 Char Char Char,Body Text Indent Char1 Char Char,Body Text Indent Char1 Char Char Char Char  Char Char Char,Body Text Indent Char1 Char Char Char Char  Char Char Char Char Char Char Char"/>
    <w:basedOn w:val="Normal"/>
    <w:link w:val="BodyTextIndentChar2"/>
    <w:pPr>
      <w:spacing w:before="240"/>
      <w:ind w:firstLine="720"/>
      <w:jc w:val="both"/>
    </w:pPr>
    <w:rPr>
      <w:rFonts w:ascii=".VnTime" w:hAnsi=".VnTime"/>
      <w:szCs w:val="20"/>
    </w:rPr>
  </w:style>
  <w:style w:type="character" w:customStyle="1" w:styleId="BodyTextIndentChar2">
    <w:name w:val="Body Text Indent Char2"/>
    <w:aliases w:val="Body Text Indent Char1 Char1,Body Text Indent Char1 Char Char Char Char,Body Text Indent Char1 Char Char Char1,Body Text Indent Char1 Char Char Char Char  Char Char Char Char"/>
    <w:link w:val="BodyTextIndent"/>
    <w:rsid w:val="00390B13"/>
    <w:rPr>
      <w:rFonts w:ascii=".VnTime" w:hAnsi=".VnTime"/>
      <w:sz w:val="28"/>
      <w:lang w:val="en-US" w:eastAsia="en-US" w:bidi="ar-SA"/>
    </w:rPr>
  </w:style>
  <w:style w:type="character" w:customStyle="1" w:styleId="CharChar1">
    <w:name w:val=" Char Char1"/>
    <w:rPr>
      <w:rFonts w:ascii=".VnTime" w:hAnsi=".VnTime"/>
      <w:sz w:val="28"/>
      <w:lang w:val="en-US" w:eastAsia="en-US" w:bidi="ar-SA"/>
    </w:rPr>
  </w:style>
  <w:style w:type="character" w:customStyle="1" w:styleId="BodyTextIndentChar1Char">
    <w:name w:val="Body Text Indent Char1 Char"/>
    <w:aliases w:val="Body Text Indent Char1 Char Char Char Char  Char Char,Body Text Indent Char1 Char Char Char Char Char,Body Text Indent Char1 Char Char Char Char Char Char Char,Body Text Indent Char1 Char Char Char Char Char Char"/>
    <w:rPr>
      <w:rFonts w:ascii=".VnTime" w:hAnsi=".VnTime"/>
      <w:noProof w:val="0"/>
      <w:sz w:val="28"/>
      <w:lang w:val="en-US" w:eastAsia="en-US" w:bidi="ar-SA"/>
    </w:rPr>
  </w:style>
  <w:style w:type="paragraph" w:styleId="BodyText">
    <w:name w:val="Body Text"/>
    <w:aliases w:val="Body Text Char Char Char Char Char Char,Body Text Char Char Char Char Char,Body Text Char Char Char,1tenchuong,Body Text Char Char,bt"/>
    <w:basedOn w:val="Normal"/>
    <w:link w:val="BodyTextChar2"/>
    <w:rPr>
      <w:rFonts w:ascii=".VnTimeH" w:hAnsi=".VnTimeH"/>
      <w:b/>
      <w:sz w:val="24"/>
      <w:szCs w:val="20"/>
    </w:rPr>
  </w:style>
  <w:style w:type="character" w:customStyle="1" w:styleId="BodyTextChar2">
    <w:name w:val="Body Text Char2"/>
    <w:aliases w:val="Body Text Char Char Char Char Char Char Char1,Body Text Char Char Char Char Char Char2,Body Text Char Char Char Char1,1tenchuong Char,Body Text Char Char Char2,bt Char"/>
    <w:link w:val="BodyText"/>
    <w:locked/>
    <w:rsid w:val="00EB4EEE"/>
    <w:rPr>
      <w:rFonts w:ascii=".VnTimeH" w:hAnsi=".VnTimeH"/>
      <w:b/>
      <w:sz w:val="24"/>
      <w:lang w:val="en-US" w:eastAsia="en-US" w:bidi="ar-SA"/>
    </w:rPr>
  </w:style>
  <w:style w:type="paragraph" w:styleId="BalloonText">
    <w:name w:val="Balloon Text"/>
    <w:aliases w:val="Balloon Text Char2,Balloon Text Char Char1, Char Char Char1,Balloon Text Char Char Char,Balloon Text Char1 Char, Char Char1 Char,Balloon Text Char1 Char Char, Char Char1 Char Char,Balloon Text Char Char1 Char"/>
    <w:basedOn w:val="Normal"/>
    <w:link w:val="BalloonTextChar3"/>
    <w:semiHidden/>
    <w:rPr>
      <w:rFonts w:ascii="Tahoma" w:hAnsi="Tahoma" w:cs="Tahoma"/>
      <w:sz w:val="16"/>
      <w:szCs w:val="16"/>
    </w:rPr>
  </w:style>
  <w:style w:type="character" w:customStyle="1" w:styleId="BalloonTextChar3">
    <w:name w:val="Balloon Text Char3"/>
    <w:aliases w:val="Balloon Text Char2 Char1,Balloon Text Char Char1 Char2, Char Char Char1 Char1,Balloon Text Char Char Char Char1,Balloon Text Char1 Char Char2, Char Char1 Char Char2,Balloon Text Char1 Char Char Char1, Char Char1 Char Char Char1"/>
    <w:link w:val="BalloonText"/>
    <w:locked/>
    <w:rsid w:val="00AB372B"/>
    <w:rPr>
      <w:rFonts w:ascii="Tahoma" w:hAnsi="Tahoma" w:cs="Tahoma"/>
      <w:sz w:val="16"/>
      <w:szCs w:val="16"/>
      <w:lang w:val="en-US" w:eastAsia="en-US" w:bidi="ar-SA"/>
    </w:rPr>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2"/>
    <w:pPr>
      <w:tabs>
        <w:tab w:val="center" w:pos="4320"/>
        <w:tab w:val="right" w:pos="8640"/>
      </w:tabs>
    </w:pPr>
  </w:style>
  <w:style w:type="character" w:customStyle="1" w:styleId="HeaderChar2">
    <w:name w:val="Header Char2"/>
    <w:aliases w:val="Left Header Char,Header Char1 Char Char1,Header Char Char Char Char1,Header Char2 Char1 Char Char Char1,Header Char Char1 Char1 Char Char Char1, Char1 Char Char1 Char1 Char Char Char1,Header Char Char Char Char1 Char Char Char1"/>
    <w:link w:val="Header"/>
    <w:locked/>
    <w:rsid w:val="00AB372B"/>
    <w:rPr>
      <w:sz w:val="28"/>
      <w:szCs w:val="28"/>
      <w:lang w:val="en-US" w:eastAsia="en-US" w:bidi="ar-SA"/>
    </w:rPr>
  </w:style>
  <w:style w:type="paragraph" w:styleId="Footer">
    <w:name w:val="footer"/>
    <w:aliases w:val="Footer-Even"/>
    <w:basedOn w:val="Normal"/>
    <w:link w:val="FooterChar2"/>
    <w:pPr>
      <w:tabs>
        <w:tab w:val="center" w:pos="4320"/>
        <w:tab w:val="right" w:pos="8640"/>
      </w:tabs>
    </w:pPr>
  </w:style>
  <w:style w:type="character" w:styleId="PageNumber">
    <w:name w:val="page number"/>
    <w:basedOn w:val="DefaultParagraphFont"/>
  </w:style>
  <w:style w:type="paragraph" w:customStyle="1" w:styleId="Vviec">
    <w:name w:val="V/viec"/>
    <w:basedOn w:val="Normal"/>
    <w:pPr>
      <w:tabs>
        <w:tab w:val="center" w:pos="1418"/>
        <w:tab w:val="left" w:leader="dot" w:pos="7513"/>
      </w:tabs>
      <w:spacing w:before="60"/>
    </w:pPr>
    <w:rPr>
      <w:rFonts w:ascii="VNTime" w:hAnsi="VNTime"/>
      <w:sz w:val="22"/>
      <w:szCs w:val="20"/>
    </w:rPr>
  </w:style>
  <w:style w:type="paragraph" w:customStyle="1" w:styleId="Heading1Subtitle">
    <w:name w:val="Heading 1 Subtitle"/>
    <w:basedOn w:val="Normal"/>
    <w:next w:val="Normal"/>
    <w:pPr>
      <w:autoSpaceDE w:val="0"/>
      <w:autoSpaceDN w:val="0"/>
      <w:jc w:val="center"/>
    </w:pPr>
    <w:rPr>
      <w:rFonts w:ascii=".VnTimeH" w:hAnsi=".VnTimeH" w:cs=".VnTimeH"/>
      <w:sz w:val="26"/>
      <w:szCs w:val="26"/>
      <w:lang w:val="en-GB"/>
    </w:rPr>
  </w:style>
  <w:style w:type="paragraph" w:customStyle="1" w:styleId="Thanbai">
    <w:name w:val="Than bai"/>
    <w:basedOn w:val="Normal"/>
    <w:pPr>
      <w:overflowPunct w:val="0"/>
      <w:autoSpaceDE w:val="0"/>
      <w:autoSpaceDN w:val="0"/>
      <w:adjustRightInd w:val="0"/>
      <w:spacing w:before="60"/>
      <w:ind w:firstLine="720"/>
      <w:jc w:val="both"/>
      <w:textAlignment w:val="baseline"/>
    </w:pPr>
    <w:rPr>
      <w:rFonts w:ascii=".VnTime" w:hAnsi=".VnTime"/>
      <w:szCs w:val="20"/>
      <w:lang w:val="en-GB"/>
    </w:rPr>
  </w:style>
  <w:style w:type="paragraph" w:styleId="BodyText3">
    <w:name w:val="Body Text 3"/>
    <w:basedOn w:val="Normal"/>
    <w:link w:val="BodyText3Char1"/>
    <w:pPr>
      <w:spacing w:after="120"/>
    </w:pPr>
    <w:rPr>
      <w:sz w:val="16"/>
      <w:szCs w:val="16"/>
    </w:rPr>
  </w:style>
  <w:style w:type="character" w:customStyle="1" w:styleId="BodyText3Char1">
    <w:name w:val="Body Text 3 Char1"/>
    <w:link w:val="BodyText3"/>
    <w:locked/>
    <w:rsid w:val="00AB372B"/>
    <w:rPr>
      <w:sz w:val="16"/>
      <w:szCs w:val="16"/>
      <w:lang w:val="en-US" w:eastAsia="en-US" w:bidi="ar-SA"/>
    </w:rPr>
  </w:style>
  <w:style w:type="character" w:customStyle="1" w:styleId="CharChar3">
    <w:name w:val=" Char Char3"/>
    <w:rPr>
      <w:sz w:val="16"/>
      <w:szCs w:val="16"/>
      <w:lang w:val="en-US" w:eastAsia="en-US" w:bidi="ar-SA"/>
    </w:rPr>
  </w:style>
  <w:style w:type="paragraph" w:styleId="BlockText">
    <w:name w:val="Block Text"/>
    <w:basedOn w:val="Normal"/>
    <w:pPr>
      <w:ind w:left="-25" w:right="-108"/>
    </w:pPr>
    <w:rPr>
      <w:sz w:val="20"/>
      <w:szCs w:val="24"/>
    </w:rPr>
  </w:style>
  <w:style w:type="paragraph" w:styleId="Caption">
    <w:name w:val="caption"/>
    <w:basedOn w:val="Normal"/>
    <w:next w:val="Normal"/>
    <w:qFormat/>
    <w:rPr>
      <w:rFonts w:ascii=".VnTime" w:hAnsi=".VnTime"/>
      <w:b/>
      <w:bCs/>
      <w:sz w:val="22"/>
      <w:szCs w:val="24"/>
    </w:rPr>
  </w:style>
  <w:style w:type="character" w:styleId="Hyperlink">
    <w:name w:val="Hyperlink"/>
    <w:rPr>
      <w:color w:val="0000FF"/>
      <w:u w:val="single"/>
    </w:rPr>
  </w:style>
  <w:style w:type="paragraph" w:styleId="FootnoteText">
    <w:name w:val="footnote text"/>
    <w:aliases w:val="Footnote Text Char Char Char Char Char,Footnote Text Char Char Char Char Char Char Ch Char,Footnote Text Char Char Char Char Char Char Ch Char Char Char,Footnote Text Char,ARM footnote Text,Footnote Text Char1,Footnote Text Char2, Cha,foot"/>
    <w:basedOn w:val="Normal"/>
    <w:link w:val="FootnoteTextChar3"/>
    <w:semiHidden/>
    <w:rPr>
      <w:sz w:val="20"/>
      <w:szCs w:val="20"/>
    </w:rPr>
  </w:style>
  <w:style w:type="character" w:customStyle="1" w:styleId="FootnoteTextChar3">
    <w:name w:val="Footnote Text Char3"/>
    <w:aliases w:val="Footnote Text Char Char Char Char Char Char,Footnote Text Char Char Char Char Char Char Ch Char Char,Footnote Text Char Char Char Char Char Char Ch Char Char Char Char,Footnote Text Char Char1,ARM footnote Text Char1, Cha Char"/>
    <w:link w:val="FootnoteText"/>
    <w:rsid w:val="00A034E4"/>
    <w:rPr>
      <w:lang w:val="en-US" w:eastAsia="en-US" w:bidi="ar-SA"/>
    </w:rPr>
  </w:style>
  <w:style w:type="character" w:customStyle="1" w:styleId="CharChar2">
    <w:name w:val=" Char Char2"/>
    <w:rPr>
      <w:lang w:val="en-US" w:eastAsia="en-US" w:bidi="ar-SA"/>
    </w:rPr>
  </w:style>
  <w:style w:type="paragraph" w:customStyle="1" w:styleId="normal-p">
    <w:name w:val="normal-p"/>
    <w:basedOn w:val="Normal"/>
    <w:pPr>
      <w:overflowPunct w:val="0"/>
      <w:jc w:val="both"/>
      <w:textAlignment w:val="baseline"/>
    </w:pPr>
    <w:rPr>
      <w:sz w:val="20"/>
      <w:szCs w:val="20"/>
    </w:rPr>
  </w:style>
  <w:style w:type="character" w:customStyle="1" w:styleId="CharChar">
    <w:name w:val=" Char Char"/>
    <w:rPr>
      <w:b/>
      <w:bCs/>
      <w:i/>
      <w:iCs/>
      <w:sz w:val="26"/>
      <w:szCs w:val="26"/>
      <w:lang w:val="en-US" w:eastAsia="en-US" w:bidi="ar-SA"/>
    </w:rPr>
  </w:style>
  <w:style w:type="paragraph" w:styleId="Title">
    <w:name w:val="Title"/>
    <w:aliases w:val="Title Char,Title Char Char,TITLE,Title Char Char Char Char,Title Char Char Char Char Char Char Char Char,Report Title"/>
    <w:basedOn w:val="Normal"/>
    <w:link w:val="TitleChar3"/>
    <w:qFormat/>
    <w:pPr>
      <w:spacing w:before="240"/>
      <w:jc w:val="center"/>
      <w:outlineLvl w:val="0"/>
    </w:pPr>
    <w:rPr>
      <w:b/>
      <w:bCs/>
      <w:i/>
      <w:iCs/>
      <w:sz w:val="26"/>
      <w:szCs w:val="26"/>
    </w:rPr>
  </w:style>
  <w:style w:type="paragraph" w:styleId="NormalWeb">
    <w:name w:val="Normal (Web)"/>
    <w:basedOn w:val="Normal"/>
    <w:link w:val="NormalWebChar"/>
    <w:pPr>
      <w:spacing w:before="100" w:beforeAutospacing="1" w:after="100" w:afterAutospacing="1"/>
    </w:pPr>
    <w:rPr>
      <w:sz w:val="24"/>
      <w:szCs w:val="24"/>
    </w:rPr>
  </w:style>
  <w:style w:type="paragraph" w:styleId="BodyTextIndent2">
    <w:name w:val="Body Text Indent 2"/>
    <w:aliases w:val="Body Text Indent 2 Char"/>
    <w:basedOn w:val="Normal"/>
    <w:link w:val="BodyTextIndent2Char1"/>
    <w:pPr>
      <w:spacing w:line="360" w:lineRule="auto"/>
      <w:ind w:firstLine="720"/>
      <w:jc w:val="both"/>
    </w:pPr>
    <w:rPr>
      <w:rFonts w:ascii=".VnTime" w:eastAsia=".VnTime" w:hAnsi=".VnTime"/>
    </w:rPr>
  </w:style>
  <w:style w:type="character" w:customStyle="1" w:styleId="BodyTextIndent2Char1">
    <w:name w:val="Body Text Indent 2 Char1"/>
    <w:aliases w:val="Body Text Indent 2 Char Char"/>
    <w:link w:val="BodyTextIndent2"/>
    <w:rsid w:val="00997746"/>
    <w:rPr>
      <w:rFonts w:ascii=".VnTime" w:eastAsia=".VnTime" w:hAnsi=".VnTime"/>
      <w:sz w:val="28"/>
      <w:szCs w:val="28"/>
      <w:lang w:val="en-US" w:eastAsia="en-US" w:bidi="ar-SA"/>
    </w:rPr>
  </w:style>
  <w:style w:type="character" w:customStyle="1" w:styleId="BodyTextIndent2CharCharChar">
    <w:name w:val="Body Text Indent 2 Char Char Char"/>
    <w:rPr>
      <w:rFonts w:ascii=".VnTime" w:eastAsia=".VnTime" w:hAnsi=".VnTime"/>
      <w:sz w:val="28"/>
      <w:szCs w:val="28"/>
      <w:lang w:val="en-US" w:eastAsia="en-US" w:bidi="ar-SA"/>
    </w:rPr>
  </w:style>
  <w:style w:type="paragraph" w:customStyle="1" w:styleId="abc">
    <w:name w:val="abc"/>
    <w:basedOn w:val="Normal"/>
    <w:pPr>
      <w:widowControl w:val="0"/>
    </w:pPr>
    <w:rPr>
      <w:rFonts w:ascii=".VnTime" w:hAnsi=".VnTime"/>
      <w:szCs w:val="20"/>
    </w:rPr>
  </w:style>
  <w:style w:type="paragraph" w:customStyle="1" w:styleId="n-dieund">
    <w:name w:val="n-dieund"/>
    <w:basedOn w:val="Normal"/>
    <w:pPr>
      <w:spacing w:after="120"/>
      <w:ind w:firstLine="709"/>
      <w:jc w:val="both"/>
    </w:pPr>
    <w:rPr>
      <w:rFonts w:ascii=".VnTime" w:hAnsi=".VnTime"/>
    </w:rPr>
  </w:style>
  <w:style w:type="paragraph" w:customStyle="1" w:styleId="BIEUTUONG">
    <w:name w:val="BIEU TUONG"/>
    <w:basedOn w:val="Normal"/>
    <w:pPr>
      <w:framePr w:w="2083" w:h="799" w:hSpace="180" w:wrap="auto" w:vAnchor="text" w:hAnchor="page" w:x="2383" w:y="46"/>
      <w:pBdr>
        <w:top w:val="single" w:sz="6" w:space="1" w:color="auto"/>
        <w:left w:val="single" w:sz="6" w:space="1" w:color="auto"/>
        <w:bottom w:val="single" w:sz="6" w:space="1" w:color="auto"/>
        <w:right w:val="single" w:sz="6" w:space="1" w:color="auto"/>
      </w:pBdr>
      <w:overflowPunct w:val="0"/>
      <w:autoSpaceDE w:val="0"/>
      <w:autoSpaceDN w:val="0"/>
      <w:adjustRightInd w:val="0"/>
      <w:spacing w:after="120"/>
      <w:jc w:val="both"/>
      <w:textAlignment w:val="baseline"/>
    </w:pPr>
    <w:rPr>
      <w:rFonts w:ascii=".VnTime" w:hAnsi=".VnTime"/>
      <w:color w:val="0000FF"/>
      <w:sz w:val="24"/>
      <w:szCs w:val="20"/>
    </w:rPr>
  </w:style>
  <w:style w:type="character" w:styleId="CommentReference">
    <w:name w:val="annotation reference"/>
    <w:semiHidden/>
    <w:rPr>
      <w:sz w:val="16"/>
      <w:szCs w:val="16"/>
    </w:rPr>
  </w:style>
  <w:style w:type="paragraph" w:styleId="CommentText">
    <w:name w:val="annotation text"/>
    <w:basedOn w:val="Normal"/>
    <w:link w:val="CommentTextChar2"/>
    <w:semiHidden/>
    <w:rPr>
      <w:rFonts w:ascii=".VnTime" w:hAnsi=".VnTime"/>
      <w:sz w:val="20"/>
      <w:szCs w:val="20"/>
    </w:rPr>
  </w:style>
  <w:style w:type="character" w:customStyle="1" w:styleId="CommentTextChar2">
    <w:name w:val="Comment Text Char2"/>
    <w:link w:val="CommentText"/>
    <w:locked/>
    <w:rsid w:val="00AB372B"/>
    <w:rPr>
      <w:rFonts w:ascii=".VnTime" w:hAnsi=".VnTime"/>
      <w:lang w:val="en-US" w:eastAsia="en-US" w:bidi="ar-SA"/>
    </w:rPr>
  </w:style>
  <w:style w:type="paragraph" w:customStyle="1" w:styleId="DieuChar">
    <w:name w:val="Dieu Char"/>
    <w:basedOn w:val="Normal"/>
    <w:autoRedefine/>
    <w:pPr>
      <w:autoSpaceDE w:val="0"/>
      <w:autoSpaceDN w:val="0"/>
      <w:spacing w:before="120"/>
      <w:jc w:val="both"/>
    </w:pPr>
    <w:rPr>
      <w:b/>
      <w:bCs/>
      <w:lang w:val="vi-VN"/>
    </w:rPr>
  </w:style>
  <w:style w:type="character" w:customStyle="1" w:styleId="DieuCharChar">
    <w:name w:val="Dieu Char Char"/>
    <w:rPr>
      <w:b/>
      <w:bCs/>
      <w:sz w:val="28"/>
      <w:szCs w:val="28"/>
      <w:lang w:val="vi-VN" w:eastAsia="en-US" w:bidi="ar-SA"/>
    </w:rPr>
  </w:style>
  <w:style w:type="paragraph" w:styleId="BodyTextIndent3">
    <w:name w:val="Body Text Indent 3"/>
    <w:basedOn w:val="Normal"/>
    <w:link w:val="BodyTextIndent3Char1"/>
    <w:pPr>
      <w:tabs>
        <w:tab w:val="left" w:pos="454"/>
        <w:tab w:val="left" w:pos="567"/>
      </w:tabs>
      <w:spacing w:after="120"/>
      <w:ind w:left="426"/>
      <w:jc w:val="both"/>
    </w:pPr>
    <w:rPr>
      <w:rFonts w:ascii=".VnTime" w:hAnsi=".VnTime"/>
    </w:rPr>
  </w:style>
  <w:style w:type="character" w:customStyle="1" w:styleId="BodyTextIndent3Char1">
    <w:name w:val="Body Text Indent 3 Char1"/>
    <w:link w:val="BodyTextIndent3"/>
    <w:rsid w:val="00997746"/>
    <w:rPr>
      <w:rFonts w:ascii=".VnTime" w:hAnsi=".VnTime"/>
      <w:sz w:val="28"/>
      <w:szCs w:val="28"/>
      <w:lang w:val="en-US" w:eastAsia="en-US" w:bidi="ar-SA"/>
    </w:rPr>
  </w:style>
  <w:style w:type="paragraph" w:customStyle="1" w:styleId="TimesNewRoman14pt">
    <w:name w:val="Times New Roman 14pt"/>
    <w:basedOn w:val="Normal"/>
    <w:pPr>
      <w:spacing w:beforeLines="24" w:before="57" w:afterLines="24" w:after="57" w:line="288" w:lineRule="auto"/>
      <w:ind w:firstLine="720"/>
      <w:jc w:val="both"/>
    </w:pPr>
    <w:rPr>
      <w:rFonts w:eastAsia="Batang"/>
      <w:spacing w:val="4"/>
      <w:szCs w:val="24"/>
    </w:rPr>
  </w:style>
  <w:style w:type="paragraph" w:customStyle="1" w:styleId="DieuCharCharChar">
    <w:name w:val="Dieu Char Char Char"/>
    <w:basedOn w:val="Normal"/>
    <w:autoRedefine/>
    <w:pPr>
      <w:spacing w:before="120" w:after="120"/>
      <w:ind w:firstLine="720"/>
      <w:jc w:val="both"/>
    </w:pPr>
    <w:rPr>
      <w:lang w:val="vi-VN"/>
    </w:rPr>
  </w:style>
  <w:style w:type="paragraph" w:styleId="ListContinue3">
    <w:name w:val="List Continue 3"/>
    <w:basedOn w:val="Normal"/>
    <w:pPr>
      <w:tabs>
        <w:tab w:val="num" w:pos="720"/>
      </w:tabs>
      <w:spacing w:after="120"/>
      <w:ind w:left="1080"/>
    </w:pPr>
    <w:rPr>
      <w:rFonts w:ascii=".VnTime" w:hAnsi=".VnTime"/>
    </w:rPr>
  </w:style>
  <w:style w:type="paragraph" w:styleId="ListContinue4">
    <w:name w:val="List Continue 4"/>
    <w:basedOn w:val="Normal"/>
    <w:pPr>
      <w:tabs>
        <w:tab w:val="num" w:pos="648"/>
      </w:tabs>
      <w:spacing w:after="120"/>
      <w:ind w:left="1440"/>
    </w:pPr>
    <w:rPr>
      <w:rFonts w:ascii=".VnTime" w:hAnsi=".VnTime"/>
    </w:rPr>
  </w:style>
  <w:style w:type="paragraph" w:styleId="ListContinue5">
    <w:name w:val="List Continue 5"/>
    <w:basedOn w:val="Normal"/>
    <w:pPr>
      <w:tabs>
        <w:tab w:val="num" w:pos="720"/>
      </w:tabs>
      <w:spacing w:after="120"/>
      <w:ind w:left="1800"/>
    </w:pPr>
    <w:rPr>
      <w:rFonts w:ascii=".VnTime" w:hAnsi=".VnTime"/>
    </w:rPr>
  </w:style>
  <w:style w:type="paragraph" w:customStyle="1" w:styleId="Indent">
    <w:name w:val="Indent"/>
    <w:basedOn w:val="Normal"/>
    <w:pPr>
      <w:tabs>
        <w:tab w:val="num" w:pos="0"/>
      </w:tabs>
      <w:ind w:hanging="720"/>
    </w:pPr>
    <w:rPr>
      <w:sz w:val="24"/>
      <w:szCs w:val="20"/>
    </w:rPr>
  </w:style>
  <w:style w:type="paragraph" w:customStyle="1" w:styleId="ParagraphNumbering">
    <w:name w:val="Paragraph Numbering"/>
    <w:basedOn w:val="Normal"/>
    <w:pPr>
      <w:tabs>
        <w:tab w:val="left" w:pos="720"/>
        <w:tab w:val="num" w:pos="1211"/>
      </w:tabs>
      <w:spacing w:after="240"/>
      <w:ind w:left="1211" w:hanging="360"/>
    </w:pPr>
    <w:rPr>
      <w:sz w:val="24"/>
      <w:szCs w:val="20"/>
    </w:rPr>
  </w:style>
  <w:style w:type="paragraph" w:customStyle="1" w:styleId="CharCharCharCharCharCharCharCharCharCharCharChar">
    <w:name w:val="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CharCharCharCharCharChar">
    <w:name w:val=" Char Char Char Char Char Char 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
    <w:name w:val="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Tenvb">
    <w:name w:val="Tenvb"/>
    <w:basedOn w:val="Normal"/>
    <w:link w:val="TenvbChar"/>
    <w:autoRedefine/>
    <w:rsid w:val="00EE77A8"/>
    <w:pPr>
      <w:spacing w:line="340" w:lineRule="exact"/>
      <w:jc w:val="center"/>
    </w:pPr>
  </w:style>
  <w:style w:type="paragraph" w:customStyle="1" w:styleId="CharCharCharCharCharCharCharCharCharCharCharCharCharCharChar">
    <w:name w:val="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uongChar">
    <w:name w:val="Chuong Char"/>
    <w:basedOn w:val="Normal"/>
    <w:autoRedefine/>
    <w:pPr>
      <w:autoSpaceDE w:val="0"/>
      <w:autoSpaceDN w:val="0"/>
      <w:spacing w:before="120" w:after="120"/>
      <w:jc w:val="center"/>
    </w:pPr>
    <w:rPr>
      <w:b/>
      <w:bCs/>
      <w:lang w:val="pt-BR"/>
    </w:rPr>
  </w:style>
  <w:style w:type="character" w:customStyle="1" w:styleId="ChuongCharChar">
    <w:name w:val="Chuong Char Char"/>
    <w:rPr>
      <w:b/>
      <w:bCs/>
      <w:sz w:val="28"/>
      <w:szCs w:val="28"/>
      <w:lang w:val="pt-BR" w:eastAsia="en-US" w:bidi="ar-SA"/>
    </w:rPr>
  </w:style>
  <w:style w:type="paragraph" w:customStyle="1" w:styleId="Dieu">
    <w:name w:val="Dieu"/>
    <w:basedOn w:val="Normal"/>
    <w:autoRedefine/>
    <w:rsid w:val="00E93523"/>
    <w:pPr>
      <w:widowControl w:val="0"/>
      <w:spacing w:before="80" w:line="340" w:lineRule="exact"/>
      <w:ind w:firstLine="454"/>
      <w:jc w:val="both"/>
      <w:outlineLvl w:val="0"/>
    </w:pPr>
    <w:rPr>
      <w:rFonts w:ascii="Times New Roman Bold" w:hAnsi="Times New Roman Bold"/>
      <w:b/>
      <w:bCs/>
      <w:spacing w:val="4"/>
      <w:kern w:val="32"/>
    </w:rPr>
  </w:style>
  <w:style w:type="paragraph" w:customStyle="1" w:styleId="ListParagraph">
    <w:name w:val="List Paragraph"/>
    <w:aliases w:val="AR Bul Normal,List Paragraph1"/>
    <w:basedOn w:val="Normal"/>
    <w:link w:val="ListParagraphChar"/>
    <w:qFormat/>
    <w:pPr>
      <w:spacing w:after="200" w:line="276" w:lineRule="auto"/>
      <w:ind w:left="720"/>
      <w:contextualSpacing/>
    </w:pPr>
    <w:rPr>
      <w:rFonts w:ascii="Calibri" w:eastAsia="Calibri" w:hAnsi="Calibri"/>
      <w:sz w:val="22"/>
      <w:szCs w:val="22"/>
    </w:rPr>
  </w:style>
  <w:style w:type="paragraph" w:customStyle="1" w:styleId="CharCharCharCharCharCharCharCharCharCharCharCharCharCharCharCharCharCharCharCharCharCharCharCharCharCharChar">
    <w:name w:val=" 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CharCharCharCharCharCharCharCharCharCharCharCharCharCharCharCharCharCharCharCharCharCharCharCharCharCharChar0">
    <w:name w:val="Char Char Char Char Char Char Char Char Char Char Char Char Char Char Char Char Char Char Char Char Char Char Char Char Char Char Char"/>
    <w:basedOn w:val="Normal"/>
    <w:pPr>
      <w:pageBreakBefore/>
      <w:spacing w:before="100" w:beforeAutospacing="1" w:after="100" w:afterAutospacing="1"/>
    </w:pPr>
    <w:rPr>
      <w:rFonts w:ascii="Tahoma" w:hAnsi="Tahoma"/>
      <w:sz w:val="20"/>
      <w:szCs w:val="20"/>
    </w:rPr>
  </w:style>
  <w:style w:type="paragraph" w:customStyle="1" w:styleId="xl24">
    <w:name w:val="xl24"/>
    <w:basedOn w:val="Normal"/>
    <w:pPr>
      <w:spacing w:before="100" w:beforeAutospacing="1" w:after="100" w:afterAutospacing="1"/>
    </w:pPr>
    <w:rPr>
      <w:rFonts w:ascii="Arial" w:hAnsi="Arial" w:cs="Arial"/>
      <w:b/>
      <w:bCs/>
      <w:sz w:val="24"/>
      <w:szCs w:val="24"/>
      <w:u w:val="single"/>
    </w:rPr>
  </w:style>
  <w:style w:type="paragraph" w:customStyle="1" w:styleId="xl25">
    <w:name w:val="xl25"/>
    <w:basedOn w:val="Normal"/>
    <w:pPr>
      <w:spacing w:before="100" w:beforeAutospacing="1" w:after="100" w:afterAutospacing="1"/>
      <w:textAlignment w:val="top"/>
    </w:pPr>
    <w:rPr>
      <w:rFonts w:ascii="Arial" w:hAnsi="Arial" w:cs="Arial"/>
      <w:b/>
      <w:bCs/>
      <w:sz w:val="24"/>
      <w:szCs w:val="24"/>
      <w:u w:val="single"/>
    </w:rPr>
  </w:style>
  <w:style w:type="paragraph" w:customStyle="1" w:styleId="xl26">
    <w:name w:val="xl26"/>
    <w:basedOn w:val="Normal"/>
    <w:pPr>
      <w:spacing w:before="100" w:beforeAutospacing="1" w:after="100" w:afterAutospacing="1"/>
      <w:textAlignment w:val="top"/>
    </w:pPr>
    <w:rPr>
      <w:rFonts w:ascii="Arial" w:hAnsi="Arial" w:cs="Arial"/>
      <w:b/>
      <w:bCs/>
      <w:sz w:val="24"/>
      <w:szCs w:val="24"/>
    </w:rPr>
  </w:style>
  <w:style w:type="paragraph" w:customStyle="1" w:styleId="xl27">
    <w:name w:val="xl27"/>
    <w:basedOn w:val="Normal"/>
    <w:pPr>
      <w:spacing w:before="100" w:beforeAutospacing="1" w:after="100" w:afterAutospacing="1"/>
      <w:jc w:val="center"/>
      <w:textAlignment w:val="top"/>
    </w:pPr>
    <w:rPr>
      <w:rFonts w:ascii="Arial" w:hAnsi="Arial" w:cs="Arial"/>
      <w:b/>
      <w:bCs/>
      <w:i/>
      <w:iCs/>
      <w:color w:val="333399"/>
      <w:sz w:val="24"/>
      <w:szCs w:val="24"/>
    </w:rPr>
  </w:style>
  <w:style w:type="paragraph" w:customStyle="1" w:styleId="xl28">
    <w:name w:val="xl28"/>
    <w:basedOn w:val="Normal"/>
    <w:pPr>
      <w:spacing w:before="100" w:beforeAutospacing="1" w:after="100" w:afterAutospacing="1"/>
    </w:pPr>
    <w:rPr>
      <w:rFonts w:ascii="Arial" w:hAnsi="Arial" w:cs="Arial"/>
      <w:sz w:val="24"/>
      <w:szCs w:val="24"/>
    </w:rPr>
  </w:style>
  <w:style w:type="paragraph" w:customStyle="1" w:styleId="xl29">
    <w:name w:val="xl29"/>
    <w:basedOn w:val="Normal"/>
    <w:pPr>
      <w:spacing w:before="100" w:beforeAutospacing="1" w:after="100" w:afterAutospacing="1"/>
    </w:pPr>
    <w:rPr>
      <w:rFonts w:ascii="Arial" w:hAnsi="Arial" w:cs="Arial"/>
      <w:b/>
      <w:bCs/>
      <w:sz w:val="24"/>
      <w:szCs w:val="24"/>
    </w:rPr>
  </w:style>
  <w:style w:type="paragraph" w:customStyle="1" w:styleId="xl30">
    <w:name w:val="xl30"/>
    <w:basedOn w:val="Normal"/>
    <w:pPr>
      <w:spacing w:before="100" w:beforeAutospacing="1" w:after="100" w:afterAutospacing="1"/>
    </w:pPr>
    <w:rPr>
      <w:rFonts w:ascii="Arial" w:hAnsi="Arial" w:cs="Arial"/>
      <w:i/>
      <w:iCs/>
      <w:color w:val="333399"/>
      <w:sz w:val="24"/>
      <w:szCs w:val="24"/>
    </w:rPr>
  </w:style>
  <w:style w:type="paragraph" w:customStyle="1" w:styleId="xl31">
    <w:name w:val="xl31"/>
    <w:basedOn w:val="Normal"/>
    <w:pPr>
      <w:spacing w:before="100" w:beforeAutospacing="1" w:after="100" w:afterAutospacing="1"/>
      <w:textAlignment w:val="top"/>
    </w:pPr>
    <w:rPr>
      <w:rFonts w:ascii="Arial" w:hAnsi="Arial" w:cs="Arial"/>
      <w:i/>
      <w:iCs/>
      <w:color w:val="333399"/>
      <w:sz w:val="24"/>
      <w:szCs w:val="24"/>
    </w:rPr>
  </w:style>
  <w:style w:type="paragraph" w:customStyle="1" w:styleId="xl32">
    <w:name w:val="xl32"/>
    <w:basedOn w:val="Normal"/>
    <w:pPr>
      <w:spacing w:before="100" w:beforeAutospacing="1" w:after="100" w:afterAutospacing="1"/>
      <w:jc w:val="center"/>
      <w:textAlignment w:val="top"/>
    </w:pPr>
    <w:rPr>
      <w:rFonts w:ascii="Arial" w:hAnsi="Arial" w:cs="Arial"/>
      <w:i/>
      <w:iCs/>
      <w:color w:val="333399"/>
      <w:sz w:val="24"/>
      <w:szCs w:val="24"/>
    </w:rPr>
  </w:style>
  <w:style w:type="paragraph" w:customStyle="1" w:styleId="xl33">
    <w:name w:val="xl33"/>
    <w:basedOn w:val="Normal"/>
    <w:pPr>
      <w:spacing w:before="100" w:beforeAutospacing="1" w:after="100" w:afterAutospacing="1"/>
    </w:pPr>
    <w:rPr>
      <w:rFonts w:ascii="Arial" w:hAnsi="Arial" w:cs="Arial"/>
      <w:i/>
      <w:iCs/>
      <w:color w:val="333399"/>
      <w:sz w:val="24"/>
      <w:szCs w:val="24"/>
    </w:rPr>
  </w:style>
  <w:style w:type="paragraph" w:customStyle="1" w:styleId="xl34">
    <w:name w:val="xl34"/>
    <w:basedOn w:val="Normal"/>
    <w:pPr>
      <w:spacing w:before="100" w:beforeAutospacing="1" w:after="100" w:afterAutospacing="1"/>
      <w:textAlignment w:val="top"/>
    </w:pPr>
    <w:rPr>
      <w:rFonts w:ascii="Arial" w:hAnsi="Arial" w:cs="Arial"/>
      <w:i/>
      <w:iCs/>
      <w:color w:val="FF0000"/>
      <w:sz w:val="24"/>
      <w:szCs w:val="24"/>
    </w:rPr>
  </w:style>
  <w:style w:type="paragraph" w:customStyle="1" w:styleId="xl35">
    <w:name w:val="xl35"/>
    <w:basedOn w:val="Normal"/>
    <w:pPr>
      <w:spacing w:before="100" w:beforeAutospacing="1" w:after="100" w:afterAutospacing="1"/>
    </w:pPr>
    <w:rPr>
      <w:rFonts w:ascii="Arial" w:hAnsi="Arial" w:cs="Arial"/>
      <w:i/>
      <w:iCs/>
      <w:color w:val="FF0000"/>
      <w:sz w:val="24"/>
      <w:szCs w:val="24"/>
    </w:rPr>
  </w:style>
  <w:style w:type="paragraph" w:customStyle="1" w:styleId="xl36">
    <w:name w:val="xl36"/>
    <w:basedOn w:val="Normal"/>
    <w:pPr>
      <w:spacing w:before="100" w:beforeAutospacing="1" w:after="100" w:afterAutospacing="1"/>
      <w:textAlignment w:val="top"/>
    </w:pPr>
    <w:rPr>
      <w:rFonts w:ascii="Arial" w:hAnsi="Arial" w:cs="Arial"/>
      <w:b/>
      <w:bCs/>
      <w:color w:val="FF0000"/>
      <w:sz w:val="24"/>
      <w:szCs w:val="24"/>
    </w:rPr>
  </w:style>
  <w:style w:type="paragraph" w:customStyle="1" w:styleId="xl37">
    <w:name w:val="xl37"/>
    <w:basedOn w:val="Normal"/>
    <w:pPr>
      <w:spacing w:before="100" w:beforeAutospacing="1" w:after="100" w:afterAutospacing="1"/>
      <w:jc w:val="center"/>
    </w:pPr>
    <w:rPr>
      <w:rFonts w:ascii="Arial" w:hAnsi="Arial" w:cs="Arial"/>
      <w:i/>
      <w:iCs/>
      <w:color w:val="333399"/>
      <w:sz w:val="24"/>
      <w:szCs w:val="24"/>
    </w:rPr>
  </w:style>
  <w:style w:type="paragraph" w:customStyle="1" w:styleId="xl38">
    <w:name w:val="xl38"/>
    <w:basedOn w:val="Normal"/>
    <w:pPr>
      <w:spacing w:before="100" w:beforeAutospacing="1" w:after="100" w:afterAutospacing="1"/>
    </w:pPr>
    <w:rPr>
      <w:rFonts w:ascii="Arial" w:hAnsi="Arial" w:cs="Arial"/>
      <w:b/>
      <w:bCs/>
      <w:i/>
      <w:iCs/>
      <w:sz w:val="24"/>
      <w:szCs w:val="24"/>
    </w:rPr>
  </w:style>
  <w:style w:type="paragraph" w:customStyle="1" w:styleId="xl39">
    <w:name w:val="xl39"/>
    <w:basedOn w:val="Normal"/>
    <w:pPr>
      <w:spacing w:before="100" w:beforeAutospacing="1" w:after="100" w:afterAutospacing="1"/>
    </w:pPr>
    <w:rPr>
      <w:rFonts w:ascii="Arial" w:hAnsi="Arial" w:cs="Arial"/>
      <w:b/>
      <w:bCs/>
      <w:i/>
      <w:iCs/>
      <w:sz w:val="24"/>
      <w:szCs w:val="24"/>
    </w:rPr>
  </w:style>
  <w:style w:type="paragraph" w:customStyle="1" w:styleId="xl40">
    <w:name w:val="xl40"/>
    <w:basedOn w:val="Normal"/>
    <w:pPr>
      <w:spacing w:before="100" w:beforeAutospacing="1" w:after="100" w:afterAutospacing="1"/>
    </w:pPr>
    <w:rPr>
      <w:rFonts w:ascii="Arial" w:hAnsi="Arial" w:cs="Arial"/>
      <w:b/>
      <w:bCs/>
      <w:sz w:val="24"/>
      <w:szCs w:val="24"/>
    </w:rPr>
  </w:style>
  <w:style w:type="paragraph" w:customStyle="1" w:styleId="xl41">
    <w:name w:val="xl41"/>
    <w:basedOn w:val="Normal"/>
    <w:pPr>
      <w:spacing w:before="100" w:beforeAutospacing="1" w:after="100" w:afterAutospacing="1"/>
      <w:textAlignment w:val="top"/>
    </w:pPr>
    <w:rPr>
      <w:rFonts w:ascii="Arial" w:hAnsi="Arial" w:cs="Arial"/>
      <w:color w:val="333399"/>
      <w:sz w:val="24"/>
      <w:szCs w:val="24"/>
    </w:rPr>
  </w:style>
  <w:style w:type="paragraph" w:customStyle="1" w:styleId="xl42">
    <w:name w:val="xl42"/>
    <w:basedOn w:val="Normal"/>
    <w:pPr>
      <w:spacing w:before="100" w:beforeAutospacing="1" w:after="100" w:afterAutospacing="1"/>
    </w:pPr>
    <w:rPr>
      <w:rFonts w:ascii="Arial" w:hAnsi="Arial" w:cs="Arial"/>
      <w:i/>
      <w:iCs/>
      <w:sz w:val="24"/>
      <w:szCs w:val="24"/>
    </w:rPr>
  </w:style>
  <w:style w:type="paragraph" w:customStyle="1" w:styleId="xl43">
    <w:name w:val="xl43"/>
    <w:basedOn w:val="Normal"/>
    <w:pPr>
      <w:spacing w:before="100" w:beforeAutospacing="1" w:after="100" w:afterAutospacing="1"/>
      <w:ind w:firstLineChars="400"/>
      <w:textAlignment w:val="top"/>
    </w:pPr>
    <w:rPr>
      <w:rFonts w:ascii="Arial" w:hAnsi="Arial" w:cs="Arial"/>
      <w:sz w:val="24"/>
      <w:szCs w:val="24"/>
    </w:rPr>
  </w:style>
  <w:style w:type="paragraph" w:customStyle="1" w:styleId="xl44">
    <w:name w:val="xl44"/>
    <w:basedOn w:val="Normal"/>
    <w:pPr>
      <w:spacing w:before="100" w:beforeAutospacing="1" w:after="100" w:afterAutospacing="1"/>
    </w:pPr>
    <w:rPr>
      <w:rFonts w:ascii="Arial" w:hAnsi="Arial" w:cs="Arial"/>
      <w:b/>
      <w:bCs/>
      <w:i/>
      <w:iCs/>
      <w:color w:val="FF0000"/>
      <w:sz w:val="24"/>
      <w:szCs w:val="24"/>
    </w:rPr>
  </w:style>
  <w:style w:type="paragraph" w:customStyle="1" w:styleId="xl45">
    <w:name w:val="xl45"/>
    <w:basedOn w:val="Normal"/>
    <w:pPr>
      <w:spacing w:before="100" w:beforeAutospacing="1" w:after="100" w:afterAutospacing="1"/>
      <w:textAlignment w:val="top"/>
    </w:pPr>
    <w:rPr>
      <w:rFonts w:ascii="Arial" w:hAnsi="Arial" w:cs="Arial"/>
      <w:color w:val="FF0000"/>
      <w:sz w:val="24"/>
      <w:szCs w:val="24"/>
    </w:rPr>
  </w:style>
  <w:style w:type="paragraph" w:customStyle="1" w:styleId="xl46">
    <w:name w:val="xl46"/>
    <w:basedOn w:val="Normal"/>
    <w:pPr>
      <w:spacing w:before="100" w:beforeAutospacing="1" w:after="100" w:afterAutospacing="1"/>
    </w:pPr>
    <w:rPr>
      <w:rFonts w:ascii="Arial" w:hAnsi="Arial" w:cs="Arial"/>
      <w:b/>
      <w:bCs/>
      <w:color w:val="FF0000"/>
      <w:sz w:val="24"/>
      <w:szCs w:val="24"/>
    </w:rPr>
  </w:style>
  <w:style w:type="paragraph" w:customStyle="1" w:styleId="xl47">
    <w:name w:val="xl47"/>
    <w:basedOn w:val="Normal"/>
    <w:pPr>
      <w:spacing w:before="100" w:beforeAutospacing="1" w:after="100" w:afterAutospacing="1"/>
    </w:pPr>
    <w:rPr>
      <w:rFonts w:ascii="Arial" w:hAnsi="Arial" w:cs="Arial"/>
      <w:color w:val="FF0000"/>
      <w:sz w:val="24"/>
      <w:szCs w:val="24"/>
    </w:rPr>
  </w:style>
  <w:style w:type="paragraph" w:customStyle="1" w:styleId="xl48">
    <w:name w:val="xl48"/>
    <w:basedOn w:val="Normal"/>
    <w:pPr>
      <w:spacing w:before="100" w:beforeAutospacing="1" w:after="100" w:afterAutospacing="1"/>
      <w:jc w:val="center"/>
    </w:pPr>
    <w:rPr>
      <w:rFonts w:ascii="Arial" w:hAnsi="Arial" w:cs="Arial"/>
      <w:i/>
      <w:iCs/>
      <w:color w:val="FF0000"/>
      <w:sz w:val="24"/>
      <w:szCs w:val="24"/>
    </w:rPr>
  </w:style>
  <w:style w:type="paragraph" w:customStyle="1" w:styleId="xl49">
    <w:name w:val="xl49"/>
    <w:basedOn w:val="Normal"/>
    <w:pPr>
      <w:spacing w:before="100" w:beforeAutospacing="1" w:after="100" w:afterAutospacing="1"/>
    </w:pPr>
    <w:rPr>
      <w:rFonts w:ascii="Arial" w:hAnsi="Arial" w:cs="Arial"/>
      <w:color w:val="333399"/>
      <w:sz w:val="24"/>
      <w:szCs w:val="24"/>
    </w:rPr>
  </w:style>
  <w:style w:type="paragraph" w:customStyle="1" w:styleId="xl50">
    <w:name w:val="xl50"/>
    <w:basedOn w:val="Normal"/>
    <w:pPr>
      <w:spacing w:before="100" w:beforeAutospacing="1" w:after="100" w:afterAutospacing="1"/>
    </w:pPr>
    <w:rPr>
      <w:rFonts w:ascii="Arial" w:hAnsi="Arial" w:cs="Arial"/>
      <w:color w:val="000080"/>
      <w:sz w:val="24"/>
      <w:szCs w:val="24"/>
    </w:rPr>
  </w:style>
  <w:style w:type="paragraph" w:customStyle="1" w:styleId="xl51">
    <w:name w:val="xl51"/>
    <w:basedOn w:val="Normal"/>
    <w:pPr>
      <w:spacing w:before="100" w:beforeAutospacing="1" w:after="100" w:afterAutospacing="1"/>
    </w:pPr>
    <w:rPr>
      <w:rFonts w:ascii="Arial" w:hAnsi="Arial" w:cs="Arial"/>
      <w:i/>
      <w:iCs/>
      <w:color w:val="000080"/>
      <w:sz w:val="24"/>
      <w:szCs w:val="24"/>
    </w:rPr>
  </w:style>
  <w:style w:type="paragraph" w:customStyle="1" w:styleId="xl52">
    <w:name w:val="xl52"/>
    <w:basedOn w:val="Normal"/>
    <w:pPr>
      <w:spacing w:before="100" w:beforeAutospacing="1" w:after="100" w:afterAutospacing="1"/>
      <w:jc w:val="center"/>
    </w:pPr>
    <w:rPr>
      <w:rFonts w:ascii="Arial" w:hAnsi="Arial" w:cs="Arial"/>
      <w:i/>
      <w:iCs/>
      <w:color w:val="000080"/>
      <w:sz w:val="24"/>
      <w:szCs w:val="24"/>
    </w:rPr>
  </w:style>
  <w:style w:type="paragraph" w:customStyle="1" w:styleId="xl53">
    <w:name w:val="xl53"/>
    <w:basedOn w:val="Normal"/>
    <w:pPr>
      <w:spacing w:before="100" w:beforeAutospacing="1" w:after="100" w:afterAutospacing="1"/>
      <w:textAlignment w:val="top"/>
    </w:pPr>
    <w:rPr>
      <w:rFonts w:ascii="Arial" w:hAnsi="Arial" w:cs="Arial"/>
      <w:i/>
      <w:iCs/>
      <w:color w:val="000080"/>
      <w:sz w:val="24"/>
      <w:szCs w:val="24"/>
    </w:rPr>
  </w:style>
  <w:style w:type="paragraph" w:customStyle="1" w:styleId="xl54">
    <w:name w:val="xl54"/>
    <w:basedOn w:val="Normal"/>
    <w:pPr>
      <w:spacing w:before="100" w:beforeAutospacing="1" w:after="100" w:afterAutospacing="1"/>
      <w:textAlignment w:val="top"/>
    </w:pPr>
    <w:rPr>
      <w:rFonts w:ascii="Arial" w:hAnsi="Arial" w:cs="Arial"/>
      <w:b/>
      <w:bCs/>
      <w:i/>
      <w:iCs/>
      <w:sz w:val="24"/>
      <w:szCs w:val="24"/>
    </w:rPr>
  </w:style>
  <w:style w:type="paragraph" w:customStyle="1" w:styleId="xl55">
    <w:name w:val="xl55"/>
    <w:basedOn w:val="Normal"/>
    <w:pPr>
      <w:shd w:val="clear" w:color="auto" w:fill="C0C0C0"/>
      <w:spacing w:before="100" w:beforeAutospacing="1" w:after="100" w:afterAutospacing="1"/>
      <w:jc w:val="center"/>
      <w:textAlignment w:val="center"/>
    </w:pPr>
    <w:rPr>
      <w:rFonts w:ascii="Arial" w:hAnsi="Arial" w:cs="Arial"/>
      <w:b/>
      <w:bCs/>
      <w:i/>
      <w:iCs/>
      <w:color w:val="000080"/>
      <w:sz w:val="24"/>
      <w:szCs w:val="24"/>
    </w:rPr>
  </w:style>
  <w:style w:type="paragraph" w:styleId="CommentSubject">
    <w:name w:val="annotation subject"/>
    <w:basedOn w:val="CommentText"/>
    <w:next w:val="CommentText"/>
    <w:link w:val="CommentSubjectChar2"/>
    <w:semiHidden/>
    <w:rPr>
      <w:rFonts w:ascii="Times New Roman" w:hAnsi="Times New Roman"/>
      <w:b/>
      <w:bCs/>
    </w:rPr>
  </w:style>
  <w:style w:type="character" w:customStyle="1" w:styleId="CommentSubjectChar2">
    <w:name w:val="Comment Subject Char2"/>
    <w:basedOn w:val="CharChar8"/>
    <w:link w:val="CommentSubject"/>
    <w:semiHidden/>
    <w:rsid w:val="00997746"/>
    <w:rPr>
      <w:b/>
      <w:bCs/>
      <w:sz w:val="16"/>
      <w:szCs w:val="24"/>
      <w:lang w:val="en-US" w:eastAsia="en-US" w:bidi="ar-SA"/>
    </w:rPr>
  </w:style>
  <w:style w:type="paragraph" w:customStyle="1" w:styleId="Heading1TimesNewRoman">
    <w:name w:val="Heading 1 + Times New Roman"/>
    <w:aliases w:val="14 pt,Centered,After:  12 pt,Line spacing:  M...,Normal (Web) + (Latin) .VnTime,Bold,Before:  Auto,After:  Auto,Linm1..."/>
    <w:basedOn w:val="Heading1"/>
    <w:pPr>
      <w:spacing w:before="240" w:after="240" w:line="288" w:lineRule="auto"/>
    </w:pPr>
    <w:rPr>
      <w:rFonts w:ascii="Times New Roman" w:hAnsi="Times New Roman"/>
      <w:bCs/>
      <w:kern w:val="32"/>
      <w:szCs w:val="28"/>
      <w:lang w:val="vi-VN"/>
    </w:rPr>
  </w:style>
  <w:style w:type="paragraph" w:customStyle="1" w:styleId="crHeading1">
    <w:name w:val="crHeading 1"/>
    <w:basedOn w:val="Normal"/>
    <w:pPr>
      <w:tabs>
        <w:tab w:val="num" w:pos="360"/>
      </w:tabs>
      <w:spacing w:before="360" w:after="120"/>
      <w:ind w:left="360" w:hanging="360"/>
      <w:jc w:val="both"/>
    </w:pPr>
    <w:rPr>
      <w:b/>
      <w:bCs/>
      <w:color w:val="800000"/>
      <w:sz w:val="24"/>
      <w:szCs w:val="24"/>
    </w:rPr>
  </w:style>
  <w:style w:type="paragraph" w:customStyle="1" w:styleId="crHeading11">
    <w:name w:val="crHeading 1.1"/>
    <w:basedOn w:val="Normal"/>
    <w:pPr>
      <w:tabs>
        <w:tab w:val="num" w:pos="1440"/>
      </w:tabs>
      <w:spacing w:before="240" w:after="120"/>
      <w:ind w:left="1440" w:hanging="360"/>
      <w:jc w:val="both"/>
    </w:pPr>
    <w:rPr>
      <w:b/>
      <w:bCs/>
      <w:sz w:val="24"/>
      <w:szCs w:val="24"/>
    </w:rPr>
  </w:style>
  <w:style w:type="paragraph" w:customStyle="1" w:styleId="crHeading111Char">
    <w:name w:val="crHeading 1.1.1 Char"/>
    <w:basedOn w:val="Normal"/>
    <w:pPr>
      <w:spacing w:before="120" w:after="120"/>
      <w:ind w:firstLine="720"/>
      <w:jc w:val="both"/>
    </w:pPr>
    <w:rPr>
      <w:b/>
      <w:bCs/>
      <w:i/>
      <w:iCs/>
      <w:sz w:val="24"/>
      <w:szCs w:val="24"/>
    </w:rPr>
  </w:style>
  <w:style w:type="paragraph" w:customStyle="1" w:styleId="Char3">
    <w:name w:val=" Char3"/>
    <w:basedOn w:val="Normal"/>
    <w:pPr>
      <w:spacing w:before="120" w:after="160" w:line="240" w:lineRule="exact"/>
      <w:ind w:firstLine="720"/>
      <w:jc w:val="both"/>
    </w:pPr>
    <w:rPr>
      <w:noProof/>
      <w:sz w:val="20"/>
      <w:szCs w:val="20"/>
      <w:lang w:val="en-AU" w:eastAsia="zh-CN"/>
    </w:rPr>
  </w:style>
  <w:style w:type="paragraph" w:customStyle="1" w:styleId="Style1">
    <w:name w:val="Style1"/>
    <w:basedOn w:val="Normal"/>
    <w:qFormat/>
    <w:pPr>
      <w:spacing w:before="120" w:after="120" w:line="288" w:lineRule="auto"/>
      <w:ind w:firstLine="720"/>
      <w:jc w:val="center"/>
    </w:pPr>
    <w:rPr>
      <w:b/>
      <w:sz w:val="36"/>
    </w:rPr>
  </w:style>
  <w:style w:type="paragraph" w:customStyle="1" w:styleId="Style2">
    <w:name w:val="Style2"/>
    <w:basedOn w:val="Normal"/>
    <w:link w:val="Style2Char"/>
    <w:qFormat/>
    <w:pPr>
      <w:tabs>
        <w:tab w:val="num" w:pos="0"/>
        <w:tab w:val="left" w:pos="360"/>
      </w:tabs>
      <w:spacing w:before="240" w:after="120" w:line="360" w:lineRule="auto"/>
      <w:ind w:left="720" w:hanging="432"/>
      <w:jc w:val="both"/>
    </w:pPr>
    <w:rPr>
      <w:b/>
      <w:sz w:val="26"/>
      <w:szCs w:val="26"/>
    </w:rPr>
  </w:style>
  <w:style w:type="paragraph" w:customStyle="1" w:styleId="Style3">
    <w:name w:val="Style3"/>
    <w:basedOn w:val="Normal"/>
    <w:qFormat/>
    <w:pPr>
      <w:tabs>
        <w:tab w:val="num" w:pos="720"/>
      </w:tabs>
      <w:autoSpaceDE w:val="0"/>
      <w:autoSpaceDN w:val="0"/>
      <w:adjustRightInd w:val="0"/>
      <w:spacing w:before="120" w:after="120" w:line="288" w:lineRule="auto"/>
      <w:ind w:firstLine="360"/>
      <w:jc w:val="both"/>
    </w:pPr>
    <w:rPr>
      <w:b/>
      <w:color w:val="000000"/>
      <w:sz w:val="26"/>
      <w:szCs w:val="26"/>
    </w:rPr>
  </w:style>
  <w:style w:type="paragraph" w:styleId="TOC1">
    <w:name w:val="toc 1"/>
    <w:basedOn w:val="Normal"/>
    <w:next w:val="Normal"/>
    <w:autoRedefine/>
    <w:semiHidden/>
    <w:rsid w:val="00930F78"/>
    <w:pPr>
      <w:widowControl w:val="0"/>
      <w:tabs>
        <w:tab w:val="right" w:leader="dot" w:pos="9062"/>
      </w:tabs>
      <w:spacing w:before="80" w:line="350" w:lineRule="exact"/>
      <w:ind w:firstLine="454"/>
      <w:jc w:val="both"/>
    </w:pPr>
    <w:rPr>
      <w:noProof/>
      <w:spacing w:val="-10"/>
    </w:rPr>
  </w:style>
  <w:style w:type="paragraph" w:styleId="TOC2">
    <w:name w:val="toc 2"/>
    <w:basedOn w:val="Normal"/>
    <w:next w:val="Normal"/>
    <w:autoRedefine/>
    <w:semiHidden/>
    <w:rsid w:val="00F70B19"/>
    <w:pPr>
      <w:widowControl w:val="0"/>
      <w:spacing w:before="80" w:line="330" w:lineRule="exact"/>
      <w:ind w:firstLine="454"/>
      <w:jc w:val="both"/>
    </w:pPr>
    <w:rPr>
      <w:rFonts w:ascii="Arial" w:hAnsi="Arial" w:cs="Arial"/>
      <w:noProof/>
      <w:sz w:val="25"/>
      <w:szCs w:val="25"/>
    </w:rPr>
  </w:style>
  <w:style w:type="paragraph" w:styleId="TOC3">
    <w:name w:val="toc 3"/>
    <w:basedOn w:val="Normal"/>
    <w:next w:val="Normal"/>
    <w:autoRedefine/>
    <w:semiHidden/>
    <w:pPr>
      <w:tabs>
        <w:tab w:val="left" w:pos="1610"/>
        <w:tab w:val="left" w:pos="1800"/>
        <w:tab w:val="right" w:leader="dot" w:pos="9062"/>
      </w:tabs>
      <w:spacing w:before="60" w:after="60" w:line="288" w:lineRule="auto"/>
      <w:ind w:left="482" w:firstLine="720"/>
      <w:jc w:val="both"/>
    </w:pPr>
    <w:rPr>
      <w:sz w:val="24"/>
      <w:szCs w:val="24"/>
    </w:rPr>
  </w:style>
  <w:style w:type="paragraph" w:styleId="TOC4">
    <w:name w:val="toc 4"/>
    <w:basedOn w:val="Normal"/>
    <w:next w:val="Normal"/>
    <w:autoRedefine/>
    <w:semiHidden/>
    <w:pPr>
      <w:spacing w:before="120" w:after="120"/>
      <w:ind w:left="720" w:firstLine="720"/>
      <w:jc w:val="both"/>
    </w:pPr>
    <w:rPr>
      <w:sz w:val="24"/>
      <w:szCs w:val="24"/>
    </w:rPr>
  </w:style>
  <w:style w:type="paragraph" w:customStyle="1" w:styleId="Style4">
    <w:name w:val="Style4"/>
    <w:basedOn w:val="Heading1"/>
    <w:link w:val="Style4Char"/>
    <w:qFormat/>
    <w:pPr>
      <w:spacing w:before="120" w:after="120" w:line="312" w:lineRule="auto"/>
      <w:ind w:left="431" w:hanging="431"/>
    </w:pPr>
    <w:rPr>
      <w:rFonts w:ascii="Times New Roman" w:hAnsi="Times New Roman"/>
      <w:bCs/>
      <w:kern w:val="32"/>
      <w:szCs w:val="28"/>
    </w:rPr>
  </w:style>
  <w:style w:type="paragraph" w:styleId="TOCHeading">
    <w:name w:val="TOC Heading"/>
    <w:basedOn w:val="Heading1"/>
    <w:next w:val="Normal"/>
    <w:qFormat/>
    <w:pPr>
      <w:keepLines/>
      <w:spacing w:before="480" w:line="276" w:lineRule="auto"/>
      <w:jc w:val="left"/>
      <w:outlineLvl w:val="9"/>
    </w:pPr>
    <w:rPr>
      <w:rFonts w:ascii="Cambria" w:hAnsi="Cambria"/>
      <w:bCs/>
      <w:color w:val="365F91"/>
      <w:szCs w:val="28"/>
    </w:rPr>
  </w:style>
  <w:style w:type="paragraph" w:customStyle="1" w:styleId="Phan">
    <w:name w:val="Phan"/>
    <w:basedOn w:val="Normal"/>
    <w:autoRedefine/>
    <w:qFormat/>
    <w:pPr>
      <w:spacing w:before="360" w:after="240" w:line="360" w:lineRule="auto"/>
      <w:jc w:val="center"/>
    </w:pPr>
    <w:rPr>
      <w:b/>
    </w:rPr>
  </w:style>
  <w:style w:type="paragraph" w:customStyle="1" w:styleId="crTable-row1">
    <w:name w:val="crTable-row1"/>
    <w:basedOn w:val="Normal"/>
    <w:pPr>
      <w:keepLines/>
      <w:spacing w:before="120" w:after="120"/>
      <w:jc w:val="center"/>
    </w:pPr>
    <w:rPr>
      <w:rFonts w:eastAsia="MS Mincho"/>
      <w:b/>
      <w:bCs/>
      <w:color w:val="6E2500"/>
      <w:sz w:val="24"/>
      <w:szCs w:val="24"/>
    </w:rPr>
  </w:style>
  <w:style w:type="paragraph" w:customStyle="1" w:styleId="tvTable-row1">
    <w:name w:val="tvTable-row1"/>
    <w:basedOn w:val="Normal"/>
    <w:pPr>
      <w:keepLines/>
      <w:spacing w:before="120" w:after="120"/>
      <w:jc w:val="center"/>
    </w:pPr>
    <w:rPr>
      <w:rFonts w:eastAsia="MS Mincho"/>
      <w:b/>
      <w:bCs/>
      <w:color w:val="6E2500"/>
      <w:sz w:val="24"/>
      <w:szCs w:val="24"/>
    </w:rPr>
  </w:style>
  <w:style w:type="paragraph" w:customStyle="1" w:styleId="tvHeading">
    <w:name w:val="tvHeading"/>
    <w:basedOn w:val="Normal"/>
    <w:pPr>
      <w:keepLines/>
      <w:pageBreakBefore/>
      <w:tabs>
        <w:tab w:val="left" w:pos="2160"/>
        <w:tab w:val="right" w:pos="5040"/>
        <w:tab w:val="left" w:pos="5760"/>
        <w:tab w:val="right" w:pos="8640"/>
      </w:tabs>
      <w:spacing w:before="480" w:after="240"/>
      <w:jc w:val="center"/>
    </w:pPr>
    <w:rPr>
      <w:rFonts w:eastAsia="MS Mincho"/>
      <w:b/>
      <w:bCs/>
      <w:caps/>
      <w:color w:val="003400"/>
      <w:szCs w:val="24"/>
    </w:rPr>
  </w:style>
  <w:style w:type="paragraph" w:customStyle="1" w:styleId="tvHeading1">
    <w:name w:val="tvHeading 1"/>
    <w:basedOn w:val="Normal"/>
    <w:autoRedefine/>
    <w:pPr>
      <w:spacing w:before="240" w:after="120"/>
    </w:pPr>
    <w:rPr>
      <w:rFonts w:eastAsia="MS Mincho"/>
      <w:bCs/>
      <w:i/>
      <w:color w:val="0000FF"/>
      <w:sz w:val="26"/>
      <w:szCs w:val="26"/>
    </w:rPr>
  </w:style>
  <w:style w:type="paragraph" w:customStyle="1" w:styleId="cirenNote">
    <w:name w:val="cirenNote"/>
    <w:basedOn w:val="tvHeading"/>
    <w:autoRedefine/>
    <w:pPr>
      <w:keepLines w:val="0"/>
      <w:pageBreakBefore w:val="0"/>
      <w:tabs>
        <w:tab w:val="clear" w:pos="2160"/>
        <w:tab w:val="clear" w:pos="5040"/>
        <w:tab w:val="clear" w:pos="5760"/>
        <w:tab w:val="clear" w:pos="8640"/>
      </w:tabs>
      <w:spacing w:before="120" w:after="120"/>
      <w:jc w:val="left"/>
    </w:pPr>
    <w:rPr>
      <w:b w:val="0"/>
      <w:bCs w:val="0"/>
      <w:i/>
      <w:iCs/>
      <w:caps w:val="0"/>
      <w:color w:val="0000FF"/>
      <w:sz w:val="26"/>
      <w:szCs w:val="26"/>
    </w:rPr>
  </w:style>
  <w:style w:type="paragraph" w:customStyle="1" w:styleId="Bang">
    <w:name w:val="Bang"/>
    <w:basedOn w:val="Normal"/>
    <w:autoRedefine/>
    <w:pPr>
      <w:spacing w:before="120" w:after="120"/>
      <w:ind w:left="72" w:right="180"/>
    </w:pPr>
    <w:rPr>
      <w:sz w:val="22"/>
      <w:szCs w:val="24"/>
    </w:rPr>
  </w:style>
  <w:style w:type="paragraph" w:customStyle="1" w:styleId="HeadingLv1">
    <w:name w:val="Heading Lv1"/>
    <w:basedOn w:val="Normal"/>
    <w:autoRedefine/>
    <w:pPr>
      <w:keepLines/>
      <w:spacing w:before="80" w:after="80"/>
      <w:jc w:val="center"/>
    </w:pPr>
    <w:rPr>
      <w:b/>
      <w:bCs/>
      <w:color w:val="6E2500"/>
      <w:sz w:val="22"/>
      <w:szCs w:val="24"/>
    </w:rPr>
  </w:style>
  <w:style w:type="paragraph" w:customStyle="1" w:styleId="Tabletext">
    <w:name w:val="Tabletext"/>
    <w:basedOn w:val="Normal"/>
    <w:pPr>
      <w:keepLines/>
      <w:widowControl w:val="0"/>
      <w:spacing w:after="120" w:line="240" w:lineRule="atLeast"/>
    </w:pPr>
    <w:rPr>
      <w:rFonts w:eastAsia="MS Mincho"/>
      <w:sz w:val="20"/>
      <w:szCs w:val="20"/>
    </w:rPr>
  </w:style>
  <w:style w:type="paragraph" w:customStyle="1" w:styleId="infoblue">
    <w:name w:val="infoblue"/>
    <w:basedOn w:val="Normal"/>
    <w:pPr>
      <w:spacing w:after="120" w:line="240" w:lineRule="atLeast"/>
      <w:ind w:left="720"/>
    </w:pPr>
    <w:rPr>
      <w:i/>
      <w:iCs/>
      <w:color w:val="0000FF"/>
      <w:sz w:val="20"/>
      <w:szCs w:val="20"/>
    </w:rPr>
  </w:style>
  <w:style w:type="paragraph" w:customStyle="1" w:styleId="NormalIndent">
    <w:name w:val="NormalIndent"/>
    <w:basedOn w:val="Normal"/>
    <w:pPr>
      <w:spacing w:before="120" w:line="360" w:lineRule="auto"/>
      <w:ind w:left="2707" w:firstLine="173"/>
      <w:jc w:val="both"/>
    </w:pPr>
    <w:rPr>
      <w:rFonts w:eastAsia="MS Mincho"/>
      <w:bCs/>
      <w:sz w:val="24"/>
      <w:szCs w:val="24"/>
    </w:rPr>
  </w:style>
  <w:style w:type="paragraph" w:customStyle="1" w:styleId="Bullet1">
    <w:name w:val="Bullet 1"/>
    <w:basedOn w:val="Normal"/>
    <w:pPr>
      <w:tabs>
        <w:tab w:val="num" w:pos="1080"/>
      </w:tabs>
      <w:spacing w:before="120" w:line="360" w:lineRule="auto"/>
      <w:ind w:left="1080" w:hanging="360"/>
      <w:jc w:val="both"/>
    </w:pPr>
    <w:rPr>
      <w:rFonts w:eastAsia="MS Mincho"/>
      <w:bCs/>
      <w:sz w:val="24"/>
      <w:szCs w:val="24"/>
    </w:rPr>
  </w:style>
  <w:style w:type="paragraph" w:customStyle="1" w:styleId="CrPhan">
    <w:name w:val="Cr Phan"/>
    <w:basedOn w:val="Normal"/>
    <w:pPr>
      <w:tabs>
        <w:tab w:val="num" w:pos="1080"/>
      </w:tabs>
      <w:spacing w:before="120" w:after="120"/>
      <w:ind w:left="1080" w:hanging="720"/>
    </w:pPr>
    <w:rPr>
      <w:b/>
      <w:sz w:val="24"/>
      <w:szCs w:val="20"/>
    </w:rPr>
  </w:style>
  <w:style w:type="paragraph" w:customStyle="1" w:styleId="MMTopic1">
    <w:name w:val="MM Topic 1"/>
    <w:basedOn w:val="Heading4"/>
    <w:autoRedefine/>
    <w:pPr>
      <w:spacing w:before="120" w:after="120" w:line="288" w:lineRule="auto"/>
      <w:ind w:left="720"/>
    </w:pPr>
    <w:rPr>
      <w:b w:val="0"/>
      <w:i/>
      <w:sz w:val="26"/>
      <w:szCs w:val="26"/>
      <w:lang w:val="nl-NL"/>
    </w:rPr>
  </w:style>
  <w:style w:type="paragraph" w:customStyle="1" w:styleId="MMTopic2">
    <w:name w:val="MM Topic 2"/>
    <w:basedOn w:val="Heading2"/>
    <w:link w:val="MMTopic2Char"/>
    <w:pPr>
      <w:tabs>
        <w:tab w:val="num" w:pos="1440"/>
      </w:tabs>
      <w:spacing w:before="240" w:after="60"/>
      <w:ind w:left="1440" w:hanging="360"/>
    </w:pPr>
    <w:rPr>
      <w:rFonts w:ascii="Arial" w:hAnsi="Arial" w:cs="Arial"/>
      <w:i/>
      <w:iCs/>
      <w:sz w:val="28"/>
      <w:szCs w:val="28"/>
    </w:rPr>
  </w:style>
  <w:style w:type="paragraph" w:customStyle="1" w:styleId="MMTopic3">
    <w:name w:val="MM Topic 3"/>
    <w:basedOn w:val="Heading3"/>
    <w:rPr>
      <w:rFonts w:ascii="Times New Roman" w:hAnsi="Times New Roman"/>
    </w:rPr>
  </w:style>
  <w:style w:type="character" w:customStyle="1" w:styleId="crHeading111CharChar">
    <w:name w:val="crHeading 1.1.1 Char Char"/>
    <w:rPr>
      <w:b/>
      <w:bCs/>
      <w:i/>
      <w:iCs/>
      <w:sz w:val="24"/>
      <w:szCs w:val="24"/>
      <w:lang w:val="en-US" w:eastAsia="en-US" w:bidi="ar-SA"/>
    </w:rPr>
  </w:style>
  <w:style w:type="paragraph" w:customStyle="1" w:styleId="StyleBoldBefore6ptAfter6ptLinespacingMultiple1">
    <w:name w:val="Style Bold Before:  6 pt After:  6 pt Line spacing:  Multiple 1...."/>
    <w:basedOn w:val="Heading1"/>
    <w:pPr>
      <w:spacing w:before="120" w:after="120" w:line="264" w:lineRule="auto"/>
      <w:jc w:val="left"/>
    </w:pPr>
    <w:rPr>
      <w:rFonts w:ascii="Times New Roman" w:hAnsi="Times New Roman" w:cs="Arial"/>
      <w:kern w:val="32"/>
      <w:sz w:val="26"/>
    </w:rPr>
  </w:style>
  <w:style w:type="paragraph" w:styleId="DocumentMap">
    <w:name w:val="Document Map"/>
    <w:basedOn w:val="Normal"/>
    <w:link w:val="DocumentMapChar2"/>
    <w:semiHidden/>
    <w:pPr>
      <w:shd w:val="clear" w:color="auto" w:fill="000080"/>
    </w:pPr>
    <w:rPr>
      <w:rFonts w:ascii="Tahoma" w:hAnsi="Tahoma" w:cs="Tahoma"/>
      <w:sz w:val="20"/>
      <w:szCs w:val="20"/>
    </w:rPr>
  </w:style>
  <w:style w:type="paragraph" w:customStyle="1" w:styleId="tvHeading11">
    <w:name w:val="tvHeading 1.1"/>
    <w:basedOn w:val="Normal"/>
    <w:pPr>
      <w:tabs>
        <w:tab w:val="num" w:pos="1440"/>
      </w:tabs>
      <w:spacing w:after="120"/>
      <w:ind w:left="1440" w:hanging="360"/>
    </w:pPr>
    <w:rPr>
      <w:b/>
      <w:bCs/>
      <w:color w:val="000080"/>
      <w:sz w:val="24"/>
      <w:szCs w:val="24"/>
    </w:rPr>
  </w:style>
  <w:style w:type="paragraph" w:customStyle="1" w:styleId="tvHeading111">
    <w:name w:val="tvHeading 1.1.1"/>
    <w:basedOn w:val="Normal"/>
    <w:pPr>
      <w:spacing w:before="240" w:after="240"/>
      <w:ind w:left="562"/>
    </w:pPr>
    <w:rPr>
      <w:b/>
      <w:bCs/>
      <w:i/>
      <w:iCs/>
      <w:sz w:val="24"/>
      <w:szCs w:val="24"/>
    </w:rPr>
  </w:style>
  <w:style w:type="paragraph" w:customStyle="1" w:styleId="T">
    <w:name w:val="T"/>
    <w:basedOn w:val="Normal"/>
    <w:link w:val="TChar"/>
    <w:rPr>
      <w:rFonts w:ascii=".VnTime" w:hAnsi=".VnTime"/>
      <w:szCs w:val="20"/>
      <w:lang w:val="vi-VN"/>
    </w:rPr>
  </w:style>
  <w:style w:type="character" w:customStyle="1" w:styleId="TChar">
    <w:name w:val="T Char"/>
    <w:link w:val="T"/>
    <w:locked/>
    <w:rsid w:val="00C0239E"/>
    <w:rPr>
      <w:rFonts w:ascii=".VnTime" w:hAnsi=".VnTime"/>
      <w:sz w:val="28"/>
      <w:lang w:val="vi-VN" w:eastAsia="en-US" w:bidi="ar-SA"/>
    </w:rPr>
  </w:style>
  <w:style w:type="paragraph" w:customStyle="1" w:styleId="crHeading">
    <w:name w:val="crHeading"/>
    <w:basedOn w:val="Normal"/>
    <w:next w:val="Normal"/>
    <w:pPr>
      <w:spacing w:before="240"/>
      <w:jc w:val="center"/>
    </w:pPr>
    <w:rPr>
      <w:b/>
      <w:color w:val="333333"/>
      <w:szCs w:val="20"/>
    </w:rPr>
  </w:style>
  <w:style w:type="paragraph" w:styleId="TOC5">
    <w:name w:val="toc 5"/>
    <w:basedOn w:val="Normal"/>
    <w:next w:val="Normal"/>
    <w:autoRedefine/>
    <w:semiHidden/>
    <w:pPr>
      <w:ind w:left="960"/>
    </w:pPr>
    <w:rPr>
      <w:sz w:val="18"/>
      <w:szCs w:val="18"/>
    </w:rPr>
  </w:style>
  <w:style w:type="paragraph" w:styleId="TOC6">
    <w:name w:val="toc 6"/>
    <w:basedOn w:val="Normal"/>
    <w:next w:val="Normal"/>
    <w:autoRedefine/>
    <w:semiHidden/>
    <w:pPr>
      <w:ind w:left="1200"/>
    </w:pPr>
    <w:rPr>
      <w:sz w:val="18"/>
      <w:szCs w:val="18"/>
    </w:rPr>
  </w:style>
  <w:style w:type="paragraph" w:styleId="TOC7">
    <w:name w:val="toc 7"/>
    <w:basedOn w:val="Normal"/>
    <w:next w:val="Normal"/>
    <w:autoRedefine/>
    <w:semiHidden/>
    <w:pPr>
      <w:ind w:left="1440"/>
    </w:pPr>
    <w:rPr>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customStyle="1" w:styleId="Default">
    <w:name w:val="Default"/>
    <w:pPr>
      <w:autoSpaceDE w:val="0"/>
      <w:autoSpaceDN w:val="0"/>
      <w:adjustRightInd w:val="0"/>
    </w:pPr>
    <w:rPr>
      <w:color w:val="000000"/>
      <w:sz w:val="24"/>
      <w:szCs w:val="24"/>
      <w:lang w:eastAsia="en-US"/>
    </w:rPr>
  </w:style>
  <w:style w:type="paragraph" w:customStyle="1" w:styleId="Char1CharCharChar1CharCharChar">
    <w:name w:val="Char1 Char Char Char1 Char Char Char"/>
    <w:basedOn w:val="Normal"/>
    <w:pPr>
      <w:pageBreakBefore/>
      <w:spacing w:before="100" w:beforeAutospacing="1" w:after="100" w:afterAutospacing="1"/>
      <w:jc w:val="both"/>
    </w:pPr>
    <w:rPr>
      <w:rFonts w:ascii="Tahoma" w:hAnsi="Tahoma"/>
      <w:sz w:val="20"/>
      <w:szCs w:val="20"/>
    </w:rPr>
  </w:style>
  <w:style w:type="paragraph" w:customStyle="1" w:styleId="crHeading111">
    <w:name w:val="crHeading 1.1.1"/>
    <w:basedOn w:val="Normal"/>
    <w:pPr>
      <w:spacing w:before="120" w:after="120"/>
    </w:pPr>
    <w:rPr>
      <w:b/>
      <w:bCs/>
      <w:i/>
      <w:iCs/>
      <w:sz w:val="24"/>
      <w:szCs w:val="24"/>
    </w:rPr>
  </w:style>
  <w:style w:type="paragraph" w:customStyle="1" w:styleId="Heading40">
    <w:name w:val="Heading4"/>
    <w:basedOn w:val="Heading4"/>
    <w:pPr>
      <w:tabs>
        <w:tab w:val="num" w:pos="1260"/>
      </w:tabs>
      <w:spacing w:before="120" w:after="120" w:line="288" w:lineRule="auto"/>
      <w:ind w:left="1440" w:hanging="360"/>
    </w:pPr>
    <w:rPr>
      <w:rFonts w:ascii="Arial" w:hAnsi="Arial"/>
      <w:b w:val="0"/>
      <w:sz w:val="26"/>
      <w:szCs w:val="26"/>
    </w:rPr>
  </w:style>
  <w:style w:type="paragraph" w:styleId="TOAHeading">
    <w:name w:val="toa heading"/>
    <w:basedOn w:val="Normal"/>
    <w:next w:val="Normal"/>
    <w:semiHidden/>
    <w:pPr>
      <w:spacing w:before="120"/>
    </w:pPr>
    <w:rPr>
      <w:rFonts w:ascii="Arial" w:hAnsi="Arial" w:cs="Arial"/>
      <w:b/>
      <w:bCs/>
      <w:sz w:val="24"/>
      <w:szCs w:val="24"/>
    </w:rPr>
  </w:style>
  <w:style w:type="paragraph" w:styleId="TableofFigures">
    <w:name w:val="table of figures"/>
    <w:basedOn w:val="Normal"/>
    <w:next w:val="Normal"/>
    <w:semiHidden/>
    <w:pPr>
      <w:ind w:left="480" w:hanging="480"/>
    </w:pPr>
    <w:rPr>
      <w:caps/>
      <w:sz w:val="20"/>
      <w:szCs w:val="20"/>
    </w:rPr>
  </w:style>
  <w:style w:type="paragraph" w:customStyle="1" w:styleId="CharCharCharChar">
    <w:name w:val=" Char Char Char Char"/>
    <w:basedOn w:val="Normal"/>
    <w:pPr>
      <w:pageBreakBefore/>
      <w:spacing w:before="100" w:beforeAutospacing="1" w:after="100" w:afterAutospacing="1"/>
      <w:jc w:val="both"/>
    </w:pPr>
    <w:rPr>
      <w:rFonts w:ascii="Tahoma" w:hAnsi="Tahoma"/>
      <w:sz w:val="20"/>
      <w:szCs w:val="20"/>
    </w:rPr>
  </w:style>
  <w:style w:type="paragraph" w:customStyle="1" w:styleId="Char1CharChar0">
    <w:name w:val="Char1 (文字) (文字) Char (文字) (文字) Char"/>
    <w:basedOn w:val="Normal"/>
    <w:pPr>
      <w:spacing w:after="160" w:line="240" w:lineRule="exact"/>
    </w:pPr>
    <w:rPr>
      <w:rFonts w:ascii="Arial" w:hAnsi="Arial" w:cs="Arial"/>
      <w:sz w:val="20"/>
      <w:szCs w:val="20"/>
    </w:rPr>
  </w:style>
  <w:style w:type="paragraph" w:customStyle="1" w:styleId="ListwNr1Char">
    <w:name w:val="List w/Nr 1 Char"/>
    <w:basedOn w:val="Normal"/>
    <w:pPr>
      <w:spacing w:before="240" w:after="240"/>
    </w:pPr>
    <w:rPr>
      <w:sz w:val="24"/>
      <w:szCs w:val="24"/>
    </w:rPr>
  </w:style>
  <w:style w:type="paragraph" w:customStyle="1" w:styleId="Article">
    <w:name w:val="Article"/>
    <w:basedOn w:val="Normal"/>
    <w:next w:val="ListwNr1Char"/>
    <w:pPr>
      <w:spacing w:before="360" w:after="240"/>
    </w:pPr>
    <w:rPr>
      <w:rFonts w:ascii="Times New Roman Bold" w:hAnsi="Times New Roman Bold"/>
      <w:b/>
      <w:sz w:val="24"/>
      <w:szCs w:val="24"/>
    </w:rPr>
  </w:style>
  <w:style w:type="paragraph" w:customStyle="1" w:styleId="Listwletters">
    <w:name w:val="List w/letters"/>
    <w:basedOn w:val="Normal"/>
    <w:pPr>
      <w:spacing w:before="60" w:after="60"/>
    </w:pPr>
    <w:rPr>
      <w:sz w:val="24"/>
      <w:szCs w:val="24"/>
    </w:rPr>
  </w:style>
  <w:style w:type="paragraph" w:styleId="Subtitle">
    <w:name w:val="Subtitle"/>
    <w:basedOn w:val="Normal"/>
    <w:link w:val="SubtitleChar2"/>
    <w:qFormat/>
    <w:rsid w:val="00390B13"/>
    <w:pPr>
      <w:jc w:val="center"/>
    </w:pPr>
    <w:rPr>
      <w:rFonts w:ascii=".VnTimeH" w:hAnsi=".VnTimeH"/>
      <w:b/>
      <w:szCs w:val="20"/>
    </w:rPr>
  </w:style>
  <w:style w:type="paragraph" w:styleId="Salutation">
    <w:name w:val="Salutation"/>
    <w:basedOn w:val="Normal"/>
    <w:next w:val="Normal"/>
    <w:link w:val="SalutationChar1"/>
    <w:rsid w:val="00390B13"/>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39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0">
    <w:name w:val="normal"/>
    <w:basedOn w:val="Normal"/>
    <w:rsid w:val="000304C1"/>
    <w:rPr>
      <w:sz w:val="24"/>
      <w:szCs w:val="24"/>
    </w:rPr>
  </w:style>
  <w:style w:type="paragraph" w:customStyle="1" w:styleId="body0020text">
    <w:name w:val="body_0020text"/>
    <w:basedOn w:val="Normal"/>
    <w:rsid w:val="000304C1"/>
    <w:pPr>
      <w:spacing w:before="140" w:after="140"/>
    </w:pPr>
    <w:rPr>
      <w:sz w:val="24"/>
      <w:szCs w:val="24"/>
    </w:rPr>
  </w:style>
  <w:style w:type="paragraph" w:customStyle="1" w:styleId="normal002dp">
    <w:name w:val="normal_002dp"/>
    <w:basedOn w:val="Normal"/>
    <w:rsid w:val="000304C1"/>
    <w:rPr>
      <w:rFonts w:ascii="Arial" w:hAnsi="Arial" w:cs="Arial"/>
      <w:sz w:val="18"/>
      <w:szCs w:val="18"/>
    </w:rPr>
  </w:style>
  <w:style w:type="character" w:customStyle="1" w:styleId="normalchar1">
    <w:name w:val="normal__char1"/>
    <w:rsid w:val="000304C1"/>
    <w:rPr>
      <w:rFonts w:ascii="Times New Roman" w:hAnsi="Times New Roman" w:cs="Times New Roman" w:hint="default"/>
      <w:sz w:val="24"/>
      <w:szCs w:val="24"/>
    </w:rPr>
  </w:style>
  <w:style w:type="character" w:customStyle="1" w:styleId="body0020textchar1">
    <w:name w:val="body_0020text__char1"/>
    <w:rsid w:val="000304C1"/>
    <w:rPr>
      <w:rFonts w:ascii="Times New Roman" w:hAnsi="Times New Roman" w:cs="Times New Roman" w:hint="default"/>
      <w:sz w:val="24"/>
      <w:szCs w:val="24"/>
    </w:rPr>
  </w:style>
  <w:style w:type="character" w:customStyle="1" w:styleId="strongchar1">
    <w:name w:val="strong__char1"/>
    <w:rsid w:val="000304C1"/>
    <w:rPr>
      <w:b/>
      <w:bCs/>
    </w:rPr>
  </w:style>
  <w:style w:type="character" w:customStyle="1" w:styleId="emphasischar1">
    <w:name w:val="emphasis__char1"/>
    <w:rsid w:val="000304C1"/>
    <w:rPr>
      <w:i/>
      <w:iCs/>
    </w:rPr>
  </w:style>
  <w:style w:type="character" w:customStyle="1" w:styleId="normal002dhchar1">
    <w:name w:val="normal_002dh__char1"/>
    <w:rsid w:val="000304C1"/>
    <w:rPr>
      <w:rFonts w:ascii="Arial" w:hAnsi="Arial" w:cs="Arial" w:hint="default"/>
      <w:sz w:val="18"/>
      <w:szCs w:val="18"/>
    </w:rPr>
  </w:style>
  <w:style w:type="paragraph" w:customStyle="1" w:styleId="n-tendieu">
    <w:name w:val="n-tendieu"/>
    <w:basedOn w:val="Normal"/>
    <w:rsid w:val="000304C1"/>
    <w:pPr>
      <w:spacing w:before="180" w:after="120" w:line="340" w:lineRule="exact"/>
      <w:ind w:firstLine="720"/>
      <w:jc w:val="both"/>
    </w:pPr>
    <w:rPr>
      <w:rFonts w:ascii=".VnTime" w:eastAsia="MS UI Gothic" w:hAnsi=".VnTime" w:cs=".VnTime"/>
      <w:b/>
      <w:bCs/>
      <w:lang w:val="en-GB"/>
    </w:rPr>
  </w:style>
  <w:style w:type="paragraph" w:customStyle="1" w:styleId="CharCharCharChar0">
    <w:name w:val="Char Char Char Char"/>
    <w:basedOn w:val="Normal"/>
    <w:semiHidden/>
    <w:rsid w:val="000304C1"/>
    <w:pPr>
      <w:spacing w:after="160" w:line="240" w:lineRule="exact"/>
    </w:pPr>
    <w:rPr>
      <w:rFonts w:ascii="Arial" w:hAnsi="Arial"/>
      <w:sz w:val="22"/>
      <w:szCs w:val="22"/>
    </w:rPr>
  </w:style>
  <w:style w:type="character" w:styleId="Strong">
    <w:name w:val="Strong"/>
    <w:qFormat/>
    <w:rsid w:val="004F1E5A"/>
    <w:rPr>
      <w:b/>
      <w:bCs/>
      <w:w w:val="100"/>
    </w:rPr>
  </w:style>
  <w:style w:type="paragraph" w:customStyle="1" w:styleId="CharChar11Char">
    <w:name w:val=" Char Char11 Char"/>
    <w:basedOn w:val="Normal"/>
    <w:rsid w:val="00CD5A04"/>
    <w:pPr>
      <w:spacing w:after="160" w:line="240" w:lineRule="exact"/>
    </w:pPr>
    <w:rPr>
      <w:rFonts w:ascii="Verdana" w:hAnsi="Verdana"/>
      <w:sz w:val="20"/>
      <w:szCs w:val="20"/>
    </w:rPr>
  </w:style>
  <w:style w:type="character" w:customStyle="1" w:styleId="bodytextindent-h">
    <w:name w:val="bodytextindent-h"/>
    <w:basedOn w:val="DefaultParagraphFont"/>
    <w:rsid w:val="00CD5A04"/>
  </w:style>
  <w:style w:type="paragraph" w:customStyle="1" w:styleId="dieu0">
    <w:name w:val="dieu"/>
    <w:basedOn w:val="Normal"/>
    <w:link w:val="dieuChar0"/>
    <w:autoRedefine/>
    <w:rsid w:val="00B7097E"/>
    <w:pPr>
      <w:spacing w:after="120"/>
      <w:ind w:firstLine="720"/>
    </w:pPr>
    <w:rPr>
      <w:rFonts w:eastAsia="Calibri"/>
      <w:b/>
      <w:color w:val="0000FF"/>
      <w:spacing w:val="24"/>
      <w:sz w:val="26"/>
      <w:szCs w:val="26"/>
    </w:rPr>
  </w:style>
  <w:style w:type="character" w:customStyle="1" w:styleId="dieuChar0">
    <w:name w:val="dieu Char"/>
    <w:link w:val="dieu0"/>
    <w:locked/>
    <w:rsid w:val="00B7097E"/>
    <w:rPr>
      <w:rFonts w:eastAsia="Calibri"/>
      <w:b/>
      <w:color w:val="0000FF"/>
      <w:spacing w:val="24"/>
      <w:sz w:val="26"/>
      <w:szCs w:val="26"/>
      <w:lang w:val="en-US" w:eastAsia="en-US" w:bidi="ar-SA"/>
    </w:rPr>
  </w:style>
  <w:style w:type="character" w:styleId="Emphasis">
    <w:name w:val="Emphasis"/>
    <w:qFormat/>
    <w:rsid w:val="00B7097E"/>
    <w:rPr>
      <w:i/>
      <w:iCs/>
    </w:rPr>
  </w:style>
  <w:style w:type="paragraph" w:customStyle="1" w:styleId="bodytextindent-p">
    <w:name w:val="bodytextindent-p"/>
    <w:basedOn w:val="Normal"/>
    <w:rsid w:val="00B7097E"/>
    <w:pPr>
      <w:spacing w:before="100" w:beforeAutospacing="1" w:after="100" w:afterAutospacing="1"/>
    </w:pPr>
    <w:rPr>
      <w:sz w:val="24"/>
      <w:szCs w:val="24"/>
    </w:rPr>
  </w:style>
  <w:style w:type="character" w:customStyle="1" w:styleId="normal-h">
    <w:name w:val="normal-h"/>
    <w:basedOn w:val="DefaultParagraphFont"/>
    <w:rsid w:val="00B7097E"/>
  </w:style>
  <w:style w:type="character" w:customStyle="1" w:styleId="giua-h">
    <w:name w:val="giua-h"/>
    <w:basedOn w:val="DefaultParagraphFont"/>
    <w:rsid w:val="00B7097E"/>
  </w:style>
  <w:style w:type="paragraph" w:customStyle="1" w:styleId="giua-p">
    <w:name w:val="giua-p"/>
    <w:basedOn w:val="Normal"/>
    <w:rsid w:val="00B7097E"/>
    <w:pPr>
      <w:spacing w:before="100" w:beforeAutospacing="1" w:after="100" w:afterAutospacing="1"/>
    </w:pPr>
    <w:rPr>
      <w:sz w:val="24"/>
      <w:szCs w:val="24"/>
    </w:rPr>
  </w:style>
  <w:style w:type="character" w:customStyle="1" w:styleId="footer-h">
    <w:name w:val="footer-h"/>
    <w:basedOn w:val="DefaultParagraphFont"/>
    <w:rsid w:val="00B7097E"/>
  </w:style>
  <w:style w:type="paragraph" w:customStyle="1" w:styleId="footer-p">
    <w:name w:val="footer-p"/>
    <w:basedOn w:val="Normal"/>
    <w:rsid w:val="00B7097E"/>
    <w:pPr>
      <w:spacing w:before="100" w:beforeAutospacing="1" w:after="100" w:afterAutospacing="1"/>
    </w:pPr>
    <w:rPr>
      <w:sz w:val="24"/>
      <w:szCs w:val="24"/>
    </w:rPr>
  </w:style>
  <w:style w:type="character" w:customStyle="1" w:styleId="bodytext2-h">
    <w:name w:val="bodytext2-h"/>
    <w:basedOn w:val="DefaultParagraphFont"/>
    <w:rsid w:val="00B7097E"/>
  </w:style>
  <w:style w:type="paragraph" w:customStyle="1" w:styleId="bodytext2-p">
    <w:name w:val="bodytext2-p"/>
    <w:basedOn w:val="Normal"/>
    <w:rsid w:val="00B7097E"/>
    <w:pPr>
      <w:spacing w:before="100" w:beforeAutospacing="1" w:after="100" w:afterAutospacing="1"/>
    </w:pPr>
    <w:rPr>
      <w:sz w:val="24"/>
      <w:szCs w:val="24"/>
    </w:rPr>
  </w:style>
  <w:style w:type="paragraph" w:customStyle="1" w:styleId="tb">
    <w:name w:val="tb"/>
    <w:basedOn w:val="Normal"/>
    <w:rsid w:val="00B7097E"/>
    <w:pPr>
      <w:spacing w:before="120"/>
      <w:ind w:firstLine="720"/>
      <w:jc w:val="both"/>
    </w:pPr>
    <w:rPr>
      <w:rFonts w:ascii=".VnTime" w:hAnsi=".VnTime"/>
      <w:szCs w:val="24"/>
    </w:rPr>
  </w:style>
  <w:style w:type="paragraph" w:styleId="List4">
    <w:name w:val="List 4"/>
    <w:basedOn w:val="Normal"/>
    <w:rsid w:val="003F5CB6"/>
    <w:pPr>
      <w:ind w:left="1440" w:hanging="360"/>
    </w:pPr>
  </w:style>
  <w:style w:type="paragraph" w:styleId="List5">
    <w:name w:val="List 5"/>
    <w:basedOn w:val="Normal"/>
    <w:rsid w:val="003F5CB6"/>
    <w:pPr>
      <w:ind w:left="1800" w:hanging="360"/>
    </w:pPr>
  </w:style>
  <w:style w:type="paragraph" w:customStyle="1" w:styleId="CharChar2Char">
    <w:name w:val="Char Char2 Char"/>
    <w:basedOn w:val="Normal"/>
    <w:autoRedefine/>
    <w:rsid w:val="003F5CB6"/>
    <w:pPr>
      <w:keepNext/>
      <w:spacing w:after="160" w:line="240" w:lineRule="exact"/>
      <w:ind w:left="720"/>
    </w:pPr>
    <w:rPr>
      <w:rFonts w:ascii="Arial" w:hAnsi="Arial" w:cs="Verdana"/>
      <w:sz w:val="22"/>
      <w:szCs w:val="20"/>
    </w:rPr>
  </w:style>
  <w:style w:type="paragraph" w:customStyle="1" w:styleId="CharCharCharCharCharCharChar0">
    <w:name w:val="Char Char Char Char Char Char Char"/>
    <w:basedOn w:val="Normal"/>
    <w:semiHidden/>
    <w:rsid w:val="00707335"/>
    <w:pPr>
      <w:spacing w:after="160" w:line="240" w:lineRule="exact"/>
    </w:pPr>
    <w:rPr>
      <w:rFonts w:ascii="Arial" w:hAnsi="Arial" w:cs="Arial"/>
      <w:sz w:val="22"/>
      <w:szCs w:val="22"/>
    </w:rPr>
  </w:style>
  <w:style w:type="paragraph" w:customStyle="1" w:styleId="xl56">
    <w:name w:val="xl56"/>
    <w:basedOn w:val="Normal"/>
    <w:rsid w:val="00A84FF8"/>
    <w:pPr>
      <w:pBdr>
        <w:top w:val="single" w:sz="4" w:space="0" w:color="auto"/>
        <w:left w:val="single" w:sz="4" w:space="0" w:color="auto"/>
        <w:right w:val="single" w:sz="4" w:space="0" w:color="auto"/>
      </w:pBdr>
      <w:shd w:val="clear" w:color="auto" w:fill="FFFFFF"/>
      <w:spacing w:before="100" w:beforeAutospacing="1" w:after="100" w:afterAutospacing="1"/>
    </w:pPr>
    <w:rPr>
      <w:sz w:val="22"/>
      <w:szCs w:val="22"/>
    </w:rPr>
  </w:style>
  <w:style w:type="character" w:styleId="FollowedHyperlink">
    <w:name w:val="FollowedHyperlink"/>
    <w:rsid w:val="00A84FF8"/>
    <w:rPr>
      <w:color w:val="800080"/>
      <w:u w:val="single"/>
    </w:rPr>
  </w:style>
  <w:style w:type="paragraph" w:customStyle="1" w:styleId="Char1">
    <w:name w:val=" Char1"/>
    <w:basedOn w:val="Normal"/>
    <w:autoRedefine/>
    <w:rsid w:val="00A84FF8"/>
    <w:pPr>
      <w:spacing w:after="160" w:line="240" w:lineRule="exact"/>
    </w:pPr>
    <w:rPr>
      <w:rFonts w:ascii="Verdana" w:hAnsi="Verdana" w:cs="Verdana"/>
      <w:sz w:val="20"/>
      <w:szCs w:val="20"/>
    </w:rPr>
  </w:style>
  <w:style w:type="paragraph" w:customStyle="1" w:styleId="CharCharCharCharChar">
    <w:name w:val="Char Char Char Char Char"/>
    <w:basedOn w:val="Normal"/>
    <w:rsid w:val="00A84FF8"/>
    <w:pPr>
      <w:spacing w:after="160" w:line="240" w:lineRule="exact"/>
    </w:pPr>
    <w:rPr>
      <w:rFonts w:ascii="Verdana" w:hAnsi="Verdana"/>
      <w:sz w:val="20"/>
      <w:szCs w:val="20"/>
    </w:rPr>
  </w:style>
  <w:style w:type="character" w:customStyle="1" w:styleId="normal-h1">
    <w:name w:val="normal-h1"/>
    <w:rsid w:val="002236E0"/>
    <w:rPr>
      <w:rFonts w:ascii=".VnTime" w:hAnsi=".VnTime" w:hint="default"/>
      <w:color w:val="0000FF"/>
      <w:sz w:val="24"/>
      <w:szCs w:val="24"/>
    </w:rPr>
  </w:style>
  <w:style w:type="paragraph" w:customStyle="1" w:styleId="heading1-p">
    <w:name w:val="heading1-p"/>
    <w:basedOn w:val="Normal"/>
    <w:rsid w:val="002236E0"/>
    <w:rPr>
      <w:sz w:val="20"/>
      <w:szCs w:val="20"/>
    </w:rPr>
  </w:style>
  <w:style w:type="paragraph" w:customStyle="1" w:styleId="heading3-p">
    <w:name w:val="heading3-p"/>
    <w:basedOn w:val="Normal"/>
    <w:rsid w:val="002236E0"/>
    <w:pPr>
      <w:jc w:val="center"/>
    </w:pPr>
    <w:rPr>
      <w:sz w:val="20"/>
      <w:szCs w:val="20"/>
    </w:rPr>
  </w:style>
  <w:style w:type="character" w:customStyle="1" w:styleId="heading1-h1">
    <w:name w:val="heading1-h1"/>
    <w:rsid w:val="002236E0"/>
    <w:rPr>
      <w:rFonts w:ascii=".VnTime" w:hAnsi=".VnTime" w:hint="default"/>
      <w:sz w:val="28"/>
      <w:szCs w:val="28"/>
    </w:rPr>
  </w:style>
  <w:style w:type="character" w:customStyle="1" w:styleId="heading3-h1">
    <w:name w:val="heading3-h1"/>
    <w:rsid w:val="002236E0"/>
    <w:rPr>
      <w:rFonts w:ascii=".VnTimeH" w:hAnsi=".VnTimeH" w:hint="default"/>
      <w:b/>
      <w:bCs/>
      <w:sz w:val="28"/>
      <w:szCs w:val="28"/>
    </w:rPr>
  </w:style>
  <w:style w:type="paragraph" w:customStyle="1" w:styleId="g">
    <w:name w:val="g"/>
    <w:basedOn w:val="Normal"/>
    <w:link w:val="gChar"/>
    <w:rsid w:val="001F6BDC"/>
    <w:pPr>
      <w:tabs>
        <w:tab w:val="num" w:pos="900"/>
      </w:tabs>
      <w:spacing w:before="40" w:after="20" w:line="288" w:lineRule="auto"/>
      <w:ind w:left="900" w:hanging="360"/>
      <w:jc w:val="both"/>
    </w:pPr>
    <w:rPr>
      <w:rFonts w:ascii=".VnTime" w:hAnsi=".VnTime"/>
      <w:sz w:val="26"/>
      <w:szCs w:val="26"/>
    </w:rPr>
  </w:style>
  <w:style w:type="character" w:customStyle="1" w:styleId="gChar">
    <w:name w:val="g Char"/>
    <w:link w:val="g"/>
    <w:rsid w:val="00413FA5"/>
    <w:rPr>
      <w:rFonts w:ascii=".VnTime" w:hAnsi=".VnTime"/>
      <w:sz w:val="26"/>
      <w:szCs w:val="26"/>
      <w:lang w:val="en-US" w:eastAsia="en-US" w:bidi="ar-SA"/>
    </w:rPr>
  </w:style>
  <w:style w:type="paragraph" w:customStyle="1" w:styleId="I">
    <w:name w:val="I"/>
    <w:rsid w:val="002B7C18"/>
    <w:pPr>
      <w:spacing w:before="120" w:after="120"/>
      <w:ind w:firstLine="720"/>
    </w:pPr>
    <w:rPr>
      <w:rFonts w:cs=".VnTime"/>
      <w:b/>
      <w:sz w:val="32"/>
      <w:szCs w:val="32"/>
      <w:lang w:eastAsia="en-US"/>
    </w:rPr>
  </w:style>
  <w:style w:type="paragraph" w:customStyle="1" w:styleId="than">
    <w:name w:val="than"/>
    <w:rsid w:val="002B7C18"/>
    <w:pPr>
      <w:spacing w:before="120" w:after="120" w:line="360" w:lineRule="exact"/>
      <w:ind w:firstLine="567"/>
      <w:jc w:val="both"/>
    </w:pPr>
    <w:rPr>
      <w:rFonts w:cs="Arial"/>
      <w:sz w:val="28"/>
      <w:szCs w:val="28"/>
      <w:lang w:eastAsia="en-US"/>
    </w:rPr>
  </w:style>
  <w:style w:type="paragraph" w:customStyle="1" w:styleId="tenmon">
    <w:name w:val="ten mon"/>
    <w:link w:val="tenmonChar"/>
    <w:rsid w:val="002B7C18"/>
    <w:pPr>
      <w:spacing w:before="120" w:after="120"/>
      <w:ind w:firstLine="720"/>
    </w:pPr>
    <w:rPr>
      <w:rFonts w:cs=".VnTime"/>
      <w:b/>
      <w:sz w:val="28"/>
      <w:szCs w:val="28"/>
      <w:lang w:eastAsia="en-US"/>
    </w:rPr>
  </w:style>
  <w:style w:type="character" w:customStyle="1" w:styleId="tenmonChar">
    <w:name w:val="ten mon Char"/>
    <w:link w:val="tenmon"/>
    <w:rsid w:val="002B7C18"/>
    <w:rPr>
      <w:rFonts w:cs=".VnTime"/>
      <w:b/>
      <w:sz w:val="28"/>
      <w:szCs w:val="28"/>
      <w:lang w:val="en-US" w:eastAsia="en-US" w:bidi="ar-SA"/>
    </w:rPr>
  </w:style>
  <w:style w:type="character" w:customStyle="1" w:styleId="StyleBold">
    <w:name w:val="Style Bold"/>
    <w:rsid w:val="002B7C18"/>
    <w:rPr>
      <w:b/>
      <w:bCs/>
    </w:rPr>
  </w:style>
  <w:style w:type="paragraph" w:customStyle="1" w:styleId="bang1">
    <w:name w:val="bang1"/>
    <w:rsid w:val="002B7C18"/>
    <w:pPr>
      <w:jc w:val="center"/>
    </w:pPr>
    <w:rPr>
      <w:rFonts w:cs=".VnTime"/>
      <w:sz w:val="28"/>
      <w:szCs w:val="28"/>
      <w:lang w:eastAsia="en-US"/>
    </w:rPr>
  </w:style>
  <w:style w:type="paragraph" w:customStyle="1" w:styleId="bang0">
    <w:name w:val="bang"/>
    <w:rsid w:val="002B7C18"/>
    <w:rPr>
      <w:rFonts w:cs="Arial"/>
      <w:sz w:val="28"/>
      <w:szCs w:val="28"/>
      <w:lang w:eastAsia="en-US"/>
    </w:rPr>
  </w:style>
  <w:style w:type="paragraph" w:customStyle="1" w:styleId="bang2">
    <w:name w:val="bang 2"/>
    <w:basedOn w:val="bang0"/>
    <w:rsid w:val="002B7C18"/>
    <w:rPr>
      <w:b/>
    </w:rPr>
  </w:style>
  <w:style w:type="paragraph" w:customStyle="1" w:styleId="tieude">
    <w:name w:val="tieu de"/>
    <w:rsid w:val="002B7C18"/>
    <w:pPr>
      <w:spacing w:before="360" w:after="360"/>
      <w:jc w:val="center"/>
    </w:pPr>
    <w:rPr>
      <w:rFonts w:cs=".VnTime"/>
      <w:b/>
      <w:sz w:val="36"/>
      <w:szCs w:val="36"/>
      <w:lang w:eastAsia="en-US"/>
    </w:rPr>
  </w:style>
  <w:style w:type="paragraph" w:customStyle="1" w:styleId="bang3">
    <w:name w:val="bang3"/>
    <w:rsid w:val="002B7C18"/>
    <w:pPr>
      <w:jc w:val="center"/>
    </w:pPr>
    <w:rPr>
      <w:rFonts w:cs="Arial"/>
      <w:sz w:val="28"/>
      <w:szCs w:val="28"/>
      <w:lang w:eastAsia="en-US"/>
    </w:rPr>
  </w:style>
  <w:style w:type="paragraph" w:styleId="BodyTextFirstIndent2">
    <w:name w:val="Body Text First Indent 2"/>
    <w:basedOn w:val="BodyTextIndent"/>
    <w:link w:val="BodyTextFirstIndent2Char1"/>
    <w:rsid w:val="002B7C18"/>
    <w:pPr>
      <w:spacing w:before="0" w:after="120"/>
      <w:ind w:left="360" w:firstLine="210"/>
      <w:jc w:val="left"/>
    </w:pPr>
    <w:rPr>
      <w:rFonts w:ascii="Times New Roman" w:hAnsi="Times New Roman"/>
      <w:sz w:val="24"/>
      <w:szCs w:val="24"/>
    </w:rPr>
  </w:style>
  <w:style w:type="paragraph" w:styleId="ListBullet2">
    <w:name w:val="List Bullet 2"/>
    <w:basedOn w:val="Normal"/>
    <w:rsid w:val="002B7C18"/>
    <w:pPr>
      <w:tabs>
        <w:tab w:val="num" w:pos="1260"/>
      </w:tabs>
      <w:ind w:left="1260" w:hanging="360"/>
    </w:pPr>
    <w:rPr>
      <w:sz w:val="24"/>
      <w:szCs w:val="24"/>
    </w:rPr>
  </w:style>
  <w:style w:type="paragraph" w:customStyle="1" w:styleId="PARA1">
    <w:name w:val="PARA1"/>
    <w:basedOn w:val="BodyText"/>
    <w:rsid w:val="002B7C18"/>
    <w:pPr>
      <w:spacing w:after="60"/>
      <w:jc w:val="both"/>
    </w:pPr>
    <w:rPr>
      <w:rFonts w:ascii="Times New Roman" w:hAnsi="Times New Roman"/>
      <w:b w:val="0"/>
      <w:szCs w:val="24"/>
    </w:rPr>
  </w:style>
  <w:style w:type="paragraph" w:customStyle="1" w:styleId="LAMA">
    <w:name w:val="LAMA"/>
    <w:basedOn w:val="Heading4"/>
    <w:rsid w:val="002B7C18"/>
    <w:pPr>
      <w:spacing w:before="0" w:after="0"/>
      <w:jc w:val="center"/>
    </w:pPr>
    <w:rPr>
      <w:sz w:val="24"/>
      <w:szCs w:val="24"/>
      <w:u w:val="single"/>
    </w:rPr>
  </w:style>
  <w:style w:type="paragraph" w:customStyle="1" w:styleId="Style9Char">
    <w:name w:val="Style9 Char"/>
    <w:basedOn w:val="Normal"/>
    <w:next w:val="Normal"/>
    <w:link w:val="Style9CharChar"/>
    <w:rsid w:val="002B7C18"/>
    <w:pPr>
      <w:spacing w:line="288" w:lineRule="auto"/>
      <w:ind w:left="720"/>
      <w:jc w:val="both"/>
    </w:pPr>
    <w:rPr>
      <w:sz w:val="26"/>
      <w:szCs w:val="26"/>
      <w:lang w:val="it-IT"/>
    </w:rPr>
  </w:style>
  <w:style w:type="character" w:customStyle="1" w:styleId="Style9CharChar">
    <w:name w:val="Style9 Char Char"/>
    <w:link w:val="Style9Char"/>
    <w:rsid w:val="00413FA5"/>
    <w:rPr>
      <w:sz w:val="26"/>
      <w:szCs w:val="26"/>
      <w:lang w:val="it-IT" w:eastAsia="en-US" w:bidi="ar-SA"/>
    </w:rPr>
  </w:style>
  <w:style w:type="paragraph" w:customStyle="1" w:styleId="StyleBodyTextIndent2Italic">
    <w:name w:val="Style Body Text Indent 2 + Italic"/>
    <w:basedOn w:val="BodyTextIndent2"/>
    <w:rsid w:val="002B7C18"/>
    <w:pPr>
      <w:tabs>
        <w:tab w:val="num" w:pos="500"/>
      </w:tabs>
      <w:spacing w:before="60" w:after="60" w:line="240" w:lineRule="auto"/>
      <w:ind w:left="500" w:hanging="360"/>
    </w:pPr>
    <w:rPr>
      <w:rFonts w:ascii="Arial" w:eastAsia="Times New Roman" w:hAnsi="Arial" w:cs="Arial"/>
      <w:i/>
      <w:iCs/>
      <w:sz w:val="22"/>
      <w:szCs w:val="22"/>
    </w:rPr>
  </w:style>
  <w:style w:type="paragraph" w:customStyle="1" w:styleId="StyleArial11ptJustifiedBefore3ptAfter3pt">
    <w:name w:val="Style Arial 11 pt Justified Before:  3 pt After:  3 pt"/>
    <w:basedOn w:val="Normal"/>
    <w:rsid w:val="002B7C18"/>
    <w:pPr>
      <w:tabs>
        <w:tab w:val="num" w:pos="341"/>
      </w:tabs>
      <w:spacing w:before="60" w:after="60"/>
      <w:ind w:left="341" w:hanging="341"/>
      <w:jc w:val="both"/>
    </w:pPr>
    <w:rPr>
      <w:rFonts w:ascii="Arial" w:hAnsi="Arial"/>
      <w:sz w:val="22"/>
      <w:szCs w:val="20"/>
    </w:rPr>
  </w:style>
  <w:style w:type="paragraph" w:customStyle="1" w:styleId="StyleHeading2TimesNewRoman">
    <w:name w:val="Style Heading 2 + Times New Roman"/>
    <w:basedOn w:val="Heading2"/>
    <w:link w:val="StyleHeading2TimesNewRomanCharChar"/>
    <w:rsid w:val="002B7C18"/>
    <w:pPr>
      <w:tabs>
        <w:tab w:val="left" w:pos="0"/>
        <w:tab w:val="num" w:pos="360"/>
        <w:tab w:val="num" w:pos="709"/>
      </w:tabs>
      <w:spacing w:line="360" w:lineRule="auto"/>
    </w:pPr>
    <w:rPr>
      <w:bCs w:val="0"/>
      <w:sz w:val="28"/>
      <w:szCs w:val="28"/>
    </w:rPr>
  </w:style>
  <w:style w:type="character" w:customStyle="1" w:styleId="StyleHeading2TimesNewRomanCharChar">
    <w:name w:val="Style Heading 2 + Times New Roman Char Char"/>
    <w:link w:val="StyleHeading2TimesNewRoman"/>
    <w:rsid w:val="002B7C18"/>
    <w:rPr>
      <w:rFonts w:ascii=".VnTime" w:hAnsi=".VnTime"/>
      <w:b/>
      <w:sz w:val="28"/>
      <w:szCs w:val="28"/>
      <w:lang w:val="en-US" w:eastAsia="en-US" w:bidi="ar-SA"/>
    </w:rPr>
  </w:style>
  <w:style w:type="paragraph" w:customStyle="1" w:styleId="-PAGE-">
    <w:name w:val="- PAGE -"/>
    <w:rsid w:val="002B7C18"/>
    <w:rPr>
      <w:sz w:val="24"/>
      <w:szCs w:val="24"/>
      <w:lang w:eastAsia="en-US"/>
    </w:rPr>
  </w:style>
  <w:style w:type="paragraph" w:customStyle="1" w:styleId="i2">
    <w:name w:val="i2"/>
    <w:basedOn w:val="Normal"/>
    <w:rsid w:val="002B7C18"/>
    <w:pPr>
      <w:jc w:val="both"/>
    </w:pPr>
    <w:rPr>
      <w:rFonts w:ascii=".VnTime" w:hAnsi=".VnTime"/>
      <w:b/>
      <w:color w:val="000080"/>
      <w:szCs w:val="20"/>
      <w:u w:val="single"/>
    </w:rPr>
  </w:style>
  <w:style w:type="character" w:customStyle="1" w:styleId="yshortcuts">
    <w:name w:val="yshortcuts"/>
    <w:basedOn w:val="DefaultParagraphFont"/>
    <w:rsid w:val="002B7C18"/>
  </w:style>
  <w:style w:type="character" w:customStyle="1" w:styleId="mw-headline">
    <w:name w:val="mw-headline"/>
    <w:basedOn w:val="DefaultParagraphFont"/>
    <w:rsid w:val="002B7C18"/>
  </w:style>
  <w:style w:type="character" w:customStyle="1" w:styleId="editsection">
    <w:name w:val="editsection"/>
    <w:basedOn w:val="DefaultParagraphFont"/>
    <w:rsid w:val="002B7C18"/>
  </w:style>
  <w:style w:type="paragraph" w:customStyle="1" w:styleId="msonormalcxspmiddle">
    <w:name w:val="msonormalcxspmiddle"/>
    <w:basedOn w:val="Normal"/>
    <w:rsid w:val="002B7C18"/>
    <w:pPr>
      <w:spacing w:before="100" w:beforeAutospacing="1" w:after="100" w:afterAutospacing="1"/>
    </w:pPr>
    <w:rPr>
      <w:sz w:val="24"/>
      <w:szCs w:val="24"/>
    </w:rPr>
  </w:style>
  <w:style w:type="paragraph" w:styleId="ListBullet">
    <w:name w:val="List Bullet"/>
    <w:basedOn w:val="Normal"/>
    <w:autoRedefine/>
    <w:rsid w:val="002B7C18"/>
    <w:pPr>
      <w:tabs>
        <w:tab w:val="num" w:pos="360"/>
      </w:tabs>
      <w:ind w:left="360" w:hanging="360"/>
    </w:pPr>
    <w:rPr>
      <w:sz w:val="20"/>
      <w:szCs w:val="20"/>
    </w:rPr>
  </w:style>
  <w:style w:type="paragraph" w:customStyle="1" w:styleId="msonormalcxspmiddlecxsplast">
    <w:name w:val="msonormalcxspmiddlecxsplast"/>
    <w:basedOn w:val="Normal"/>
    <w:rsid w:val="002B7C18"/>
    <w:pPr>
      <w:spacing w:before="100" w:beforeAutospacing="1" w:after="100" w:afterAutospacing="1"/>
    </w:pPr>
    <w:rPr>
      <w:sz w:val="24"/>
      <w:szCs w:val="24"/>
    </w:rPr>
  </w:style>
  <w:style w:type="paragraph" w:customStyle="1" w:styleId="msonormalcxspmiddlecxspmiddle">
    <w:name w:val="msonormalcxspmiddlecxspmiddle"/>
    <w:basedOn w:val="Normal"/>
    <w:rsid w:val="002B7C18"/>
    <w:pPr>
      <w:spacing w:before="100" w:beforeAutospacing="1" w:after="100" w:afterAutospacing="1"/>
    </w:pPr>
    <w:rPr>
      <w:sz w:val="24"/>
      <w:szCs w:val="24"/>
    </w:rPr>
  </w:style>
  <w:style w:type="table" w:styleId="TableSimple1">
    <w:name w:val="Table Simple 1"/>
    <w:basedOn w:val="TableNormal"/>
    <w:rsid w:val="002B7C1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DefaultParagraphFontParaCharCharCharCharChar">
    <w:name w:val="Default Paragraph Font Para Char Char Char Char Char"/>
    <w:autoRedefine/>
    <w:rsid w:val="00A034E4"/>
    <w:pPr>
      <w:tabs>
        <w:tab w:val="left" w:pos="1152"/>
      </w:tabs>
      <w:spacing w:before="120" w:after="120" w:line="312" w:lineRule="auto"/>
    </w:pPr>
    <w:rPr>
      <w:rFonts w:ascii="Arial" w:hAnsi="Arial" w:cs="Arial"/>
      <w:sz w:val="26"/>
      <w:szCs w:val="26"/>
      <w:lang w:eastAsia="en-US"/>
    </w:rPr>
  </w:style>
  <w:style w:type="paragraph" w:customStyle="1" w:styleId="Form">
    <w:name w:val="Form"/>
    <w:basedOn w:val="Normal"/>
    <w:rsid w:val="00A034E4"/>
    <w:pPr>
      <w:tabs>
        <w:tab w:val="left" w:pos="1440"/>
        <w:tab w:val="left" w:pos="2160"/>
        <w:tab w:val="left" w:pos="2880"/>
        <w:tab w:val="right" w:pos="7200"/>
      </w:tabs>
      <w:spacing w:before="60" w:after="60"/>
      <w:ind w:firstLine="720"/>
      <w:jc w:val="both"/>
    </w:pPr>
    <w:rPr>
      <w:rFonts w:ascii=".VnTime" w:hAnsi=".VnTime"/>
      <w:lang w:val="en-GB" w:eastAsia="en-GB"/>
    </w:rPr>
  </w:style>
  <w:style w:type="paragraph" w:customStyle="1" w:styleId="BodyText22">
    <w:name w:val="Body Text 22"/>
    <w:basedOn w:val="Normal"/>
    <w:rsid w:val="00A034E4"/>
    <w:pPr>
      <w:overflowPunct w:val="0"/>
      <w:autoSpaceDE w:val="0"/>
      <w:autoSpaceDN w:val="0"/>
      <w:adjustRightInd w:val="0"/>
      <w:spacing w:before="140" w:line="380" w:lineRule="exact"/>
      <w:ind w:firstLine="737"/>
      <w:jc w:val="both"/>
      <w:textAlignment w:val="baseline"/>
    </w:pPr>
    <w:rPr>
      <w:rFonts w:ascii=".VnTime" w:hAnsi=".VnTime"/>
    </w:rPr>
  </w:style>
  <w:style w:type="character" w:customStyle="1" w:styleId="normalchar">
    <w:name w:val="normal__char"/>
    <w:basedOn w:val="DefaultParagraphFont"/>
    <w:rsid w:val="00105DF6"/>
  </w:style>
  <w:style w:type="paragraph" w:customStyle="1" w:styleId="Body1">
    <w:name w:val="Body 1"/>
    <w:basedOn w:val="Normal"/>
    <w:rsid w:val="004861E9"/>
    <w:pPr>
      <w:spacing w:before="120"/>
      <w:ind w:firstLine="720"/>
      <w:jc w:val="both"/>
    </w:pPr>
    <w:rPr>
      <w:lang w:val="da-DK"/>
    </w:rPr>
  </w:style>
  <w:style w:type="paragraph" w:customStyle="1" w:styleId="D-tb">
    <w:name w:val="D-tb"/>
    <w:basedOn w:val="Normal"/>
    <w:rsid w:val="004861E9"/>
    <w:pPr>
      <w:spacing w:before="120"/>
      <w:ind w:firstLine="720"/>
      <w:jc w:val="both"/>
    </w:pPr>
    <w:rPr>
      <w:szCs w:val="26"/>
    </w:rPr>
  </w:style>
  <w:style w:type="character" w:customStyle="1" w:styleId="apple-style-span">
    <w:name w:val="apple-style-span"/>
    <w:basedOn w:val="DefaultParagraphFont"/>
    <w:rsid w:val="004861E9"/>
  </w:style>
  <w:style w:type="paragraph" w:customStyle="1" w:styleId="CharChar2CharCharCharCharCharChar">
    <w:name w:val=" Char Char2 Char Char Char Char Char Char"/>
    <w:aliases w:val=" Char Char2 Char Char Char Char Char Char Char Char Char Char"/>
    <w:basedOn w:val="Normal"/>
    <w:rsid w:val="004861E9"/>
    <w:pPr>
      <w:tabs>
        <w:tab w:val="left" w:pos="709"/>
      </w:tabs>
    </w:pPr>
    <w:rPr>
      <w:rFonts w:ascii="Tahoma" w:hAnsi="Tahoma"/>
      <w:sz w:val="24"/>
      <w:szCs w:val="24"/>
      <w:lang w:val="pl-PL" w:eastAsia="pl-PL"/>
    </w:rPr>
  </w:style>
  <w:style w:type="paragraph" w:styleId="PlainText">
    <w:name w:val="Plain Text"/>
    <w:basedOn w:val="Normal"/>
    <w:link w:val="PlainTextChar1"/>
    <w:rsid w:val="004861E9"/>
    <w:rPr>
      <w:rFonts w:ascii="Courier New" w:hAnsi="Courier New" w:cs="Courier New"/>
      <w:sz w:val="20"/>
      <w:szCs w:val="20"/>
    </w:rPr>
  </w:style>
  <w:style w:type="character" w:customStyle="1" w:styleId="shorttext">
    <w:name w:val="short_text"/>
    <w:basedOn w:val="DefaultParagraphFont"/>
    <w:rsid w:val="004861E9"/>
  </w:style>
  <w:style w:type="character" w:customStyle="1" w:styleId="hps">
    <w:name w:val="hps"/>
    <w:basedOn w:val="DefaultParagraphFont"/>
    <w:rsid w:val="004861E9"/>
  </w:style>
  <w:style w:type="character" w:customStyle="1" w:styleId="hpsatn">
    <w:name w:val="hps atn"/>
    <w:basedOn w:val="DefaultParagraphFont"/>
    <w:rsid w:val="004861E9"/>
  </w:style>
  <w:style w:type="paragraph" w:customStyle="1" w:styleId="giua">
    <w:name w:val="giua"/>
    <w:basedOn w:val="Normal"/>
    <w:rsid w:val="004861E9"/>
    <w:pPr>
      <w:autoSpaceDE w:val="0"/>
      <w:autoSpaceDN w:val="0"/>
      <w:spacing w:after="120"/>
      <w:jc w:val="center"/>
    </w:pPr>
    <w:rPr>
      <w:rFonts w:ascii=".VnTime" w:hAnsi=".VnTime" w:cs=".VnTime"/>
      <w:color w:val="0000FF"/>
      <w:sz w:val="24"/>
      <w:szCs w:val="24"/>
    </w:rPr>
  </w:style>
  <w:style w:type="paragraph" w:customStyle="1" w:styleId="Tieudephu">
    <w:name w:val="Tieu de phu"/>
    <w:basedOn w:val="Normal"/>
    <w:rsid w:val="004861E9"/>
    <w:pPr>
      <w:spacing w:after="120"/>
      <w:jc w:val="center"/>
    </w:pPr>
    <w:rPr>
      <w:rFonts w:ascii="PdTime" w:hAnsi="PdTime" w:cs="PdTime"/>
      <w:b/>
      <w:bCs/>
      <w:spacing w:val="4"/>
      <w:sz w:val="26"/>
      <w:szCs w:val="26"/>
      <w:lang w:val="en-GB"/>
    </w:rPr>
  </w:style>
  <w:style w:type="paragraph" w:customStyle="1" w:styleId="Muc">
    <w:name w:val="Muc"/>
    <w:rsid w:val="00A23905"/>
    <w:pPr>
      <w:spacing w:before="120" w:after="120" w:line="360" w:lineRule="auto"/>
      <w:jc w:val="center"/>
    </w:pPr>
    <w:rPr>
      <w:b/>
      <w:sz w:val="28"/>
      <w:szCs w:val="28"/>
      <w:lang w:eastAsia="vi-VN"/>
    </w:rPr>
  </w:style>
  <w:style w:type="paragraph" w:customStyle="1" w:styleId="TieuDeMuc">
    <w:name w:val="TieuDeMuc"/>
    <w:rsid w:val="00A23905"/>
    <w:pPr>
      <w:spacing w:before="120" w:after="120" w:line="360" w:lineRule="auto"/>
      <w:jc w:val="center"/>
    </w:pPr>
    <w:rPr>
      <w:b/>
      <w:sz w:val="26"/>
      <w:szCs w:val="28"/>
      <w:lang w:eastAsia="vi-VN"/>
    </w:rPr>
  </w:style>
  <w:style w:type="paragraph" w:customStyle="1" w:styleId="Than0">
    <w:name w:val="Than"/>
    <w:basedOn w:val="Normal"/>
    <w:rsid w:val="00A23905"/>
    <w:pPr>
      <w:spacing w:before="120" w:after="120" w:line="360" w:lineRule="auto"/>
      <w:ind w:firstLine="720"/>
      <w:jc w:val="both"/>
    </w:pPr>
    <w:rPr>
      <w:lang w:val="vi-VN" w:eastAsia="vi-VN"/>
    </w:rPr>
  </w:style>
  <w:style w:type="paragraph" w:styleId="Revision">
    <w:name w:val="Revision"/>
    <w:hidden/>
    <w:semiHidden/>
    <w:rsid w:val="00110A5F"/>
    <w:rPr>
      <w:sz w:val="24"/>
      <w:szCs w:val="24"/>
      <w:lang w:eastAsia="en-US"/>
    </w:rPr>
  </w:style>
  <w:style w:type="paragraph" w:customStyle="1" w:styleId="font5">
    <w:name w:val="font5"/>
    <w:basedOn w:val="Normal"/>
    <w:rsid w:val="004E35D3"/>
    <w:pPr>
      <w:spacing w:before="100" w:beforeAutospacing="1" w:after="100" w:afterAutospacing="1"/>
    </w:pPr>
    <w:rPr>
      <w:rFonts w:ascii=".VnTime" w:hAnsi=".VnTime"/>
      <w:sz w:val="26"/>
      <w:szCs w:val="26"/>
    </w:rPr>
  </w:style>
  <w:style w:type="paragraph" w:customStyle="1" w:styleId="font6">
    <w:name w:val="font6"/>
    <w:basedOn w:val="Normal"/>
    <w:rsid w:val="004E35D3"/>
    <w:pPr>
      <w:spacing w:before="100" w:beforeAutospacing="1" w:after="100" w:afterAutospacing="1"/>
    </w:pPr>
    <w:rPr>
      <w:b/>
      <w:bCs/>
    </w:rPr>
  </w:style>
  <w:style w:type="paragraph" w:customStyle="1" w:styleId="xl67">
    <w:name w:val="xl67"/>
    <w:basedOn w:val="Normal"/>
    <w:rsid w:val="004E35D3"/>
    <w:pPr>
      <w:spacing w:before="100" w:beforeAutospacing="1" w:after="100" w:afterAutospacing="1"/>
      <w:jc w:val="center"/>
    </w:pPr>
    <w:rPr>
      <w:rFonts w:ascii=".VnTime" w:hAnsi=".VnTime"/>
      <w:i/>
      <w:iCs/>
      <w:sz w:val="24"/>
      <w:szCs w:val="24"/>
    </w:rPr>
  </w:style>
  <w:style w:type="paragraph" w:customStyle="1" w:styleId="xl68">
    <w:name w:val="xl68"/>
    <w:basedOn w:val="Normal"/>
    <w:rsid w:val="004E35D3"/>
    <w:pPr>
      <w:spacing w:before="100" w:beforeAutospacing="1" w:after="100" w:afterAutospacing="1"/>
    </w:pPr>
    <w:rPr>
      <w:b/>
      <w:bCs/>
      <w:sz w:val="24"/>
      <w:szCs w:val="24"/>
    </w:rPr>
  </w:style>
  <w:style w:type="paragraph" w:customStyle="1" w:styleId="xl69">
    <w:name w:val="xl69"/>
    <w:basedOn w:val="Normal"/>
    <w:rsid w:val="004E35D3"/>
    <w:pPr>
      <w:spacing w:before="100" w:beforeAutospacing="1" w:after="100" w:afterAutospacing="1"/>
      <w:jc w:val="center"/>
    </w:pPr>
    <w:rPr>
      <w:rFonts w:ascii=".VnTime" w:hAnsi=".VnTime"/>
      <w:i/>
      <w:iCs/>
      <w:sz w:val="26"/>
      <w:szCs w:val="26"/>
    </w:rPr>
  </w:style>
  <w:style w:type="paragraph" w:customStyle="1" w:styleId="xl70">
    <w:name w:val="xl70"/>
    <w:basedOn w:val="Normal"/>
    <w:rsid w:val="004E35D3"/>
    <w:pPr>
      <w:spacing w:before="100" w:beforeAutospacing="1" w:after="100" w:afterAutospacing="1"/>
      <w:jc w:val="center"/>
    </w:pPr>
    <w:rPr>
      <w:rFonts w:ascii=".VnTime" w:hAnsi=".VnTime"/>
      <w:b/>
      <w:bCs/>
      <w:sz w:val="24"/>
      <w:szCs w:val="24"/>
    </w:rPr>
  </w:style>
  <w:style w:type="paragraph" w:customStyle="1" w:styleId="xl71">
    <w:name w:val="xl7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2">
    <w:name w:val="xl7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73">
    <w:name w:val="xl7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4">
    <w:name w:val="xl7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5">
    <w:name w:val="xl7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6">
    <w:name w:val="xl7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77">
    <w:name w:val="xl77"/>
    <w:basedOn w:val="Normal"/>
    <w:rsid w:val="004E35D3"/>
    <w:pPr>
      <w:pBdr>
        <w:top w:val="single" w:sz="4" w:space="0" w:color="auto"/>
        <w:left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78">
    <w:name w:val="xl78"/>
    <w:basedOn w:val="Normal"/>
    <w:rsid w:val="004E35D3"/>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79">
    <w:name w:val="xl7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0">
    <w:name w:val="xl8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1">
    <w:name w:val="xl8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82">
    <w:name w:val="xl8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3">
    <w:name w:val="xl8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4">
    <w:name w:val="xl84"/>
    <w:basedOn w:val="Normal"/>
    <w:rsid w:val="004E35D3"/>
    <w:pPr>
      <w:pBdr>
        <w:top w:val="single" w:sz="4" w:space="0" w:color="auto"/>
        <w:left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5">
    <w:name w:val="xl85"/>
    <w:basedOn w:val="Normal"/>
    <w:rsid w:val="004E35D3"/>
    <w:pPr>
      <w:pBdr>
        <w:top w:val="single" w:sz="4" w:space="0" w:color="auto"/>
        <w:left w:val="single" w:sz="4" w:space="0" w:color="auto"/>
        <w:right w:val="single" w:sz="4" w:space="0" w:color="auto"/>
      </w:pBdr>
      <w:spacing w:before="100" w:beforeAutospacing="1" w:after="100" w:afterAutospacing="1"/>
    </w:pPr>
    <w:rPr>
      <w:rFonts w:ascii=".VnTime" w:hAnsi=".VnTime"/>
      <w:sz w:val="26"/>
      <w:szCs w:val="26"/>
    </w:rPr>
  </w:style>
  <w:style w:type="paragraph" w:customStyle="1" w:styleId="xl86">
    <w:name w:val="xl8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7">
    <w:name w:val="xl8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sz w:val="26"/>
      <w:szCs w:val="26"/>
    </w:rPr>
  </w:style>
  <w:style w:type="paragraph" w:customStyle="1" w:styleId="xl88">
    <w:name w:val="xl8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89">
    <w:name w:val="xl8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sz w:val="26"/>
      <w:szCs w:val="26"/>
    </w:rPr>
  </w:style>
  <w:style w:type="paragraph" w:customStyle="1" w:styleId="xl90">
    <w:name w:val="xl9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VnTime" w:hAnsi=".VnTime"/>
      <w:sz w:val="26"/>
      <w:szCs w:val="26"/>
    </w:rPr>
  </w:style>
  <w:style w:type="paragraph" w:customStyle="1" w:styleId="xl91">
    <w:name w:val="xl9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VnTime" w:hAnsi=".VnTime"/>
      <w:sz w:val="26"/>
      <w:szCs w:val="26"/>
    </w:rPr>
  </w:style>
  <w:style w:type="paragraph" w:customStyle="1" w:styleId="xl92">
    <w:name w:val="xl9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3">
    <w:name w:val="xl9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4">
    <w:name w:val="xl94"/>
    <w:basedOn w:val="Normal"/>
    <w:rsid w:val="004E35D3"/>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5">
    <w:name w:val="xl95"/>
    <w:basedOn w:val="Normal"/>
    <w:rsid w:val="004E35D3"/>
    <w:pPr>
      <w:pBdr>
        <w:top w:val="single" w:sz="4" w:space="0" w:color="auto"/>
        <w:left w:val="single" w:sz="4" w:space="0" w:color="auto"/>
        <w:bottom w:val="single" w:sz="4" w:space="0" w:color="auto"/>
      </w:pBdr>
      <w:spacing w:before="100" w:beforeAutospacing="1" w:after="100" w:afterAutospacing="1"/>
      <w:jc w:val="both"/>
      <w:textAlignment w:val="center"/>
    </w:pPr>
    <w:rPr>
      <w:rFonts w:ascii=".VnTime" w:hAnsi=".VnTime"/>
      <w:sz w:val="26"/>
      <w:szCs w:val="26"/>
    </w:rPr>
  </w:style>
  <w:style w:type="paragraph" w:customStyle="1" w:styleId="xl96">
    <w:name w:val="xl96"/>
    <w:basedOn w:val="Normal"/>
    <w:rsid w:val="004E35D3"/>
    <w:pPr>
      <w:pBdr>
        <w:top w:val="single" w:sz="4" w:space="0" w:color="auto"/>
        <w:left w:val="single" w:sz="4" w:space="0" w:color="auto"/>
        <w:bottom w:val="single" w:sz="4" w:space="0" w:color="auto"/>
      </w:pBdr>
      <w:spacing w:before="100" w:beforeAutospacing="1" w:after="100" w:afterAutospacing="1"/>
      <w:jc w:val="both"/>
    </w:pPr>
    <w:rPr>
      <w:rFonts w:ascii=".VnTime" w:hAnsi=".VnTime"/>
      <w:sz w:val="26"/>
      <w:szCs w:val="26"/>
    </w:rPr>
  </w:style>
  <w:style w:type="paragraph" w:customStyle="1" w:styleId="xl97">
    <w:name w:val="xl9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98">
    <w:name w:val="xl9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99">
    <w:name w:val="xl99"/>
    <w:basedOn w:val="Normal"/>
    <w:rsid w:val="004E35D3"/>
    <w:pPr>
      <w:pBdr>
        <w:top w:val="single" w:sz="4" w:space="0" w:color="auto"/>
        <w:left w:val="single" w:sz="4" w:space="0" w:color="auto"/>
        <w:bottom w:val="single" w:sz="4" w:space="0" w:color="auto"/>
      </w:pBdr>
      <w:spacing w:before="100" w:beforeAutospacing="1" w:after="100" w:afterAutospacing="1"/>
      <w:jc w:val="both"/>
    </w:pPr>
    <w:rPr>
      <w:rFonts w:ascii=".VnTime" w:hAnsi=".VnTime"/>
      <w:i/>
      <w:iCs/>
      <w:sz w:val="26"/>
      <w:szCs w:val="26"/>
    </w:rPr>
  </w:style>
  <w:style w:type="paragraph" w:customStyle="1" w:styleId="xl100">
    <w:name w:val="xl10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01">
    <w:name w:val="xl10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VnTime" w:hAnsi=".VnTime"/>
      <w:sz w:val="26"/>
      <w:szCs w:val="26"/>
    </w:rPr>
  </w:style>
  <w:style w:type="paragraph" w:customStyle="1" w:styleId="xl102">
    <w:name w:val="xl102"/>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sz w:val="26"/>
      <w:szCs w:val="26"/>
    </w:rPr>
  </w:style>
  <w:style w:type="paragraph" w:customStyle="1" w:styleId="xl103">
    <w:name w:val="xl10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4">
    <w:name w:val="xl10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i/>
      <w:iCs/>
      <w:sz w:val="26"/>
      <w:szCs w:val="26"/>
    </w:rPr>
  </w:style>
  <w:style w:type="paragraph" w:customStyle="1" w:styleId="xl105">
    <w:name w:val="xl10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6">
    <w:name w:val="xl10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7">
    <w:name w:val="xl10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sz w:val="26"/>
      <w:szCs w:val="26"/>
    </w:rPr>
  </w:style>
  <w:style w:type="paragraph" w:customStyle="1" w:styleId="xl108">
    <w:name w:val="xl10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 w:hAnsi=".VnTime"/>
      <w:b/>
      <w:bCs/>
      <w:sz w:val="26"/>
      <w:szCs w:val="26"/>
    </w:rPr>
  </w:style>
  <w:style w:type="paragraph" w:customStyle="1" w:styleId="xl109">
    <w:name w:val="xl10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0">
    <w:name w:val="xl110"/>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11">
    <w:name w:val="xl111"/>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12">
    <w:name w:val="xl112"/>
    <w:basedOn w:val="Normal"/>
    <w:rsid w:val="004E35D3"/>
    <w:pPr>
      <w:spacing w:before="100" w:beforeAutospacing="1" w:after="100" w:afterAutospacing="1"/>
    </w:pPr>
    <w:rPr>
      <w:b/>
      <w:bCs/>
      <w:sz w:val="26"/>
      <w:szCs w:val="26"/>
    </w:rPr>
  </w:style>
  <w:style w:type="paragraph" w:customStyle="1" w:styleId="xl113">
    <w:name w:val="xl113"/>
    <w:basedOn w:val="Normal"/>
    <w:rsid w:val="004E35D3"/>
    <w:pPr>
      <w:pBdr>
        <w:left w:val="single" w:sz="4" w:space="0" w:color="auto"/>
        <w:right w:val="single" w:sz="4" w:space="0" w:color="auto"/>
      </w:pBdr>
      <w:spacing w:before="100" w:beforeAutospacing="1" w:after="100" w:afterAutospacing="1"/>
    </w:pPr>
  </w:style>
  <w:style w:type="paragraph" w:customStyle="1" w:styleId="xl114">
    <w:name w:val="xl11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5">
    <w:name w:val="xl11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16">
    <w:name w:val="xl11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7">
    <w:name w:val="xl11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VnTimeH" w:hAnsi=".VnTimeH"/>
      <w:sz w:val="26"/>
      <w:szCs w:val="26"/>
    </w:rPr>
  </w:style>
  <w:style w:type="paragraph" w:customStyle="1" w:styleId="xl118">
    <w:name w:val="xl11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 w:hAnsi=".VnTime"/>
      <w:sz w:val="26"/>
      <w:szCs w:val="26"/>
    </w:rPr>
  </w:style>
  <w:style w:type="paragraph" w:customStyle="1" w:styleId="xl119">
    <w:name w:val="xl119"/>
    <w:basedOn w:val="Normal"/>
    <w:rsid w:val="004E35D3"/>
    <w:pPr>
      <w:spacing w:before="100" w:beforeAutospacing="1" w:after="100" w:afterAutospacing="1"/>
    </w:pPr>
    <w:rPr>
      <w:b/>
      <w:bCs/>
      <w:sz w:val="26"/>
      <w:szCs w:val="26"/>
    </w:rPr>
  </w:style>
  <w:style w:type="paragraph" w:customStyle="1" w:styleId="xl120">
    <w:name w:val="xl120"/>
    <w:basedOn w:val="Normal"/>
    <w:rsid w:val="004E35D3"/>
    <w:pPr>
      <w:spacing w:before="100" w:beforeAutospacing="1" w:after="100" w:afterAutospacing="1"/>
      <w:jc w:val="both"/>
    </w:pPr>
    <w:rPr>
      <w:rFonts w:ascii=".VnArial Narrow" w:hAnsi=".VnArial Narrow"/>
      <w:b/>
      <w:bCs/>
      <w:sz w:val="24"/>
      <w:szCs w:val="24"/>
    </w:rPr>
  </w:style>
  <w:style w:type="paragraph" w:customStyle="1" w:styleId="xl121">
    <w:name w:val="xl121"/>
    <w:basedOn w:val="Normal"/>
    <w:rsid w:val="004E35D3"/>
    <w:pPr>
      <w:spacing w:before="100" w:beforeAutospacing="1" w:after="100" w:afterAutospacing="1"/>
      <w:jc w:val="both"/>
    </w:pPr>
    <w:rPr>
      <w:rFonts w:ascii=".VnTime" w:hAnsi=".VnTime"/>
      <w:i/>
      <w:iCs/>
      <w:sz w:val="26"/>
      <w:szCs w:val="26"/>
    </w:rPr>
  </w:style>
  <w:style w:type="paragraph" w:customStyle="1" w:styleId="xl122">
    <w:name w:val="xl122"/>
    <w:basedOn w:val="Normal"/>
    <w:rsid w:val="004E35D3"/>
    <w:pPr>
      <w:spacing w:before="100" w:beforeAutospacing="1" w:after="100" w:afterAutospacing="1"/>
      <w:jc w:val="both"/>
    </w:pPr>
    <w:rPr>
      <w:rFonts w:ascii=".VnTime" w:hAnsi=".VnTime"/>
      <w:sz w:val="24"/>
      <w:szCs w:val="24"/>
    </w:rPr>
  </w:style>
  <w:style w:type="paragraph" w:customStyle="1" w:styleId="xl123">
    <w:name w:val="xl123"/>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ascii=".VnTimeH" w:hAnsi=".VnTimeH"/>
      <w:b/>
      <w:bCs/>
      <w:sz w:val="26"/>
      <w:szCs w:val="26"/>
    </w:rPr>
  </w:style>
  <w:style w:type="paragraph" w:customStyle="1" w:styleId="xl124">
    <w:name w:val="xl124"/>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5">
    <w:name w:val="xl125"/>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 w:hAnsi=".VnTime"/>
      <w:b/>
      <w:bCs/>
      <w:sz w:val="26"/>
      <w:szCs w:val="26"/>
    </w:rPr>
  </w:style>
  <w:style w:type="paragraph" w:customStyle="1" w:styleId="xl126">
    <w:name w:val="xl126"/>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nTimeH" w:hAnsi=".VnTimeH"/>
      <w:b/>
      <w:bCs/>
      <w:sz w:val="26"/>
      <w:szCs w:val="26"/>
    </w:rPr>
  </w:style>
  <w:style w:type="paragraph" w:customStyle="1" w:styleId="xl127">
    <w:name w:val="xl127"/>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8">
    <w:name w:val="xl128"/>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pPr>
    <w:rPr>
      <w:rFonts w:ascii=".VnTimeH" w:hAnsi=".VnTimeH"/>
      <w:b/>
      <w:bCs/>
      <w:sz w:val="26"/>
      <w:szCs w:val="26"/>
    </w:rPr>
  </w:style>
  <w:style w:type="paragraph" w:customStyle="1" w:styleId="xl129">
    <w:name w:val="xl129"/>
    <w:basedOn w:val="Normal"/>
    <w:rsid w:val="004E35D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H" w:hAnsi=".VnTimeH"/>
      <w:b/>
      <w:bCs/>
      <w:sz w:val="26"/>
      <w:szCs w:val="26"/>
    </w:rPr>
  </w:style>
  <w:style w:type="paragraph" w:customStyle="1" w:styleId="xl130">
    <w:name w:val="xl130"/>
    <w:basedOn w:val="Normal"/>
    <w:rsid w:val="004E35D3"/>
    <w:pPr>
      <w:spacing w:before="100" w:beforeAutospacing="1" w:after="100" w:afterAutospacing="1"/>
      <w:jc w:val="center"/>
    </w:pPr>
    <w:rPr>
      <w:rFonts w:ascii=".VnTimeH" w:hAnsi=".VnTimeH"/>
      <w:b/>
      <w:bCs/>
      <w:sz w:val="26"/>
      <w:szCs w:val="26"/>
    </w:rPr>
  </w:style>
  <w:style w:type="paragraph" w:customStyle="1" w:styleId="xl131">
    <w:name w:val="xl131"/>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2">
    <w:name w:val="xl132"/>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3">
    <w:name w:val="xl133"/>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4">
    <w:name w:val="xl134"/>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5">
    <w:name w:val="xl135"/>
    <w:basedOn w:val="Normal"/>
    <w:rsid w:val="004E35D3"/>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6">
    <w:name w:val="xl136"/>
    <w:basedOn w:val="Normal"/>
    <w:rsid w:val="004E35D3"/>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b/>
      <w:bCs/>
      <w:sz w:val="26"/>
      <w:szCs w:val="26"/>
    </w:rPr>
  </w:style>
  <w:style w:type="paragraph" w:customStyle="1" w:styleId="xl137">
    <w:name w:val="xl137"/>
    <w:basedOn w:val="Normal"/>
    <w:rsid w:val="004E35D3"/>
    <w:pPr>
      <w:pBdr>
        <w:top w:val="single" w:sz="4" w:space="0" w:color="auto"/>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8">
    <w:name w:val="xl138"/>
    <w:basedOn w:val="Normal"/>
    <w:rsid w:val="004E35D3"/>
    <w:pPr>
      <w:pBdr>
        <w:left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paragraph" w:customStyle="1" w:styleId="xl139">
    <w:name w:val="xl139"/>
    <w:basedOn w:val="Normal"/>
    <w:rsid w:val="004E35D3"/>
    <w:pPr>
      <w:pBdr>
        <w:left w:val="single" w:sz="4" w:space="0" w:color="auto"/>
        <w:bottom w:val="single" w:sz="4" w:space="0" w:color="auto"/>
        <w:right w:val="single" w:sz="4" w:space="0" w:color="auto"/>
      </w:pBdr>
      <w:spacing w:before="100" w:beforeAutospacing="1" w:after="100" w:afterAutospacing="1"/>
      <w:jc w:val="both"/>
      <w:textAlignment w:val="center"/>
    </w:pPr>
    <w:rPr>
      <w:rFonts w:ascii=".VnTime" w:hAnsi=".VnTime"/>
      <w:sz w:val="26"/>
      <w:szCs w:val="26"/>
    </w:rPr>
  </w:style>
  <w:style w:type="character" w:customStyle="1" w:styleId="CharChar17">
    <w:name w:val="Char Char17"/>
    <w:locked/>
    <w:rsid w:val="004E35D3"/>
    <w:rPr>
      <w:rFonts w:ascii="Times New Roman" w:hAnsi="Times New Roman" w:cs="Times New Roman"/>
      <w:b/>
      <w:bCs/>
      <w:sz w:val="28"/>
      <w:szCs w:val="28"/>
      <w:lang w:val="en-US" w:eastAsia="en-US"/>
    </w:rPr>
  </w:style>
  <w:style w:type="character" w:customStyle="1" w:styleId="CharChar16">
    <w:name w:val="Char Char16"/>
    <w:locked/>
    <w:rsid w:val="004E35D3"/>
    <w:rPr>
      <w:b/>
      <w:bCs/>
      <w:sz w:val="24"/>
      <w:szCs w:val="24"/>
      <w:lang w:val="en-US" w:eastAsia="en-US"/>
    </w:rPr>
  </w:style>
  <w:style w:type="character" w:customStyle="1" w:styleId="CharChar15">
    <w:name w:val="Char Char15"/>
    <w:locked/>
    <w:rsid w:val="004E35D3"/>
    <w:rPr>
      <w:rFonts w:ascii="Arial" w:hAnsi="Arial" w:cs="Arial"/>
      <w:b/>
      <w:bCs/>
      <w:sz w:val="26"/>
      <w:szCs w:val="26"/>
      <w:lang w:val="en-US" w:eastAsia="en-US"/>
    </w:rPr>
  </w:style>
  <w:style w:type="character" w:customStyle="1" w:styleId="CharChar80">
    <w:name w:val="Char Char8"/>
    <w:rsid w:val="004E35D3"/>
    <w:rPr>
      <w:b/>
      <w:bCs/>
      <w:sz w:val="24"/>
      <w:szCs w:val="24"/>
      <w:lang w:val="en-US" w:eastAsia="en-US"/>
    </w:rPr>
  </w:style>
  <w:style w:type="character" w:customStyle="1" w:styleId="CharChar70">
    <w:name w:val="Char Char7"/>
    <w:rsid w:val="004E35D3"/>
    <w:rPr>
      <w:b/>
      <w:bCs/>
      <w:sz w:val="28"/>
      <w:szCs w:val="28"/>
      <w:lang w:val="en-US" w:eastAsia="en-US"/>
    </w:rPr>
  </w:style>
  <w:style w:type="character" w:customStyle="1" w:styleId="CharCharChar0">
    <w:name w:val="Char Char Char"/>
    <w:aliases w:val="Heading 6 Char Char Char Char Char"/>
    <w:rsid w:val="004E35D3"/>
    <w:rPr>
      <w:rFonts w:ascii="Times New Roman" w:hAnsi="Times New Roman" w:cs="Times New Roman"/>
      <w:b/>
      <w:bCs/>
      <w:i/>
      <w:iCs/>
      <w:sz w:val="26"/>
      <w:szCs w:val="26"/>
      <w:lang w:val="en-US" w:eastAsia="en-US"/>
    </w:rPr>
  </w:style>
  <w:style w:type="character" w:customStyle="1" w:styleId="CharChar60">
    <w:name w:val="Char Char6"/>
    <w:rsid w:val="004E35D3"/>
    <w:rPr>
      <w:sz w:val="24"/>
      <w:szCs w:val="24"/>
      <w:lang w:val="en-US" w:eastAsia="en-US"/>
    </w:rPr>
  </w:style>
  <w:style w:type="character" w:customStyle="1" w:styleId="CharChar5">
    <w:name w:val="Char Char5"/>
    <w:rsid w:val="004E35D3"/>
    <w:rPr>
      <w:rFonts w:ascii="Arial" w:hAnsi="Arial" w:cs="Arial"/>
      <w:sz w:val="22"/>
      <w:szCs w:val="22"/>
      <w:lang w:val="en-US" w:eastAsia="en-US"/>
    </w:rPr>
  </w:style>
  <w:style w:type="character" w:customStyle="1" w:styleId="CharChar40">
    <w:name w:val="Char Char4"/>
    <w:rsid w:val="004E35D3"/>
    <w:rPr>
      <w:rFonts w:ascii="Times New Roman" w:hAnsi="Times New Roman" w:cs="Times New Roman"/>
      <w:b/>
      <w:bCs/>
      <w:sz w:val="24"/>
      <w:szCs w:val="24"/>
      <w:lang w:val="en-US" w:eastAsia="en-US"/>
    </w:rPr>
  </w:style>
  <w:style w:type="character" w:customStyle="1" w:styleId="CharChar10">
    <w:name w:val="Char Char1"/>
    <w:rsid w:val="004E35D3"/>
    <w:rPr>
      <w:rFonts w:ascii="Times New Roman" w:hAnsi="Times New Roman" w:cs="Times New Roman"/>
      <w:sz w:val="28"/>
      <w:szCs w:val="28"/>
      <w:lang w:val="en-US" w:eastAsia="en-US"/>
    </w:rPr>
  </w:style>
  <w:style w:type="character" w:customStyle="1" w:styleId="CharChar30">
    <w:name w:val="Char Char3"/>
    <w:rsid w:val="004E35D3"/>
    <w:rPr>
      <w:sz w:val="16"/>
      <w:szCs w:val="16"/>
      <w:lang w:val="en-US" w:eastAsia="en-US"/>
    </w:rPr>
  </w:style>
  <w:style w:type="character" w:customStyle="1" w:styleId="CharChar20">
    <w:name w:val="Char Char2"/>
    <w:rsid w:val="004E35D3"/>
    <w:rPr>
      <w:lang w:val="en-US" w:eastAsia="en-US"/>
    </w:rPr>
  </w:style>
  <w:style w:type="character" w:customStyle="1" w:styleId="CharChar0">
    <w:name w:val="Char Char"/>
    <w:rsid w:val="004E35D3"/>
    <w:rPr>
      <w:b/>
      <w:bCs/>
      <w:i/>
      <w:iCs/>
      <w:sz w:val="26"/>
      <w:szCs w:val="26"/>
      <w:lang w:val="en-US" w:eastAsia="en-US"/>
    </w:rPr>
  </w:style>
  <w:style w:type="paragraph" w:customStyle="1" w:styleId="CharCharCharCharCharCharCharCharCharCharCharChar0">
    <w:name w:val="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0">
    <w:name w:val="Char Char Char 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0">
    <w:name w:val="Char Char Char Char Char Char Char Char Char Char Char Char Char Char Char"/>
    <w:basedOn w:val="Normal"/>
    <w:rsid w:val="004E35D3"/>
    <w:pPr>
      <w:pageBreakBefore/>
      <w:spacing w:before="100" w:beforeAutospacing="1" w:after="100" w:afterAutospacing="1"/>
    </w:pPr>
    <w:rPr>
      <w:rFonts w:ascii="Tahoma" w:hAnsi="Tahoma" w:cs="Tahoma"/>
      <w:sz w:val="20"/>
      <w:szCs w:val="20"/>
    </w:rPr>
  </w:style>
  <w:style w:type="paragraph" w:customStyle="1" w:styleId="CharCharCharCharCharCharCharCharCharCharCharCharCharCharCharCharCharCharCharCharCharCharCharCharCharCharChar1">
    <w:name w:val="Char Char Char Char Char Char Char Char Char Char Char Char Char Char Char Char Char Char Char Char Char Char Char Char Char Char Char1"/>
    <w:basedOn w:val="Normal"/>
    <w:rsid w:val="004E35D3"/>
    <w:pPr>
      <w:pageBreakBefore/>
      <w:spacing w:before="100" w:beforeAutospacing="1" w:after="100" w:afterAutospacing="1"/>
    </w:pPr>
    <w:rPr>
      <w:rFonts w:ascii="Tahoma" w:hAnsi="Tahoma" w:cs="Tahoma"/>
      <w:sz w:val="20"/>
      <w:szCs w:val="20"/>
    </w:rPr>
  </w:style>
  <w:style w:type="paragraph" w:customStyle="1" w:styleId="Char30">
    <w:name w:val="Char3"/>
    <w:basedOn w:val="Normal"/>
    <w:rsid w:val="004E35D3"/>
    <w:pPr>
      <w:spacing w:before="120" w:after="160" w:line="240" w:lineRule="exact"/>
      <w:ind w:firstLine="720"/>
      <w:jc w:val="both"/>
    </w:pPr>
    <w:rPr>
      <w:noProof/>
      <w:sz w:val="20"/>
      <w:szCs w:val="20"/>
      <w:lang w:val="en-AU" w:eastAsia="zh-CN"/>
    </w:rPr>
  </w:style>
  <w:style w:type="paragraph" w:customStyle="1" w:styleId="Char1CharChar1">
    <w:name w:val="Char1 (文字) (文字) Char (文字) (文字) Char1"/>
    <w:basedOn w:val="Normal"/>
    <w:rsid w:val="004E35D3"/>
    <w:pPr>
      <w:spacing w:after="160" w:line="240" w:lineRule="exact"/>
    </w:pPr>
    <w:rPr>
      <w:rFonts w:ascii="Arial" w:hAnsi="Arial" w:cs="Arial"/>
      <w:sz w:val="20"/>
      <w:szCs w:val="20"/>
    </w:rPr>
  </w:style>
  <w:style w:type="paragraph" w:customStyle="1" w:styleId="CharChar11Char0">
    <w:name w:val="Char Char11 Char"/>
    <w:basedOn w:val="Normal"/>
    <w:rsid w:val="004E35D3"/>
    <w:pPr>
      <w:spacing w:after="160" w:line="240" w:lineRule="exact"/>
    </w:pPr>
    <w:rPr>
      <w:rFonts w:ascii="Verdana" w:hAnsi="Verdana" w:cs="Verdana"/>
      <w:sz w:val="20"/>
      <w:szCs w:val="20"/>
    </w:rPr>
  </w:style>
  <w:style w:type="paragraph" w:customStyle="1" w:styleId="Char10">
    <w:name w:val="Char1"/>
    <w:basedOn w:val="Normal"/>
    <w:autoRedefine/>
    <w:rsid w:val="004E35D3"/>
    <w:pPr>
      <w:spacing w:after="160" w:line="240" w:lineRule="exact"/>
    </w:pPr>
    <w:rPr>
      <w:rFonts w:ascii="Verdana" w:hAnsi="Verdana" w:cs="Verdana"/>
      <w:sz w:val="20"/>
      <w:szCs w:val="20"/>
    </w:rPr>
  </w:style>
  <w:style w:type="paragraph" w:customStyle="1" w:styleId="CharChar2CharCharCharCharCharChar0">
    <w:name w:val="Char Char2 Char Char Char Char Char Char"/>
    <w:aliases w:val="Char Char2 Char Char Char Char Char Char Char Char Char Char"/>
    <w:basedOn w:val="Normal"/>
    <w:rsid w:val="004E35D3"/>
    <w:pPr>
      <w:tabs>
        <w:tab w:val="left" w:pos="709"/>
      </w:tabs>
    </w:pPr>
    <w:rPr>
      <w:rFonts w:ascii="Tahoma" w:hAnsi="Tahoma" w:cs="Tahoma"/>
      <w:sz w:val="24"/>
      <w:szCs w:val="24"/>
      <w:lang w:val="pl-PL" w:eastAsia="pl-PL"/>
    </w:rPr>
  </w:style>
  <w:style w:type="character" w:customStyle="1" w:styleId="normal1">
    <w:name w:val="normal1"/>
    <w:basedOn w:val="DefaultParagraphFont"/>
    <w:rsid w:val="00B20CA3"/>
  </w:style>
  <w:style w:type="paragraph" w:customStyle="1" w:styleId="1">
    <w:name w:val="1"/>
    <w:aliases w:val="môc I"/>
    <w:basedOn w:val="Normal"/>
    <w:rsid w:val="00B20CA3"/>
    <w:pPr>
      <w:overflowPunct w:val="0"/>
      <w:autoSpaceDE w:val="0"/>
      <w:autoSpaceDN w:val="0"/>
      <w:adjustRightInd w:val="0"/>
      <w:spacing w:before="120" w:after="40" w:line="380" w:lineRule="atLeast"/>
      <w:ind w:firstLine="567"/>
      <w:jc w:val="both"/>
      <w:textAlignment w:val="baseline"/>
    </w:pPr>
    <w:rPr>
      <w:rFonts w:ascii=".VnTime" w:hAnsi=".VnTime"/>
      <w:b/>
      <w:spacing w:val="6"/>
      <w:sz w:val="30"/>
      <w:szCs w:val="20"/>
    </w:rPr>
  </w:style>
  <w:style w:type="paragraph" w:styleId="HTMLPreformatted">
    <w:name w:val="HTML Preformatted"/>
    <w:basedOn w:val="Normal"/>
    <w:link w:val="HTMLPreformattedChar1"/>
    <w:rsid w:val="00B20C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n-dieu">
    <w:name w:val="n-dieu"/>
    <w:basedOn w:val="Normal"/>
    <w:rsid w:val="00B20CA3"/>
    <w:pPr>
      <w:widowControl w:val="0"/>
      <w:spacing w:before="120" w:after="180"/>
      <w:ind w:firstLine="709"/>
    </w:pPr>
    <w:rPr>
      <w:rFonts w:ascii=".VnTime" w:hAnsi=".VnTime" w:cs=".VnTime"/>
      <w:b/>
      <w:bCs/>
      <w:i/>
      <w:iCs/>
      <w:color w:val="0000FF"/>
    </w:rPr>
  </w:style>
  <w:style w:type="character" w:customStyle="1" w:styleId="StyleKhoan213ptChar">
    <w:name w:val="Style Khoan2 + 13 pt Char"/>
    <w:rsid w:val="00B20CA3"/>
    <w:rPr>
      <w:rFonts w:ascii=".VnTime" w:hAnsi=".VnTime" w:cs=".VnTime"/>
      <w:color w:val="000000"/>
      <w:sz w:val="26"/>
      <w:szCs w:val="26"/>
      <w:lang w:val="en-US" w:eastAsia="en-US"/>
    </w:rPr>
  </w:style>
  <w:style w:type="character" w:customStyle="1" w:styleId="apple-converted-space">
    <w:name w:val="apple-converted-space"/>
    <w:basedOn w:val="DefaultParagraphFont"/>
    <w:rsid w:val="00B20CA3"/>
  </w:style>
  <w:style w:type="character" w:customStyle="1" w:styleId="msonormal0">
    <w:name w:val="msonormal0"/>
    <w:basedOn w:val="DefaultParagraphFont"/>
    <w:rsid w:val="00B20CA3"/>
  </w:style>
  <w:style w:type="character" w:customStyle="1" w:styleId="c9y6tc1">
    <w:name w:val="c9y6tc1"/>
    <w:rsid w:val="001C2BBB"/>
    <w:rPr>
      <w:color w:val="0000FF"/>
    </w:rPr>
  </w:style>
  <w:style w:type="character" w:customStyle="1" w:styleId="c194kg1">
    <w:name w:val="c194kg1"/>
    <w:rsid w:val="001C2BBB"/>
    <w:rPr>
      <w:color w:val="602020"/>
    </w:rPr>
  </w:style>
  <w:style w:type="character" w:customStyle="1" w:styleId="c7dqy41">
    <w:name w:val="c7dqy41"/>
    <w:rsid w:val="001C2BBB"/>
    <w:rPr>
      <w:color w:val="AC30BD"/>
    </w:rPr>
  </w:style>
  <w:style w:type="character" w:customStyle="1" w:styleId="c18yc01">
    <w:name w:val="c18yc01"/>
    <w:rsid w:val="001C2BBB"/>
    <w:rPr>
      <w:color w:val="D00020"/>
    </w:rPr>
  </w:style>
  <w:style w:type="character" w:customStyle="1" w:styleId="c5m9s01">
    <w:name w:val="c5m9s01"/>
    <w:rsid w:val="001C2BBB"/>
    <w:rPr>
      <w:color w:val="000090"/>
    </w:rPr>
  </w:style>
  <w:style w:type="paragraph" w:customStyle="1" w:styleId="soTCVN-T">
    <w:name w:val="soTCVN-T"/>
    <w:basedOn w:val="Normal"/>
    <w:rsid w:val="001F3534"/>
    <w:pPr>
      <w:spacing w:before="2400" w:line="360" w:lineRule="auto"/>
      <w:jc w:val="center"/>
    </w:pPr>
    <w:rPr>
      <w:rFonts w:ascii=".VnArialH" w:hAnsi=".VnArialH"/>
      <w:b/>
      <w:sz w:val="36"/>
      <w:szCs w:val="20"/>
    </w:rPr>
  </w:style>
  <w:style w:type="paragraph" w:customStyle="1" w:styleId="HANOI-O">
    <w:name w:val="HANOI-O"/>
    <w:basedOn w:val="Heading1"/>
    <w:rsid w:val="001F3534"/>
    <w:pPr>
      <w:keepNext w:val="0"/>
      <w:spacing w:line="360" w:lineRule="auto"/>
    </w:pPr>
    <w:rPr>
      <w:rFonts w:ascii=".VnArialH" w:hAnsi=".VnArialH"/>
      <w:spacing w:val="5"/>
      <w:kern w:val="28"/>
      <w:sz w:val="24"/>
    </w:rPr>
  </w:style>
  <w:style w:type="paragraph" w:customStyle="1" w:styleId="kinhgui">
    <w:name w:val="kinhgui"/>
    <w:basedOn w:val="Normal"/>
    <w:next w:val="Normal"/>
    <w:rsid w:val="00461343"/>
    <w:pPr>
      <w:widowControl w:val="0"/>
      <w:tabs>
        <w:tab w:val="left" w:pos="3544"/>
      </w:tabs>
      <w:spacing w:before="240" w:after="120"/>
      <w:ind w:left="3544" w:hanging="1276"/>
    </w:pPr>
  </w:style>
  <w:style w:type="paragraph" w:customStyle="1" w:styleId="style10">
    <w:name w:val="style1"/>
    <w:basedOn w:val="Normal"/>
    <w:rsid w:val="001F1E5F"/>
    <w:pPr>
      <w:spacing w:before="100" w:beforeAutospacing="1" w:after="100" w:afterAutospacing="1"/>
    </w:pPr>
    <w:rPr>
      <w:sz w:val="24"/>
      <w:szCs w:val="24"/>
    </w:rPr>
  </w:style>
  <w:style w:type="character" w:customStyle="1" w:styleId="CharChar11">
    <w:name w:val=" Char Char11"/>
    <w:rsid w:val="005F374C"/>
    <w:rPr>
      <w:rFonts w:eastAsia="Times New Roman"/>
      <w:sz w:val="28"/>
      <w:szCs w:val="24"/>
    </w:rPr>
  </w:style>
  <w:style w:type="paragraph" w:customStyle="1" w:styleId="gravity">
    <w:name w:val="gravity"/>
    <w:basedOn w:val="Normal"/>
    <w:rsid w:val="005F374C"/>
    <w:pPr>
      <w:autoSpaceDE w:val="0"/>
      <w:autoSpaceDN w:val="0"/>
      <w:adjustRightInd w:val="0"/>
      <w:spacing w:line="360" w:lineRule="auto"/>
      <w:jc w:val="both"/>
    </w:pPr>
    <w:rPr>
      <w:rFonts w:ascii=".VnTime" w:hAnsi=".VnTime"/>
    </w:rPr>
  </w:style>
  <w:style w:type="paragraph" w:styleId="BodyTextFirstIndent">
    <w:name w:val="Body Text First Indent"/>
    <w:basedOn w:val="BodyText"/>
    <w:link w:val="BodyTextFirstIndentChar1"/>
    <w:rsid w:val="005F374C"/>
    <w:pPr>
      <w:spacing w:after="120"/>
      <w:ind w:firstLine="210"/>
    </w:pPr>
    <w:rPr>
      <w:rFonts w:ascii="Times New Roman" w:hAnsi="Times New Roman"/>
      <w:b w:val="0"/>
      <w:szCs w:val="24"/>
    </w:rPr>
  </w:style>
  <w:style w:type="paragraph" w:styleId="Closing">
    <w:name w:val="Closing"/>
    <w:basedOn w:val="Normal"/>
    <w:link w:val="ClosingChar1"/>
    <w:rsid w:val="005F374C"/>
    <w:pPr>
      <w:ind w:left="4320"/>
    </w:pPr>
    <w:rPr>
      <w:sz w:val="24"/>
      <w:szCs w:val="24"/>
    </w:rPr>
  </w:style>
  <w:style w:type="paragraph" w:styleId="Date">
    <w:name w:val="Date"/>
    <w:basedOn w:val="Normal"/>
    <w:next w:val="Normal"/>
    <w:link w:val="DateChar1"/>
    <w:rsid w:val="005F374C"/>
    <w:rPr>
      <w:sz w:val="24"/>
      <w:szCs w:val="24"/>
    </w:rPr>
  </w:style>
  <w:style w:type="character" w:customStyle="1" w:styleId="DateChar1">
    <w:name w:val="Date Char1"/>
    <w:link w:val="Date"/>
    <w:locked/>
    <w:rsid w:val="00F23E53"/>
    <w:rPr>
      <w:sz w:val="24"/>
      <w:szCs w:val="24"/>
      <w:lang w:val="en-US" w:eastAsia="en-US" w:bidi="ar-SA"/>
    </w:rPr>
  </w:style>
  <w:style w:type="paragraph" w:styleId="E-mailSignature">
    <w:name w:val="E-mail Signature"/>
    <w:basedOn w:val="Normal"/>
    <w:link w:val="E-mailSignatureChar1"/>
    <w:rsid w:val="005F374C"/>
    <w:rPr>
      <w:sz w:val="24"/>
      <w:szCs w:val="24"/>
    </w:rPr>
  </w:style>
  <w:style w:type="paragraph" w:styleId="EndnoteText">
    <w:name w:val="endnote text"/>
    <w:basedOn w:val="Normal"/>
    <w:link w:val="EndnoteTextChar1"/>
    <w:semiHidden/>
    <w:rsid w:val="005F374C"/>
    <w:rPr>
      <w:sz w:val="20"/>
      <w:szCs w:val="20"/>
    </w:rPr>
  </w:style>
  <w:style w:type="paragraph" w:styleId="EnvelopeAddress">
    <w:name w:val="envelope address"/>
    <w:basedOn w:val="Normal"/>
    <w:rsid w:val="005F374C"/>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sid w:val="005F374C"/>
    <w:rPr>
      <w:rFonts w:ascii="Arial" w:hAnsi="Arial" w:cs="Arial"/>
      <w:sz w:val="20"/>
      <w:szCs w:val="20"/>
    </w:rPr>
  </w:style>
  <w:style w:type="paragraph" w:styleId="HTMLAddress">
    <w:name w:val="HTML Address"/>
    <w:basedOn w:val="Normal"/>
    <w:link w:val="HTMLAddressChar1"/>
    <w:rsid w:val="005F374C"/>
    <w:rPr>
      <w:i/>
      <w:iCs/>
      <w:sz w:val="24"/>
      <w:szCs w:val="24"/>
    </w:rPr>
  </w:style>
  <w:style w:type="paragraph" w:styleId="Index1">
    <w:name w:val="index 1"/>
    <w:basedOn w:val="Normal"/>
    <w:next w:val="Normal"/>
    <w:autoRedefine/>
    <w:semiHidden/>
    <w:rsid w:val="005F374C"/>
    <w:pPr>
      <w:ind w:left="240" w:hanging="240"/>
    </w:pPr>
    <w:rPr>
      <w:sz w:val="24"/>
      <w:szCs w:val="24"/>
    </w:rPr>
  </w:style>
  <w:style w:type="paragraph" w:styleId="Index2">
    <w:name w:val="index 2"/>
    <w:basedOn w:val="Normal"/>
    <w:next w:val="Normal"/>
    <w:autoRedefine/>
    <w:semiHidden/>
    <w:rsid w:val="005F374C"/>
    <w:pPr>
      <w:ind w:left="480" w:hanging="240"/>
    </w:pPr>
    <w:rPr>
      <w:sz w:val="24"/>
      <w:szCs w:val="24"/>
    </w:rPr>
  </w:style>
  <w:style w:type="paragraph" w:styleId="Index3">
    <w:name w:val="index 3"/>
    <w:basedOn w:val="Normal"/>
    <w:next w:val="Normal"/>
    <w:autoRedefine/>
    <w:semiHidden/>
    <w:rsid w:val="005F374C"/>
    <w:pPr>
      <w:ind w:left="720" w:hanging="240"/>
    </w:pPr>
    <w:rPr>
      <w:sz w:val="24"/>
      <w:szCs w:val="24"/>
    </w:rPr>
  </w:style>
  <w:style w:type="paragraph" w:styleId="Index4">
    <w:name w:val="index 4"/>
    <w:basedOn w:val="Normal"/>
    <w:next w:val="Normal"/>
    <w:autoRedefine/>
    <w:semiHidden/>
    <w:rsid w:val="005F374C"/>
    <w:pPr>
      <w:ind w:left="960" w:hanging="240"/>
    </w:pPr>
    <w:rPr>
      <w:sz w:val="24"/>
      <w:szCs w:val="24"/>
    </w:rPr>
  </w:style>
  <w:style w:type="paragraph" w:styleId="Index5">
    <w:name w:val="index 5"/>
    <w:basedOn w:val="Normal"/>
    <w:next w:val="Normal"/>
    <w:autoRedefine/>
    <w:semiHidden/>
    <w:rsid w:val="005F374C"/>
    <w:pPr>
      <w:ind w:left="1200" w:hanging="240"/>
    </w:pPr>
    <w:rPr>
      <w:sz w:val="24"/>
      <w:szCs w:val="24"/>
    </w:rPr>
  </w:style>
  <w:style w:type="paragraph" w:styleId="Index6">
    <w:name w:val="index 6"/>
    <w:basedOn w:val="Normal"/>
    <w:next w:val="Normal"/>
    <w:autoRedefine/>
    <w:semiHidden/>
    <w:rsid w:val="005F374C"/>
    <w:pPr>
      <w:ind w:left="1440" w:hanging="240"/>
    </w:pPr>
    <w:rPr>
      <w:sz w:val="24"/>
      <w:szCs w:val="24"/>
    </w:rPr>
  </w:style>
  <w:style w:type="paragraph" w:styleId="Index7">
    <w:name w:val="index 7"/>
    <w:basedOn w:val="Normal"/>
    <w:next w:val="Normal"/>
    <w:autoRedefine/>
    <w:semiHidden/>
    <w:rsid w:val="005F374C"/>
    <w:pPr>
      <w:ind w:left="1680" w:hanging="240"/>
    </w:pPr>
    <w:rPr>
      <w:sz w:val="24"/>
      <w:szCs w:val="24"/>
    </w:rPr>
  </w:style>
  <w:style w:type="paragraph" w:styleId="Index8">
    <w:name w:val="index 8"/>
    <w:basedOn w:val="Normal"/>
    <w:next w:val="Normal"/>
    <w:autoRedefine/>
    <w:semiHidden/>
    <w:rsid w:val="005F374C"/>
    <w:pPr>
      <w:ind w:left="1920" w:hanging="240"/>
    </w:pPr>
    <w:rPr>
      <w:sz w:val="24"/>
      <w:szCs w:val="24"/>
    </w:rPr>
  </w:style>
  <w:style w:type="paragraph" w:styleId="Index9">
    <w:name w:val="index 9"/>
    <w:basedOn w:val="Normal"/>
    <w:next w:val="Normal"/>
    <w:autoRedefine/>
    <w:semiHidden/>
    <w:rsid w:val="005F374C"/>
    <w:pPr>
      <w:ind w:left="2160" w:hanging="240"/>
    </w:pPr>
    <w:rPr>
      <w:sz w:val="24"/>
      <w:szCs w:val="24"/>
    </w:rPr>
  </w:style>
  <w:style w:type="paragraph" w:styleId="IndexHeading">
    <w:name w:val="index heading"/>
    <w:basedOn w:val="Normal"/>
    <w:next w:val="Index1"/>
    <w:semiHidden/>
    <w:rsid w:val="005F374C"/>
    <w:rPr>
      <w:rFonts w:ascii="Arial" w:hAnsi="Arial" w:cs="Arial"/>
      <w:b/>
      <w:bCs/>
      <w:sz w:val="24"/>
      <w:szCs w:val="24"/>
    </w:rPr>
  </w:style>
  <w:style w:type="paragraph" w:styleId="List">
    <w:name w:val="List"/>
    <w:basedOn w:val="Normal"/>
    <w:rsid w:val="005F374C"/>
    <w:pPr>
      <w:ind w:left="360" w:hanging="360"/>
    </w:pPr>
    <w:rPr>
      <w:sz w:val="24"/>
      <w:szCs w:val="24"/>
    </w:rPr>
  </w:style>
  <w:style w:type="paragraph" w:styleId="List2">
    <w:name w:val="List 2"/>
    <w:basedOn w:val="Normal"/>
    <w:rsid w:val="005F374C"/>
    <w:pPr>
      <w:ind w:left="720" w:hanging="360"/>
    </w:pPr>
    <w:rPr>
      <w:sz w:val="24"/>
      <w:szCs w:val="24"/>
    </w:rPr>
  </w:style>
  <w:style w:type="paragraph" w:styleId="List3">
    <w:name w:val="List 3"/>
    <w:basedOn w:val="Normal"/>
    <w:rsid w:val="005F374C"/>
    <w:pPr>
      <w:ind w:left="1080" w:hanging="360"/>
    </w:pPr>
    <w:rPr>
      <w:sz w:val="24"/>
      <w:szCs w:val="24"/>
    </w:rPr>
  </w:style>
  <w:style w:type="paragraph" w:styleId="ListBullet3">
    <w:name w:val="List Bullet 3"/>
    <w:basedOn w:val="Normal"/>
    <w:rsid w:val="005F374C"/>
    <w:pPr>
      <w:tabs>
        <w:tab w:val="num" w:pos="1080"/>
      </w:tabs>
      <w:ind w:left="1080" w:hanging="360"/>
    </w:pPr>
    <w:rPr>
      <w:sz w:val="24"/>
      <w:szCs w:val="24"/>
    </w:rPr>
  </w:style>
  <w:style w:type="paragraph" w:styleId="ListBullet4">
    <w:name w:val="List Bullet 4"/>
    <w:basedOn w:val="Normal"/>
    <w:rsid w:val="005F374C"/>
    <w:pPr>
      <w:tabs>
        <w:tab w:val="num" w:pos="1440"/>
      </w:tabs>
      <w:ind w:left="1440" w:hanging="360"/>
    </w:pPr>
    <w:rPr>
      <w:sz w:val="24"/>
      <w:szCs w:val="24"/>
    </w:rPr>
  </w:style>
  <w:style w:type="paragraph" w:styleId="ListBullet5">
    <w:name w:val="List Bullet 5"/>
    <w:basedOn w:val="Normal"/>
    <w:rsid w:val="005F374C"/>
    <w:pPr>
      <w:tabs>
        <w:tab w:val="num" w:pos="1800"/>
      </w:tabs>
      <w:ind w:left="1800" w:hanging="360"/>
    </w:pPr>
    <w:rPr>
      <w:sz w:val="24"/>
      <w:szCs w:val="24"/>
    </w:rPr>
  </w:style>
  <w:style w:type="paragraph" w:styleId="ListContinue">
    <w:name w:val="List Continue"/>
    <w:basedOn w:val="Normal"/>
    <w:rsid w:val="005F374C"/>
    <w:pPr>
      <w:spacing w:after="120"/>
      <w:ind w:left="360"/>
    </w:pPr>
    <w:rPr>
      <w:sz w:val="24"/>
      <w:szCs w:val="24"/>
    </w:rPr>
  </w:style>
  <w:style w:type="paragraph" w:styleId="ListContinue2">
    <w:name w:val="List Continue 2"/>
    <w:basedOn w:val="Normal"/>
    <w:rsid w:val="005F374C"/>
    <w:pPr>
      <w:spacing w:after="120"/>
      <w:ind w:left="720"/>
    </w:pPr>
    <w:rPr>
      <w:sz w:val="24"/>
      <w:szCs w:val="24"/>
    </w:rPr>
  </w:style>
  <w:style w:type="paragraph" w:styleId="ListNumber">
    <w:name w:val="List Number"/>
    <w:basedOn w:val="Normal"/>
    <w:rsid w:val="005F374C"/>
    <w:pPr>
      <w:tabs>
        <w:tab w:val="num" w:pos="360"/>
      </w:tabs>
      <w:ind w:left="360" w:hanging="360"/>
    </w:pPr>
    <w:rPr>
      <w:sz w:val="24"/>
      <w:szCs w:val="24"/>
    </w:rPr>
  </w:style>
  <w:style w:type="paragraph" w:styleId="ListNumber2">
    <w:name w:val="List Number 2"/>
    <w:basedOn w:val="Normal"/>
    <w:rsid w:val="005F374C"/>
    <w:pPr>
      <w:tabs>
        <w:tab w:val="num" w:pos="720"/>
      </w:tabs>
      <w:ind w:left="720" w:hanging="360"/>
    </w:pPr>
    <w:rPr>
      <w:sz w:val="24"/>
      <w:szCs w:val="24"/>
    </w:rPr>
  </w:style>
  <w:style w:type="paragraph" w:styleId="ListNumber3">
    <w:name w:val="List Number 3"/>
    <w:basedOn w:val="Normal"/>
    <w:rsid w:val="005F374C"/>
    <w:pPr>
      <w:tabs>
        <w:tab w:val="num" w:pos="1080"/>
      </w:tabs>
      <w:ind w:left="1080" w:hanging="360"/>
    </w:pPr>
    <w:rPr>
      <w:sz w:val="24"/>
      <w:szCs w:val="24"/>
    </w:rPr>
  </w:style>
  <w:style w:type="paragraph" w:styleId="ListNumber4">
    <w:name w:val="List Number 4"/>
    <w:basedOn w:val="Normal"/>
    <w:rsid w:val="005F374C"/>
    <w:pPr>
      <w:tabs>
        <w:tab w:val="num" w:pos="1440"/>
      </w:tabs>
      <w:ind w:left="1440" w:hanging="360"/>
    </w:pPr>
    <w:rPr>
      <w:sz w:val="24"/>
      <w:szCs w:val="24"/>
    </w:rPr>
  </w:style>
  <w:style w:type="paragraph" w:styleId="ListNumber5">
    <w:name w:val="List Number 5"/>
    <w:basedOn w:val="Normal"/>
    <w:rsid w:val="005F374C"/>
    <w:pPr>
      <w:tabs>
        <w:tab w:val="num" w:pos="1800"/>
      </w:tabs>
      <w:ind w:left="1800" w:hanging="360"/>
    </w:pPr>
    <w:rPr>
      <w:sz w:val="24"/>
      <w:szCs w:val="24"/>
    </w:rPr>
  </w:style>
  <w:style w:type="paragraph" w:styleId="MacroText">
    <w:name w:val="macro"/>
    <w:link w:val="MacroTextChar"/>
    <w:semiHidden/>
    <w:rsid w:val="005F374C"/>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eastAsia="en-US"/>
    </w:rPr>
  </w:style>
  <w:style w:type="paragraph" w:styleId="MessageHeader">
    <w:name w:val="Message Header"/>
    <w:basedOn w:val="Normal"/>
    <w:link w:val="MessageHeaderChar1"/>
    <w:rsid w:val="005F374C"/>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Indent0">
    <w:name w:val="Normal Indent"/>
    <w:basedOn w:val="Normal"/>
    <w:rsid w:val="005F374C"/>
    <w:pPr>
      <w:ind w:left="720"/>
    </w:pPr>
    <w:rPr>
      <w:sz w:val="24"/>
      <w:szCs w:val="24"/>
    </w:rPr>
  </w:style>
  <w:style w:type="paragraph" w:styleId="NoteHeading">
    <w:name w:val="Note Heading"/>
    <w:basedOn w:val="Normal"/>
    <w:next w:val="Normal"/>
    <w:link w:val="NoteHeadingChar1"/>
    <w:rsid w:val="005F374C"/>
    <w:rPr>
      <w:sz w:val="24"/>
      <w:szCs w:val="24"/>
    </w:rPr>
  </w:style>
  <w:style w:type="paragraph" w:styleId="Signature">
    <w:name w:val="Signature"/>
    <w:basedOn w:val="Normal"/>
    <w:link w:val="SignatureChar1"/>
    <w:rsid w:val="005F374C"/>
    <w:pPr>
      <w:ind w:left="4320"/>
    </w:pPr>
    <w:rPr>
      <w:sz w:val="24"/>
      <w:szCs w:val="24"/>
    </w:rPr>
  </w:style>
  <w:style w:type="paragraph" w:styleId="TableofAuthorities">
    <w:name w:val="table of authorities"/>
    <w:basedOn w:val="Normal"/>
    <w:next w:val="Normal"/>
    <w:semiHidden/>
    <w:rsid w:val="005F374C"/>
    <w:pPr>
      <w:ind w:left="240" w:hanging="240"/>
    </w:pPr>
    <w:rPr>
      <w:sz w:val="24"/>
      <w:szCs w:val="24"/>
    </w:rPr>
  </w:style>
  <w:style w:type="character" w:customStyle="1" w:styleId="Heading1Char">
    <w:name w:val="Heading 1 Char"/>
    <w:locked/>
    <w:rsid w:val="008E0244"/>
    <w:rPr>
      <w:rFonts w:ascii="Times New Roman" w:hAnsi="Times New Roman" w:cs="Times New Roman"/>
      <w:b/>
      <w:bCs/>
      <w:kern w:val="32"/>
      <w:sz w:val="32"/>
      <w:szCs w:val="32"/>
      <w:lang w:val="en-US" w:eastAsia="en-US"/>
    </w:rPr>
  </w:style>
  <w:style w:type="character" w:customStyle="1" w:styleId="Heading2Char">
    <w:name w:val="Heading 2 Char"/>
    <w:aliases w:val="chung trinh hoc phan Char,Heading 2 Char Char Char"/>
    <w:locked/>
    <w:rsid w:val="008E0244"/>
    <w:rPr>
      <w:rFonts w:ascii="Times New Roman" w:hAnsi="Times New Roman" w:cs="Times New Roman"/>
      <w:b/>
      <w:bCs/>
      <w:i/>
      <w:iCs/>
      <w:sz w:val="28"/>
      <w:szCs w:val="28"/>
      <w:lang w:val="en-US" w:eastAsia="en-US"/>
    </w:rPr>
  </w:style>
  <w:style w:type="character" w:customStyle="1" w:styleId="Heading3Char">
    <w:name w:val="Heading 3 Char"/>
    <w:locked/>
    <w:rsid w:val="008E0244"/>
    <w:rPr>
      <w:rFonts w:ascii="Times New Roman" w:hAnsi="Times New Roman" w:cs="Times New Roman"/>
      <w:b/>
      <w:bCs/>
      <w:sz w:val="26"/>
      <w:szCs w:val="26"/>
      <w:lang w:val="en-US" w:eastAsia="en-US"/>
    </w:rPr>
  </w:style>
  <w:style w:type="character" w:customStyle="1" w:styleId="Heading4Char">
    <w:name w:val="Heading 4 Char"/>
    <w:aliases w:val="Level 2 - a Char,Level 2 - a1 Char,Level 2 - a2 Char,Level 2 - a11 Char,Level 2 - a3 Char,Level 2 - a4 Char,Level 2 - a5 Char,Level 2 - a6 Char,Level 2 - a12 Char,Level 2 - a21 Char,Level 2 - a31 Char,Level 2 - a41 Char,Level 2 - a51 Char"/>
    <w:locked/>
    <w:rsid w:val="008E0244"/>
    <w:rPr>
      <w:rFonts w:ascii="Arial" w:hAnsi="Arial" w:cs="Times New Roman"/>
      <w:b/>
      <w:bCs/>
      <w:sz w:val="28"/>
      <w:szCs w:val="28"/>
      <w:lang w:val="en-US" w:eastAsia="en-US"/>
    </w:rPr>
  </w:style>
  <w:style w:type="character" w:customStyle="1" w:styleId="Heading5Char">
    <w:name w:val="Heading 5 Char"/>
    <w:locked/>
    <w:rsid w:val="008E0244"/>
    <w:rPr>
      <w:rFonts w:ascii="Arial" w:hAnsi="Arial" w:cs="Times New Roman"/>
      <w:b/>
      <w:bCs/>
      <w:i/>
      <w:iCs/>
      <w:sz w:val="26"/>
      <w:szCs w:val="26"/>
      <w:lang w:val="en-US" w:eastAsia="en-US"/>
    </w:rPr>
  </w:style>
  <w:style w:type="character" w:customStyle="1" w:styleId="Heading6Char">
    <w:name w:val="Heading 6 Char"/>
    <w:aliases w:val="Heading 6 Char Char Char Char"/>
    <w:locked/>
    <w:rsid w:val="008E0244"/>
    <w:rPr>
      <w:rFonts w:ascii="Arial" w:hAnsi="Arial" w:cs="Times New Roman"/>
      <w:b/>
      <w:bCs/>
      <w:lang w:val="en-US" w:eastAsia="en-US"/>
    </w:rPr>
  </w:style>
  <w:style w:type="character" w:customStyle="1" w:styleId="Heading7Char">
    <w:name w:val="Heading 7 Char"/>
    <w:locked/>
    <w:rsid w:val="008E0244"/>
    <w:rPr>
      <w:rFonts w:ascii="Arial" w:hAnsi="Arial" w:cs="Times New Roman"/>
      <w:sz w:val="24"/>
      <w:szCs w:val="24"/>
      <w:lang w:val="en-US" w:eastAsia="en-US"/>
    </w:rPr>
  </w:style>
  <w:style w:type="character" w:customStyle="1" w:styleId="Heading8Char">
    <w:name w:val="Heading 8 Char"/>
    <w:locked/>
    <w:rsid w:val="008E0244"/>
    <w:rPr>
      <w:rFonts w:ascii="Arial" w:hAnsi="Arial" w:cs="Times New Roman"/>
      <w:i/>
      <w:iCs/>
      <w:sz w:val="24"/>
      <w:szCs w:val="24"/>
      <w:lang w:val="en-US" w:eastAsia="en-US"/>
    </w:rPr>
  </w:style>
  <w:style w:type="character" w:customStyle="1" w:styleId="Heading9Char">
    <w:name w:val="Heading 9 Char"/>
    <w:locked/>
    <w:rsid w:val="008E0244"/>
    <w:rPr>
      <w:rFonts w:ascii="Times New Roman" w:hAnsi="Times New Roman" w:cs="Times New Roman"/>
      <w:lang w:val="en-US" w:eastAsia="en-US"/>
    </w:rPr>
  </w:style>
  <w:style w:type="character" w:customStyle="1" w:styleId="CommentSubjectChar">
    <w:name w:val="Comment Subject Char"/>
    <w:locked/>
    <w:rsid w:val="008E0244"/>
    <w:rPr>
      <w:rFonts w:cs="Times New Roman"/>
      <w:lang w:val="en-US" w:eastAsia="en-US"/>
    </w:rPr>
  </w:style>
  <w:style w:type="character" w:customStyle="1" w:styleId="FooterChar">
    <w:name w:val="Footer Char"/>
    <w:locked/>
    <w:rsid w:val="008E0244"/>
    <w:rPr>
      <w:rFonts w:cs="Times New Roman"/>
      <w:sz w:val="24"/>
      <w:szCs w:val="24"/>
      <w:lang w:val="en-US" w:eastAsia="en-US"/>
    </w:rPr>
  </w:style>
  <w:style w:type="character" w:customStyle="1" w:styleId="n002dchuongtenchar">
    <w:name w:val="n_002dchuongten__char"/>
    <w:basedOn w:val="DefaultParagraphFont"/>
    <w:rsid w:val="00A86E88"/>
  </w:style>
  <w:style w:type="paragraph" w:customStyle="1" w:styleId="I0">
    <w:name w:val="I."/>
    <w:basedOn w:val="Normal"/>
    <w:rsid w:val="000A7206"/>
    <w:pPr>
      <w:tabs>
        <w:tab w:val="num" w:pos="1288"/>
      </w:tabs>
      <w:spacing w:before="120" w:after="120"/>
      <w:ind w:left="1288" w:hanging="720"/>
      <w:jc w:val="both"/>
    </w:pPr>
    <w:rPr>
      <w:rFonts w:ascii=".VnTime" w:hAnsi=".VnTime"/>
      <w:b/>
      <w:sz w:val="30"/>
      <w:szCs w:val="20"/>
      <w:lang w:eastAsia="en-AU"/>
    </w:rPr>
  </w:style>
  <w:style w:type="paragraph" w:customStyle="1" w:styleId="mcI1">
    <w:name w:val="môc I.1."/>
    <w:basedOn w:val="Normal"/>
    <w:rsid w:val="000A7206"/>
    <w:pPr>
      <w:spacing w:before="120" w:after="120" w:line="360" w:lineRule="exact"/>
      <w:jc w:val="both"/>
    </w:pPr>
    <w:rPr>
      <w:rFonts w:ascii=".VnTime" w:hAnsi=".VnTime"/>
      <w:b/>
      <w:szCs w:val="20"/>
    </w:rPr>
  </w:style>
  <w:style w:type="paragraph" w:customStyle="1" w:styleId="Appendix">
    <w:name w:val="Appendix"/>
    <w:basedOn w:val="Normal"/>
    <w:rsid w:val="000A7206"/>
    <w:pPr>
      <w:tabs>
        <w:tab w:val="num" w:pos="360"/>
      </w:tabs>
      <w:spacing w:before="60" w:after="60" w:line="300" w:lineRule="exact"/>
      <w:ind w:left="284" w:hanging="284"/>
      <w:jc w:val="center"/>
    </w:pPr>
    <w:rPr>
      <w:rFonts w:ascii=".VnTime" w:hAnsi=".VnTime"/>
      <w:b/>
      <w:sz w:val="26"/>
      <w:szCs w:val="20"/>
      <w:lang w:val="en-GB"/>
    </w:rPr>
  </w:style>
  <w:style w:type="paragraph" w:customStyle="1" w:styleId="Style7">
    <w:name w:val="Style7"/>
    <w:basedOn w:val="Normal"/>
    <w:link w:val="Style7Char"/>
    <w:rsid w:val="000A7206"/>
    <w:pPr>
      <w:tabs>
        <w:tab w:val="num" w:pos="1723"/>
      </w:tabs>
      <w:ind w:left="1723" w:hanging="1723"/>
    </w:pPr>
    <w:rPr>
      <w:sz w:val="20"/>
      <w:szCs w:val="20"/>
    </w:rPr>
  </w:style>
  <w:style w:type="paragraph" w:customStyle="1" w:styleId="Heading2A">
    <w:name w:val="Heading 2A"/>
    <w:basedOn w:val="Heading2"/>
    <w:rsid w:val="000A7206"/>
    <w:pPr>
      <w:tabs>
        <w:tab w:val="num" w:pos="864"/>
      </w:tabs>
      <w:spacing w:before="120" w:after="120" w:line="300" w:lineRule="exact"/>
      <w:ind w:left="862" w:hanging="862"/>
    </w:pPr>
    <w:rPr>
      <w:rFonts w:ascii=".VnTime" w:hAnsi=".VnTime"/>
      <w:bCs w:val="0"/>
      <w:sz w:val="28"/>
      <w:szCs w:val="28"/>
      <w:lang w:val="en-GB"/>
    </w:rPr>
  </w:style>
  <w:style w:type="paragraph" w:customStyle="1" w:styleId="Heading3A">
    <w:name w:val="Heading 3A"/>
    <w:basedOn w:val="Heading3"/>
    <w:rsid w:val="000A7206"/>
    <w:pPr>
      <w:tabs>
        <w:tab w:val="num" w:pos="864"/>
      </w:tabs>
      <w:spacing w:before="120" w:after="120" w:line="300" w:lineRule="exact"/>
      <w:ind w:left="862" w:hanging="862"/>
    </w:pPr>
    <w:rPr>
      <w:rFonts w:ascii=".VnTime" w:hAnsi=".VnTime" w:cs="Times New Roman"/>
      <w:bCs w:val="0"/>
      <w:i/>
      <w:sz w:val="28"/>
      <w:szCs w:val="20"/>
      <w:lang w:val="en-GB"/>
    </w:rPr>
  </w:style>
  <w:style w:type="paragraph" w:customStyle="1" w:styleId="chuong">
    <w:name w:val="chuong"/>
    <w:basedOn w:val="Normal"/>
    <w:rsid w:val="000A7206"/>
    <w:pPr>
      <w:spacing w:line="360" w:lineRule="auto"/>
      <w:jc w:val="center"/>
    </w:pPr>
    <w:rPr>
      <w:rFonts w:ascii=".VnTimeH" w:hAnsi=".VnTimeH"/>
      <w:b/>
      <w:sz w:val="26"/>
      <w:szCs w:val="20"/>
      <w:lang w:val="en-GB"/>
    </w:rPr>
  </w:style>
  <w:style w:type="paragraph" w:customStyle="1" w:styleId="phn">
    <w:name w:val="phÇn"/>
    <w:basedOn w:val="Normal"/>
    <w:rsid w:val="000A7206"/>
    <w:pPr>
      <w:spacing w:before="60" w:after="60"/>
      <w:jc w:val="center"/>
    </w:pPr>
    <w:rPr>
      <w:rFonts w:ascii=".VnHelvetInsH" w:hAnsi=".VnHelvetInsH"/>
      <w:sz w:val="26"/>
      <w:szCs w:val="20"/>
    </w:rPr>
  </w:style>
  <w:style w:type="paragraph" w:customStyle="1" w:styleId="mca">
    <w:name w:val="môc a"/>
    <w:basedOn w:val="Normal"/>
    <w:rsid w:val="000A7206"/>
    <w:pPr>
      <w:spacing w:before="60" w:after="60" w:line="300" w:lineRule="exact"/>
      <w:jc w:val="both"/>
    </w:pPr>
    <w:rPr>
      <w:rFonts w:ascii=".VnTime" w:hAnsi=".VnTime"/>
      <w:b/>
      <w:bCs/>
      <w:i/>
      <w:iCs/>
      <w:sz w:val="26"/>
    </w:rPr>
  </w:style>
  <w:style w:type="paragraph" w:customStyle="1" w:styleId="BodyText21">
    <w:name w:val="Body Text 21"/>
    <w:basedOn w:val="Normal"/>
    <w:rsid w:val="000A7206"/>
    <w:pPr>
      <w:widowControl w:val="0"/>
      <w:overflowPunct w:val="0"/>
      <w:autoSpaceDE w:val="0"/>
      <w:autoSpaceDN w:val="0"/>
      <w:adjustRightInd w:val="0"/>
      <w:ind w:firstLine="720"/>
      <w:jc w:val="both"/>
      <w:textAlignment w:val="baseline"/>
    </w:pPr>
    <w:rPr>
      <w:rFonts w:ascii=".VnTime" w:hAnsi=".VnTime"/>
      <w:szCs w:val="20"/>
    </w:rPr>
  </w:style>
  <w:style w:type="paragraph" w:customStyle="1" w:styleId="a2">
    <w:name w:val="a2"/>
    <w:basedOn w:val="Normal"/>
    <w:next w:val="Normal"/>
    <w:rsid w:val="000A7206"/>
    <w:pPr>
      <w:overflowPunct w:val="0"/>
      <w:autoSpaceDE w:val="0"/>
      <w:autoSpaceDN w:val="0"/>
      <w:adjustRightInd w:val="0"/>
      <w:spacing w:before="120" w:after="120" w:line="360" w:lineRule="atLeast"/>
      <w:ind w:left="1134" w:hanging="1134"/>
      <w:jc w:val="both"/>
    </w:pPr>
    <w:rPr>
      <w:rFonts w:ascii=".VnTime" w:hAnsi=".VnTime"/>
      <w:b/>
      <w:szCs w:val="20"/>
    </w:rPr>
  </w:style>
  <w:style w:type="paragraph" w:customStyle="1" w:styleId="xl65">
    <w:name w:val="xl65"/>
    <w:basedOn w:val="Normal"/>
    <w:rsid w:val="000A7206"/>
    <w:pPr>
      <w:pBdr>
        <w:left w:val="single" w:sz="4" w:space="0" w:color="auto"/>
        <w:right w:val="single" w:sz="4" w:space="0" w:color="auto"/>
      </w:pBdr>
      <w:spacing w:before="100" w:beforeAutospacing="1" w:after="100" w:afterAutospacing="1"/>
      <w:jc w:val="center"/>
      <w:textAlignment w:val="center"/>
    </w:pPr>
    <w:rPr>
      <w:rFonts w:ascii=".VnTime" w:hAnsi=".VnTime"/>
      <w:b/>
      <w:bCs/>
      <w:i/>
      <w:iCs/>
      <w:sz w:val="24"/>
      <w:szCs w:val="24"/>
    </w:rPr>
  </w:style>
  <w:style w:type="paragraph" w:customStyle="1" w:styleId="Macdinh">
    <w:name w:val="Mac dinh"/>
    <w:basedOn w:val="Normal"/>
    <w:rsid w:val="000A7206"/>
    <w:pPr>
      <w:widowControl w:val="0"/>
      <w:overflowPunct w:val="0"/>
      <w:autoSpaceDE w:val="0"/>
      <w:autoSpaceDN w:val="0"/>
      <w:adjustRightInd w:val="0"/>
      <w:spacing w:before="60" w:after="60" w:line="-400" w:lineRule="auto"/>
      <w:ind w:firstLine="720"/>
      <w:jc w:val="both"/>
      <w:textAlignment w:val="baseline"/>
    </w:pPr>
    <w:rPr>
      <w:rFonts w:ascii=".VnTime" w:hAnsi=".VnTime"/>
      <w:szCs w:val="20"/>
      <w:lang w:val="en-GB"/>
    </w:rPr>
  </w:style>
  <w:style w:type="paragraph" w:customStyle="1" w:styleId="BodyText23">
    <w:name w:val="Body Text 23"/>
    <w:basedOn w:val="Normal"/>
    <w:rsid w:val="000A7206"/>
    <w:pPr>
      <w:widowControl w:val="0"/>
      <w:overflowPunct w:val="0"/>
      <w:autoSpaceDE w:val="0"/>
      <w:autoSpaceDN w:val="0"/>
      <w:adjustRightInd w:val="0"/>
      <w:spacing w:before="120"/>
      <w:ind w:firstLine="720"/>
      <w:jc w:val="both"/>
      <w:textAlignment w:val="baseline"/>
    </w:pPr>
    <w:rPr>
      <w:rFonts w:ascii=".VnTime" w:hAnsi=".VnTime"/>
      <w:b/>
      <w:szCs w:val="20"/>
    </w:rPr>
  </w:style>
  <w:style w:type="paragraph" w:customStyle="1" w:styleId="Baocao">
    <w:name w:val="Baocao"/>
    <w:basedOn w:val="Normal"/>
    <w:rsid w:val="000A7206"/>
    <w:pPr>
      <w:widowControl w:val="0"/>
      <w:spacing w:before="120" w:after="120"/>
      <w:ind w:firstLine="720"/>
      <w:jc w:val="both"/>
    </w:pPr>
    <w:rPr>
      <w:rFonts w:ascii=".VnTime" w:hAnsi=".VnTime"/>
    </w:rPr>
  </w:style>
  <w:style w:type="paragraph" w:customStyle="1" w:styleId="cvbody">
    <w:name w:val="cvbody"/>
    <w:basedOn w:val="Normal"/>
    <w:rsid w:val="000A7206"/>
    <w:pPr>
      <w:widowControl w:val="0"/>
      <w:spacing w:before="120" w:after="120" w:line="288" w:lineRule="auto"/>
      <w:jc w:val="both"/>
    </w:pPr>
    <w:rPr>
      <w:rFonts w:ascii=".VnTime" w:hAnsi=".VnTime"/>
      <w:szCs w:val="20"/>
    </w:rPr>
  </w:style>
  <w:style w:type="character" w:customStyle="1" w:styleId="Heading1ACharChar">
    <w:name w:val="Heading 1A Char Char"/>
    <w:locked/>
    <w:rsid w:val="000A7206"/>
    <w:rPr>
      <w:rFonts w:ascii=".VnTimeH" w:hAnsi=".VnTimeH"/>
      <w:b/>
      <w:bCs/>
      <w:sz w:val="26"/>
      <w:szCs w:val="24"/>
      <w:lang w:val="en-US" w:eastAsia="en-US" w:bidi="ar-SA"/>
    </w:rPr>
  </w:style>
  <w:style w:type="paragraph" w:customStyle="1" w:styleId="Normal10">
    <w:name w:val="Normal1"/>
    <w:basedOn w:val="Normal"/>
    <w:rsid w:val="000A7206"/>
    <w:pPr>
      <w:spacing w:before="120" w:after="60"/>
      <w:ind w:left="900"/>
      <w:jc w:val="both"/>
    </w:pPr>
    <w:rPr>
      <w:bCs/>
      <w:sz w:val="26"/>
      <w:szCs w:val="26"/>
      <w:lang w:val="en-GB"/>
    </w:rPr>
  </w:style>
  <w:style w:type="paragraph" w:customStyle="1" w:styleId="phead">
    <w:name w:val="phead"/>
    <w:basedOn w:val="Normal"/>
    <w:rsid w:val="000A7206"/>
    <w:pPr>
      <w:spacing w:before="100" w:beforeAutospacing="1" w:after="100" w:afterAutospacing="1"/>
    </w:pPr>
    <w:rPr>
      <w:sz w:val="24"/>
      <w:szCs w:val="24"/>
    </w:rPr>
  </w:style>
  <w:style w:type="paragraph" w:customStyle="1" w:styleId="StyleBodyTextBodyText1Left05">
    <w:name w:val="Style Body TextBody Text 1 + Left:  0.5&quot;"/>
    <w:basedOn w:val="Normal"/>
    <w:link w:val="StyleBodyTextBodyText1Left05Char"/>
    <w:autoRedefine/>
    <w:rsid w:val="000A7206"/>
    <w:pPr>
      <w:widowControl w:val="0"/>
      <w:spacing w:before="120" w:afterLines="50" w:after="200" w:line="276" w:lineRule="auto"/>
      <w:ind w:left="706"/>
    </w:pPr>
    <w:rPr>
      <w:rFonts w:ascii="Arial" w:hAnsi="Arial" w:cs="Cordia New"/>
      <w:spacing w:val="-4"/>
      <w:sz w:val="21"/>
      <w:szCs w:val="20"/>
      <w:lang w:val="vi-VN" w:bidi="en-US"/>
    </w:rPr>
  </w:style>
  <w:style w:type="character" w:customStyle="1" w:styleId="StyleBodyTextBodyText1Left05Char">
    <w:name w:val="Style Body TextBody Text 1 + Left:  0.5&quot; Char"/>
    <w:link w:val="StyleBodyTextBodyText1Left05"/>
    <w:rsid w:val="000A7206"/>
    <w:rPr>
      <w:rFonts w:ascii="Arial" w:hAnsi="Arial" w:cs="Cordia New"/>
      <w:spacing w:val="-4"/>
      <w:sz w:val="21"/>
      <w:lang w:val="vi-VN" w:eastAsia="en-US" w:bidi="en-US"/>
    </w:rPr>
  </w:style>
  <w:style w:type="paragraph" w:customStyle="1" w:styleId="ReptHndg3">
    <w:name w:val="Rept_Hndg3"/>
    <w:basedOn w:val="Normal"/>
    <w:rsid w:val="000A7206"/>
    <w:pPr>
      <w:spacing w:before="120" w:after="120" w:line="276" w:lineRule="auto"/>
    </w:pPr>
    <w:rPr>
      <w:rFonts w:ascii="Arial" w:eastAsia="MS Mincho" w:hAnsi="Arial" w:cs="Arial"/>
      <w:b/>
      <w:sz w:val="21"/>
      <w:szCs w:val="21"/>
      <w:lang w:bidi="en-US"/>
    </w:rPr>
  </w:style>
  <w:style w:type="character" w:customStyle="1" w:styleId="portlettext21">
    <w:name w:val="portlettext21"/>
    <w:rsid w:val="000A7206"/>
    <w:rPr>
      <w:rFonts w:ascii="Arial" w:hAnsi="Arial" w:cs="Arial" w:hint="default"/>
      <w:color w:val="000000"/>
      <w:sz w:val="18"/>
      <w:szCs w:val="18"/>
    </w:rPr>
  </w:style>
  <w:style w:type="paragraph" w:styleId="NoSpacing">
    <w:name w:val="No Spacing"/>
    <w:link w:val="NoSpacingChar"/>
    <w:qFormat/>
    <w:rsid w:val="000A7206"/>
    <w:rPr>
      <w:rFonts w:ascii="Calibri" w:hAnsi="Calibri" w:cs="Cordia New"/>
      <w:sz w:val="22"/>
      <w:szCs w:val="22"/>
      <w:lang w:eastAsia="en-US" w:bidi="en-US"/>
    </w:rPr>
  </w:style>
  <w:style w:type="paragraph" w:styleId="Quote">
    <w:name w:val="Quote"/>
    <w:basedOn w:val="Normal"/>
    <w:next w:val="Normal"/>
    <w:link w:val="QuoteChar"/>
    <w:qFormat/>
    <w:rsid w:val="000A7206"/>
    <w:pPr>
      <w:spacing w:after="200" w:line="276" w:lineRule="auto"/>
    </w:pPr>
    <w:rPr>
      <w:rFonts w:ascii="Calibri" w:hAnsi="Calibri" w:cs="Cordia New"/>
      <w:i/>
      <w:iCs/>
      <w:color w:val="000000"/>
      <w:sz w:val="22"/>
      <w:szCs w:val="22"/>
      <w:lang w:bidi="en-US"/>
    </w:rPr>
  </w:style>
  <w:style w:type="character" w:customStyle="1" w:styleId="QuoteChar">
    <w:name w:val="Quote Char"/>
    <w:link w:val="Quote"/>
    <w:rsid w:val="000A7206"/>
    <w:rPr>
      <w:rFonts w:ascii="Calibri" w:hAnsi="Calibri" w:cs="Cordia New"/>
      <w:i/>
      <w:iCs/>
      <w:color w:val="000000"/>
      <w:sz w:val="22"/>
      <w:szCs w:val="22"/>
      <w:lang w:val="en-US" w:eastAsia="en-US" w:bidi="en-US"/>
    </w:rPr>
  </w:style>
  <w:style w:type="paragraph" w:styleId="IntenseQuote">
    <w:name w:val="Intense Quote"/>
    <w:basedOn w:val="Normal"/>
    <w:next w:val="Normal"/>
    <w:link w:val="IntenseQuoteChar"/>
    <w:qFormat/>
    <w:rsid w:val="000A7206"/>
    <w:pPr>
      <w:pBdr>
        <w:bottom w:val="single" w:sz="4" w:space="4" w:color="4F81BD"/>
      </w:pBdr>
      <w:spacing w:before="200" w:after="280" w:line="276" w:lineRule="auto"/>
      <w:ind w:left="936" w:right="936"/>
    </w:pPr>
    <w:rPr>
      <w:rFonts w:ascii="Calibri" w:hAnsi="Calibri" w:cs="Cordia New"/>
      <w:b/>
      <w:bCs/>
      <w:i/>
      <w:iCs/>
      <w:color w:val="4F81BD"/>
      <w:sz w:val="22"/>
      <w:szCs w:val="22"/>
      <w:lang w:bidi="en-US"/>
    </w:rPr>
  </w:style>
  <w:style w:type="character" w:customStyle="1" w:styleId="IntenseQuoteChar">
    <w:name w:val="Intense Quote Char"/>
    <w:link w:val="IntenseQuote"/>
    <w:rsid w:val="000A7206"/>
    <w:rPr>
      <w:rFonts w:ascii="Calibri" w:hAnsi="Calibri" w:cs="Cordia New"/>
      <w:b/>
      <w:bCs/>
      <w:i/>
      <w:iCs/>
      <w:color w:val="4F81BD"/>
      <w:sz w:val="22"/>
      <w:szCs w:val="22"/>
      <w:lang w:val="en-US" w:eastAsia="en-US" w:bidi="en-US"/>
    </w:rPr>
  </w:style>
  <w:style w:type="character" w:styleId="SubtleEmphasis">
    <w:name w:val="Subtle Emphasis"/>
    <w:qFormat/>
    <w:rsid w:val="000A7206"/>
    <w:rPr>
      <w:i/>
      <w:iCs/>
      <w:color w:val="808080"/>
    </w:rPr>
  </w:style>
  <w:style w:type="character" w:styleId="IntenseEmphasis">
    <w:name w:val="Intense Emphasis"/>
    <w:qFormat/>
    <w:rsid w:val="000A7206"/>
    <w:rPr>
      <w:b/>
      <w:bCs/>
      <w:i/>
      <w:iCs/>
      <w:color w:val="4F81BD"/>
    </w:rPr>
  </w:style>
  <w:style w:type="character" w:styleId="SubtleReference">
    <w:name w:val="Subtle Reference"/>
    <w:qFormat/>
    <w:rsid w:val="000A7206"/>
    <w:rPr>
      <w:smallCaps/>
      <w:color w:val="C0504D"/>
      <w:u w:val="single"/>
    </w:rPr>
  </w:style>
  <w:style w:type="character" w:styleId="IntenseReference">
    <w:name w:val="Intense Reference"/>
    <w:qFormat/>
    <w:rsid w:val="000A7206"/>
    <w:rPr>
      <w:b/>
      <w:bCs/>
      <w:smallCaps/>
      <w:color w:val="C0504D"/>
      <w:spacing w:val="5"/>
      <w:u w:val="single"/>
    </w:rPr>
  </w:style>
  <w:style w:type="character" w:styleId="BookTitle">
    <w:name w:val="Book Title"/>
    <w:qFormat/>
    <w:rsid w:val="000A7206"/>
    <w:rPr>
      <w:b/>
      <w:bCs/>
      <w:smallCaps/>
      <w:spacing w:val="5"/>
    </w:rPr>
  </w:style>
  <w:style w:type="character" w:customStyle="1" w:styleId="phuluc">
    <w:name w:val="phuluc"/>
    <w:rsid w:val="000A7206"/>
    <w:rPr>
      <w:rFonts w:ascii="Times New Roman" w:hAnsi="Times New Roman" w:cs="Arial"/>
      <w:color w:val="000000"/>
      <w:sz w:val="26"/>
      <w:szCs w:val="18"/>
    </w:rPr>
  </w:style>
  <w:style w:type="character" w:styleId="FootnoteReference">
    <w:name w:val="footnote reference"/>
    <w:rsid w:val="00F71AC7"/>
    <w:rPr>
      <w:vertAlign w:val="superscript"/>
    </w:rPr>
  </w:style>
  <w:style w:type="paragraph" w:customStyle="1" w:styleId="ten-vb-p">
    <w:name w:val="ten-vb-p"/>
    <w:basedOn w:val="Normal"/>
    <w:rsid w:val="006A2925"/>
    <w:pPr>
      <w:spacing w:before="100" w:beforeAutospacing="1" w:after="100" w:afterAutospacing="1"/>
    </w:pPr>
    <w:rPr>
      <w:sz w:val="24"/>
      <w:szCs w:val="24"/>
    </w:rPr>
  </w:style>
  <w:style w:type="character" w:customStyle="1" w:styleId="ten-vb-h">
    <w:name w:val="ten-vb-h"/>
    <w:rsid w:val="006A2925"/>
  </w:style>
  <w:style w:type="character" w:customStyle="1" w:styleId="dieu-h">
    <w:name w:val="dieu-h"/>
    <w:rsid w:val="006A2925"/>
  </w:style>
  <w:style w:type="character" w:styleId="EndnoteReference">
    <w:name w:val="endnote reference"/>
    <w:rsid w:val="006A2925"/>
    <w:rPr>
      <w:vertAlign w:val="superscript"/>
    </w:rPr>
  </w:style>
  <w:style w:type="paragraph" w:styleId="z-TopofForm">
    <w:name w:val="HTML Top of Form"/>
    <w:basedOn w:val="Normal"/>
    <w:next w:val="Normal"/>
    <w:link w:val="z-TopofFormChar1"/>
    <w:hidden/>
    <w:semiHidden/>
    <w:unhideWhenUsed/>
    <w:rsid w:val="002E42B6"/>
    <w:pPr>
      <w:pBdr>
        <w:bottom w:val="single" w:sz="6" w:space="1" w:color="auto"/>
      </w:pBdr>
      <w:jc w:val="center"/>
    </w:pPr>
    <w:rPr>
      <w:rFonts w:ascii="Arial" w:hAnsi="Arial"/>
      <w:vanish/>
      <w:sz w:val="16"/>
      <w:szCs w:val="16"/>
      <w:lang w:val="en-US" w:eastAsia="zh-CN"/>
    </w:rPr>
  </w:style>
  <w:style w:type="character" w:customStyle="1" w:styleId="st1">
    <w:name w:val="st1"/>
    <w:basedOn w:val="DefaultParagraphFont"/>
    <w:rsid w:val="002E42B6"/>
  </w:style>
  <w:style w:type="paragraph" w:customStyle="1" w:styleId="CharCharCharCharCharChar1CharCharChar">
    <w:name w:val=" Char Char Char Char Char Char1 Char Char Char"/>
    <w:basedOn w:val="Normal"/>
    <w:rsid w:val="002E42B6"/>
    <w:pPr>
      <w:spacing w:after="160" w:line="240" w:lineRule="exact"/>
    </w:pPr>
    <w:rPr>
      <w:rFonts w:ascii="Verdana" w:hAnsi="Verdana" w:cs="Angsana New"/>
      <w:sz w:val="20"/>
      <w:szCs w:val="20"/>
      <w:lang w:val="en-GB"/>
    </w:rPr>
  </w:style>
  <w:style w:type="paragraph" w:customStyle="1" w:styleId="1Char">
    <w:name w:val="1 Char"/>
    <w:basedOn w:val="DocumentMap"/>
    <w:autoRedefine/>
    <w:rsid w:val="002E42B6"/>
    <w:pPr>
      <w:shd w:val="clear" w:color="auto" w:fill="auto"/>
      <w:spacing w:after="200" w:line="276" w:lineRule="auto"/>
    </w:pPr>
    <w:rPr>
      <w:rFonts w:eastAsia="Calibri"/>
      <w:sz w:val="16"/>
      <w:szCs w:val="16"/>
    </w:rPr>
  </w:style>
  <w:style w:type="paragraph" w:customStyle="1" w:styleId="CharCharCharCharCharCharCharCharCharCharCharCharCharCharCharChar">
    <w:name w:val=" Char Char Char Char Char Char Char Char Char Char Char Char Char Char Char Char"/>
    <w:basedOn w:val="Normal"/>
    <w:autoRedefine/>
    <w:rsid w:val="002E42B6"/>
    <w:pPr>
      <w:spacing w:after="160" w:line="240" w:lineRule="exact"/>
    </w:pPr>
    <w:rPr>
      <w:rFonts w:ascii="Verdana" w:hAnsi="Verdana" w:cs="Verdana"/>
      <w:sz w:val="20"/>
      <w:szCs w:val="20"/>
    </w:rPr>
  </w:style>
  <w:style w:type="character" w:customStyle="1" w:styleId="blacksml">
    <w:name w:val="blacksml"/>
    <w:basedOn w:val="DefaultParagraphFont"/>
    <w:rsid w:val="00BF2060"/>
  </w:style>
  <w:style w:type="character" w:customStyle="1" w:styleId="author">
    <w:name w:val="author"/>
    <w:basedOn w:val="DefaultParagraphFont"/>
    <w:rsid w:val="00BF2060"/>
  </w:style>
  <w:style w:type="paragraph" w:customStyle="1" w:styleId="blacksml1">
    <w:name w:val="blacksml1"/>
    <w:basedOn w:val="Normal"/>
    <w:rsid w:val="00BF2060"/>
    <w:pPr>
      <w:spacing w:before="100" w:beforeAutospacing="1" w:after="100" w:afterAutospacing="1"/>
    </w:pPr>
    <w:rPr>
      <w:rFonts w:ascii="Arial Unicode MS" w:eastAsia="Arial Unicode MS" w:hAnsi="Arial Unicode MS" w:cs="Arial Unicode MS"/>
      <w:sz w:val="24"/>
      <w:szCs w:val="24"/>
    </w:rPr>
  </w:style>
  <w:style w:type="character" w:customStyle="1" w:styleId="articletext">
    <w:name w:val="articletext"/>
    <w:basedOn w:val="DefaultParagraphFont"/>
    <w:rsid w:val="00BF2060"/>
  </w:style>
  <w:style w:type="paragraph" w:customStyle="1" w:styleId="CM14">
    <w:name w:val="CM14"/>
    <w:basedOn w:val="Default"/>
    <w:next w:val="Default"/>
    <w:rsid w:val="00BF2060"/>
    <w:pPr>
      <w:spacing w:line="256" w:lineRule="atLeast"/>
    </w:pPr>
    <w:rPr>
      <w:rFonts w:ascii="Arial," w:hAnsi="Arial,"/>
      <w:color w:val="auto"/>
    </w:rPr>
  </w:style>
  <w:style w:type="paragraph" w:customStyle="1" w:styleId="CM78">
    <w:name w:val="CM78"/>
    <w:basedOn w:val="Default"/>
    <w:next w:val="Default"/>
    <w:rsid w:val="00BF2060"/>
    <w:pPr>
      <w:spacing w:line="256" w:lineRule="atLeast"/>
    </w:pPr>
    <w:rPr>
      <w:rFonts w:ascii="Arial," w:hAnsi="Arial,"/>
      <w:color w:val="auto"/>
    </w:rPr>
  </w:style>
  <w:style w:type="paragraph" w:customStyle="1" w:styleId="CM88">
    <w:name w:val="CM88"/>
    <w:basedOn w:val="Default"/>
    <w:next w:val="Default"/>
    <w:rsid w:val="00BF2060"/>
    <w:pPr>
      <w:spacing w:line="253" w:lineRule="atLeast"/>
    </w:pPr>
    <w:rPr>
      <w:rFonts w:ascii="Arial," w:hAnsi="Arial,"/>
      <w:color w:val="auto"/>
    </w:rPr>
  </w:style>
  <w:style w:type="paragraph" w:customStyle="1" w:styleId="CM18">
    <w:name w:val="CM18"/>
    <w:basedOn w:val="Default"/>
    <w:next w:val="Default"/>
    <w:rsid w:val="00BF2060"/>
    <w:pPr>
      <w:spacing w:line="256" w:lineRule="atLeast"/>
    </w:pPr>
    <w:rPr>
      <w:rFonts w:ascii="Arial," w:hAnsi="Arial,"/>
      <w:color w:val="auto"/>
    </w:rPr>
  </w:style>
  <w:style w:type="paragraph" w:customStyle="1" w:styleId="CM84">
    <w:name w:val="CM84"/>
    <w:basedOn w:val="Default"/>
    <w:next w:val="Default"/>
    <w:rsid w:val="00BF2060"/>
    <w:pPr>
      <w:spacing w:line="256" w:lineRule="atLeast"/>
    </w:pPr>
    <w:rPr>
      <w:rFonts w:ascii="Arial," w:hAnsi="Arial,"/>
      <w:color w:val="auto"/>
    </w:rPr>
  </w:style>
  <w:style w:type="paragraph" w:customStyle="1" w:styleId="CM106">
    <w:name w:val="CM106"/>
    <w:basedOn w:val="Default"/>
    <w:next w:val="Default"/>
    <w:rsid w:val="00BF2060"/>
    <w:rPr>
      <w:rFonts w:ascii="Arial," w:hAnsi="Arial,"/>
      <w:color w:val="auto"/>
    </w:rPr>
  </w:style>
  <w:style w:type="character" w:customStyle="1" w:styleId="headers">
    <w:name w:val="headers"/>
    <w:basedOn w:val="DefaultParagraphFont"/>
    <w:rsid w:val="00BF2060"/>
  </w:style>
  <w:style w:type="character" w:customStyle="1" w:styleId="source">
    <w:name w:val="source"/>
    <w:basedOn w:val="DefaultParagraphFont"/>
    <w:rsid w:val="00BF2060"/>
  </w:style>
  <w:style w:type="character" w:customStyle="1" w:styleId="specialcell">
    <w:name w:val="specialcell"/>
    <w:basedOn w:val="DefaultParagraphFont"/>
    <w:rsid w:val="00BF2060"/>
  </w:style>
  <w:style w:type="character" w:customStyle="1" w:styleId="toptitle">
    <w:name w:val="top_title"/>
    <w:basedOn w:val="DefaultParagraphFont"/>
    <w:rsid w:val="00BF2060"/>
  </w:style>
  <w:style w:type="paragraph" w:customStyle="1" w:styleId="content">
    <w:name w:val="content"/>
    <w:basedOn w:val="Normal"/>
    <w:rsid w:val="00BF2060"/>
    <w:pPr>
      <w:spacing w:before="100" w:beforeAutospacing="1" w:after="100" w:afterAutospacing="1"/>
    </w:pPr>
    <w:rPr>
      <w:sz w:val="24"/>
      <w:szCs w:val="24"/>
    </w:rPr>
  </w:style>
  <w:style w:type="character" w:customStyle="1" w:styleId="sapeau">
    <w:name w:val="sapeau"/>
    <w:basedOn w:val="DefaultParagraphFont"/>
    <w:rsid w:val="00BF2060"/>
  </w:style>
  <w:style w:type="paragraph" w:customStyle="1" w:styleId="CharCharCharCharCharCharChar1Char">
    <w:name w:val=" Char Char Char Char Char Char Char1 Char"/>
    <w:basedOn w:val="Normal"/>
    <w:rsid w:val="00BF2060"/>
    <w:pPr>
      <w:pageBreakBefore/>
      <w:spacing w:before="100" w:beforeAutospacing="1" w:after="100" w:afterAutospacing="1"/>
      <w:jc w:val="both"/>
    </w:pPr>
    <w:rPr>
      <w:rFonts w:ascii="Tahoma" w:hAnsi="Tahoma"/>
      <w:sz w:val="20"/>
      <w:szCs w:val="20"/>
    </w:rPr>
  </w:style>
  <w:style w:type="paragraph" w:customStyle="1" w:styleId="xl66">
    <w:name w:val="xl66"/>
    <w:basedOn w:val="Normal"/>
    <w:rsid w:val="00C3229F"/>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NoidungDieu">
    <w:name w:val="Noidung_Dieu"/>
    <w:basedOn w:val="Normal"/>
    <w:rsid w:val="009309E0"/>
    <w:pPr>
      <w:tabs>
        <w:tab w:val="num" w:pos="360"/>
      </w:tabs>
      <w:spacing w:before="120"/>
      <w:ind w:left="360" w:hanging="360"/>
      <w:jc w:val="both"/>
    </w:pPr>
    <w:rPr>
      <w:spacing w:val="-2"/>
    </w:rPr>
  </w:style>
  <w:style w:type="character" w:customStyle="1" w:styleId="st">
    <w:name w:val="st"/>
    <w:rsid w:val="009309E0"/>
  </w:style>
  <w:style w:type="paragraph" w:customStyle="1" w:styleId="dautru">
    <w:name w:val="dau tru"/>
    <w:basedOn w:val="Normal"/>
    <w:rsid w:val="009309E0"/>
    <w:pPr>
      <w:tabs>
        <w:tab w:val="num" w:pos="327"/>
      </w:tabs>
      <w:ind w:left="341" w:hanging="284"/>
      <w:jc w:val="both"/>
    </w:pPr>
    <w:rPr>
      <w:bCs/>
    </w:rPr>
  </w:style>
  <w:style w:type="paragraph" w:customStyle="1" w:styleId="daucong">
    <w:name w:val="dau cong"/>
    <w:basedOn w:val="Normal"/>
    <w:rsid w:val="009309E0"/>
    <w:pPr>
      <w:tabs>
        <w:tab w:val="num" w:pos="720"/>
      </w:tabs>
      <w:ind w:left="720" w:hanging="380"/>
      <w:jc w:val="both"/>
    </w:pPr>
    <w:rPr>
      <w:bCs/>
    </w:rPr>
  </w:style>
  <w:style w:type="paragraph" w:customStyle="1" w:styleId="Char5">
    <w:name w:val=" Char5"/>
    <w:basedOn w:val="Normal"/>
    <w:autoRedefine/>
    <w:rsid w:val="00F74FE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menutrang1">
    <w:name w:val="menutrang1"/>
    <w:rsid w:val="00F74FEB"/>
    <w:rPr>
      <w:rFonts w:ascii="Tahoma" w:hAnsi="Tahoma" w:cs="Tahoma" w:hint="default"/>
      <w:b/>
      <w:bCs/>
      <w:color w:val="FFFFFF"/>
      <w:sz w:val="17"/>
      <w:szCs w:val="17"/>
    </w:rPr>
  </w:style>
  <w:style w:type="paragraph" w:customStyle="1" w:styleId="boxtextarial">
    <w:name w:val="box text arial"/>
    <w:basedOn w:val="Normal"/>
    <w:rsid w:val="00F74FEB"/>
    <w:pPr>
      <w:spacing w:before="80" w:after="80" w:line="260" w:lineRule="atLeast"/>
    </w:pPr>
    <w:rPr>
      <w:rFonts w:ascii="Arial" w:hAnsi="Arial"/>
      <w:b/>
      <w:sz w:val="20"/>
      <w:szCs w:val="20"/>
      <w:lang w:eastAsia="ko-KR"/>
    </w:rPr>
  </w:style>
  <w:style w:type="paragraph" w:customStyle="1" w:styleId="boxsmallheading">
    <w:name w:val="box small heading"/>
    <w:basedOn w:val="Normal"/>
    <w:rsid w:val="00F74FEB"/>
    <w:pPr>
      <w:spacing w:before="80"/>
    </w:pPr>
    <w:rPr>
      <w:rFonts w:ascii="Arial" w:hAnsi="Arial"/>
      <w:b/>
      <w:sz w:val="20"/>
      <w:szCs w:val="20"/>
      <w:lang w:eastAsia="ko-KR"/>
    </w:rPr>
  </w:style>
  <w:style w:type="paragraph" w:customStyle="1" w:styleId="Char50">
    <w:name w:val="Char5"/>
    <w:basedOn w:val="Normal"/>
    <w:autoRedefine/>
    <w:rsid w:val="00F74FE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ap2">
    <w:name w:val=".Cap 2"/>
    <w:basedOn w:val="Normal"/>
    <w:rsid w:val="00AB372B"/>
    <w:pPr>
      <w:suppressAutoHyphens/>
    </w:pPr>
    <w:rPr>
      <w:rFonts w:ascii=".VnArial Narrow" w:hAnsi=".VnArial Narrow"/>
      <w:sz w:val="24"/>
      <w:szCs w:val="24"/>
      <w:lang w:eastAsia="ar-SA"/>
    </w:rPr>
  </w:style>
  <w:style w:type="paragraph" w:customStyle="1" w:styleId="Cap1">
    <w:name w:val=".Cap 1"/>
    <w:basedOn w:val="Normal"/>
    <w:rsid w:val="00AB372B"/>
    <w:pPr>
      <w:suppressAutoHyphens/>
    </w:pPr>
    <w:rPr>
      <w:rFonts w:ascii=".VnArial Narrow" w:hAnsi=".VnArial Narrow"/>
      <w:b/>
      <w:bCs/>
      <w:sz w:val="24"/>
      <w:szCs w:val="24"/>
      <w:lang w:eastAsia="ar-SA"/>
    </w:rPr>
  </w:style>
  <w:style w:type="character" w:customStyle="1" w:styleId="dropcap">
    <w:name w:val="dropcap"/>
    <w:rsid w:val="00AB372B"/>
    <w:rPr>
      <w:rFonts w:cs="Times New Roman"/>
    </w:rPr>
  </w:style>
  <w:style w:type="paragraph" w:customStyle="1" w:styleId="h">
    <w:name w:val="h"/>
    <w:basedOn w:val="Normal"/>
    <w:rsid w:val="00AB372B"/>
    <w:pPr>
      <w:widowControl w:val="0"/>
      <w:autoSpaceDE w:val="0"/>
      <w:autoSpaceDN w:val="0"/>
      <w:adjustRightInd w:val="0"/>
      <w:spacing w:line="312" w:lineRule="auto"/>
      <w:ind w:left="181"/>
    </w:pPr>
    <w:rPr>
      <w:rFonts w:ascii=".VnTime" w:hAnsi=".VnTime" w:cs=".VnTime"/>
      <w:color w:val="000000"/>
    </w:rPr>
  </w:style>
  <w:style w:type="paragraph" w:customStyle="1" w:styleId="CharCharChar1">
    <w:name w:val="Char Char Char1"/>
    <w:basedOn w:val="Normal"/>
    <w:autoRedefine/>
    <w:rsid w:val="00AB372B"/>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BodyTextChar">
    <w:name w:val="Body Text Char"/>
    <w:aliases w:val="Body Text Char Char Char1"/>
    <w:locked/>
    <w:rsid w:val="0083333E"/>
    <w:rPr>
      <w:rFonts w:ascii=".VnTime" w:hAnsi=".VnTime"/>
      <w:sz w:val="28"/>
      <w:lang w:val="en-US" w:eastAsia="en-US" w:bidi="ar-SA"/>
    </w:rPr>
  </w:style>
  <w:style w:type="paragraph" w:customStyle="1" w:styleId="CharChar21">
    <w:name w:val="Char Char21"/>
    <w:basedOn w:val="Normal"/>
    <w:autoRedefine/>
    <w:rsid w:val="00F90087"/>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paragraph" w:customStyle="1" w:styleId="CH-XH-CN-VN">
    <w:name w:val="CH-XH-CN-VN"/>
    <w:basedOn w:val="Normal"/>
    <w:rsid w:val="005F73FA"/>
    <w:pPr>
      <w:tabs>
        <w:tab w:val="center" w:pos="1701"/>
        <w:tab w:val="center" w:pos="6379"/>
      </w:tabs>
      <w:autoSpaceDE w:val="0"/>
      <w:autoSpaceDN w:val="0"/>
    </w:pPr>
    <w:rPr>
      <w:rFonts w:ascii="PdTimeH" w:hAnsi="PdTimeH" w:cs="PdTimeH"/>
      <w:b/>
      <w:bCs/>
      <w:sz w:val="22"/>
      <w:szCs w:val="22"/>
      <w:lang w:val="en-GB"/>
    </w:rPr>
  </w:style>
  <w:style w:type="paragraph" w:customStyle="1" w:styleId="boxlink">
    <w:name w:val="boxlink"/>
    <w:basedOn w:val="Normal"/>
    <w:rsid w:val="00997746"/>
    <w:pPr>
      <w:spacing w:before="100" w:beforeAutospacing="1" w:after="100" w:afterAutospacing="1"/>
    </w:pPr>
    <w:rPr>
      <w:sz w:val="24"/>
      <w:szCs w:val="24"/>
    </w:rPr>
  </w:style>
  <w:style w:type="paragraph" w:customStyle="1" w:styleId="Quyetdinh">
    <w:name w:val="Quyet dinh"/>
    <w:basedOn w:val="Normal"/>
    <w:rsid w:val="00997746"/>
    <w:pPr>
      <w:spacing w:before="480" w:after="40" w:line="264" w:lineRule="auto"/>
      <w:jc w:val="center"/>
    </w:pPr>
    <w:rPr>
      <w:rFonts w:ascii=".VnAvantH" w:eastAsia="MS Mincho" w:hAnsi=".VnAvantH"/>
      <w:b/>
      <w:sz w:val="26"/>
      <w:szCs w:val="20"/>
    </w:rPr>
  </w:style>
  <w:style w:type="paragraph" w:customStyle="1" w:styleId="titbieu">
    <w:name w:val="tit bieu"/>
    <w:basedOn w:val="Quyetdinh"/>
    <w:rsid w:val="00997746"/>
    <w:rPr>
      <w:rFonts w:ascii=".VnHelvetInsH" w:hAnsi=".VnHelvetInsH"/>
      <w:b w:val="0"/>
      <w:bCs/>
    </w:rPr>
  </w:style>
  <w:style w:type="paragraph" w:customStyle="1" w:styleId="noidung">
    <w:name w:val="noi dung"/>
    <w:basedOn w:val="Normal"/>
    <w:rsid w:val="00997746"/>
    <w:pPr>
      <w:widowControl w:val="0"/>
      <w:tabs>
        <w:tab w:val="left" w:pos="4111"/>
      </w:tabs>
      <w:spacing w:before="40" w:after="40" w:line="300" w:lineRule="exact"/>
      <w:ind w:firstLine="425"/>
      <w:jc w:val="both"/>
    </w:pPr>
    <w:rPr>
      <w:rFonts w:ascii=".VnCentury Schoolbook" w:eastAsia="MS Mincho" w:hAnsi=".VnCentury Schoolbook"/>
      <w:sz w:val="22"/>
      <w:szCs w:val="20"/>
    </w:rPr>
  </w:style>
  <w:style w:type="paragraph" w:customStyle="1" w:styleId="1nho">
    <w:name w:val="1 nho"/>
    <w:basedOn w:val="Normal"/>
    <w:link w:val="1nhoChar"/>
    <w:rsid w:val="00997746"/>
    <w:pPr>
      <w:autoSpaceDE w:val="0"/>
      <w:autoSpaceDN w:val="0"/>
      <w:adjustRightInd w:val="0"/>
      <w:spacing w:before="120" w:after="80" w:line="300" w:lineRule="exact"/>
      <w:ind w:firstLine="425"/>
      <w:jc w:val="both"/>
    </w:pPr>
    <w:rPr>
      <w:rFonts w:ascii=".VnCentury Schoolbook" w:hAnsi=".VnCentury Schoolbook"/>
      <w:b/>
      <w:bCs/>
      <w:color w:val="000000"/>
      <w:sz w:val="22"/>
      <w:szCs w:val="24"/>
    </w:rPr>
  </w:style>
  <w:style w:type="paragraph" w:customStyle="1" w:styleId="donvitinh">
    <w:name w:val="don vi tinh"/>
    <w:basedOn w:val="Normal"/>
    <w:rsid w:val="00997746"/>
    <w:pPr>
      <w:spacing w:before="120" w:after="120" w:line="260" w:lineRule="exact"/>
      <w:jc w:val="right"/>
    </w:pPr>
    <w:rPr>
      <w:rFonts w:ascii=".VnArial" w:hAnsi=".VnArial"/>
      <w:i/>
      <w:sz w:val="18"/>
      <w:szCs w:val="20"/>
    </w:rPr>
  </w:style>
  <w:style w:type="paragraph" w:customStyle="1" w:styleId="Alon">
    <w:name w:val="A lon"/>
    <w:basedOn w:val="Heading7"/>
    <w:rsid w:val="00997746"/>
    <w:pPr>
      <w:keepNext/>
      <w:autoSpaceDE w:val="0"/>
      <w:autoSpaceDN w:val="0"/>
      <w:adjustRightInd w:val="0"/>
      <w:spacing w:before="40" w:after="40" w:line="260" w:lineRule="exact"/>
    </w:pPr>
    <w:rPr>
      <w:rFonts w:ascii=".VnAvantH" w:hAnsi=".VnAvantH"/>
      <w:b/>
      <w:bCs/>
      <w:color w:val="000000"/>
      <w:sz w:val="22"/>
    </w:rPr>
  </w:style>
  <w:style w:type="paragraph" w:customStyle="1" w:styleId="Lama0">
    <w:name w:val="La ma"/>
    <w:basedOn w:val="Normal"/>
    <w:rsid w:val="00997746"/>
    <w:pPr>
      <w:spacing w:before="120" w:after="120"/>
      <w:jc w:val="center"/>
    </w:pPr>
    <w:rPr>
      <w:rFonts w:ascii=".VnTimeH" w:hAnsi=".VnTimeH"/>
      <w:szCs w:val="24"/>
    </w:rPr>
  </w:style>
  <w:style w:type="paragraph" w:customStyle="1" w:styleId="Chiphi">
    <w:name w:val="Chi phi"/>
    <w:basedOn w:val="Normal"/>
    <w:rsid w:val="00997746"/>
    <w:pPr>
      <w:spacing w:before="120"/>
      <w:ind w:firstLine="720"/>
      <w:jc w:val="both"/>
    </w:pPr>
    <w:rPr>
      <w:rFonts w:ascii=".VnVogue" w:hAnsi=".VnVogue"/>
      <w:i/>
      <w:szCs w:val="24"/>
    </w:rPr>
  </w:style>
  <w:style w:type="paragraph" w:customStyle="1" w:styleId="Noidung2">
    <w:name w:val="Noi dung 2"/>
    <w:basedOn w:val="noidung"/>
    <w:rsid w:val="00997746"/>
    <w:pPr>
      <w:tabs>
        <w:tab w:val="clear" w:pos="4111"/>
      </w:tabs>
      <w:spacing w:before="60" w:after="60" w:line="296" w:lineRule="exact"/>
    </w:pPr>
    <w:rPr>
      <w:rFonts w:cs="Courier New"/>
      <w:sz w:val="23"/>
    </w:rPr>
  </w:style>
  <w:style w:type="paragraph" w:customStyle="1" w:styleId="Strang">
    <w:name w:val="Sè trang"/>
    <w:basedOn w:val="Normal"/>
    <w:autoRedefine/>
    <w:rsid w:val="00997746"/>
    <w:pPr>
      <w:tabs>
        <w:tab w:val="num" w:pos="720"/>
        <w:tab w:val="right" w:leader="dot" w:pos="8789"/>
      </w:tabs>
      <w:spacing w:before="20" w:after="20" w:line="308" w:lineRule="exact"/>
      <w:ind w:left="357" w:hanging="357"/>
    </w:pPr>
    <w:rPr>
      <w:rFonts w:ascii=".VnCentury Schoolbook" w:hAnsi=".VnCentury Schoolbook"/>
      <w:sz w:val="22"/>
      <w:szCs w:val="20"/>
    </w:rPr>
  </w:style>
  <w:style w:type="paragraph" w:customStyle="1" w:styleId="daubai">
    <w:name w:val="dau bai"/>
    <w:basedOn w:val="Normal"/>
    <w:autoRedefine/>
    <w:rsid w:val="00997746"/>
    <w:pPr>
      <w:spacing w:before="600" w:after="240" w:line="360" w:lineRule="auto"/>
      <w:jc w:val="center"/>
    </w:pPr>
    <w:rPr>
      <w:rFonts w:ascii=".VnCentury SchoolbookH" w:eastAsia="MS Mincho" w:hAnsi=".VnCentury SchoolbookH"/>
      <w:b/>
      <w:sz w:val="30"/>
      <w:szCs w:val="20"/>
    </w:rPr>
  </w:style>
  <w:style w:type="paragraph" w:customStyle="1" w:styleId="anho">
    <w:name w:val="a nho"/>
    <w:basedOn w:val="Normal"/>
    <w:rsid w:val="00997746"/>
    <w:pPr>
      <w:autoSpaceDE w:val="0"/>
      <w:autoSpaceDN w:val="0"/>
      <w:adjustRightInd w:val="0"/>
      <w:spacing w:before="120" w:after="80" w:line="300" w:lineRule="exact"/>
      <w:ind w:firstLine="425"/>
      <w:jc w:val="both"/>
    </w:pPr>
    <w:rPr>
      <w:rFonts w:ascii=".VnCentury Schoolbook" w:hAnsi=".VnCentury Schoolbook"/>
      <w:b/>
      <w:bCs/>
      <w:i/>
      <w:iCs/>
      <w:color w:val="000000"/>
      <w:sz w:val="22"/>
      <w:szCs w:val="24"/>
    </w:rPr>
  </w:style>
  <w:style w:type="paragraph" w:customStyle="1" w:styleId="noidungbang">
    <w:name w:val="noi dung bang"/>
    <w:basedOn w:val="Normal"/>
    <w:rsid w:val="00997746"/>
    <w:pPr>
      <w:autoSpaceDE w:val="0"/>
      <w:autoSpaceDN w:val="0"/>
      <w:adjustRightInd w:val="0"/>
      <w:spacing w:before="40" w:after="40" w:line="260" w:lineRule="exact"/>
      <w:ind w:left="680"/>
    </w:pPr>
    <w:rPr>
      <w:rFonts w:ascii=".VnArial" w:hAnsi=".VnArial"/>
      <w:color w:val="000000"/>
      <w:sz w:val="20"/>
      <w:szCs w:val="24"/>
    </w:rPr>
  </w:style>
  <w:style w:type="paragraph" w:customStyle="1" w:styleId="titbang">
    <w:name w:val="tit bang"/>
    <w:basedOn w:val="Normal"/>
    <w:autoRedefine/>
    <w:rsid w:val="00997746"/>
    <w:pPr>
      <w:widowControl w:val="0"/>
      <w:tabs>
        <w:tab w:val="left" w:pos="4111"/>
      </w:tabs>
      <w:spacing w:before="40" w:after="40" w:line="300" w:lineRule="exact"/>
      <w:jc w:val="center"/>
    </w:pPr>
    <w:rPr>
      <w:rFonts w:ascii=".VnCentury Schoolbook" w:eastAsia="MS Mincho" w:hAnsi=".VnCentury Schoolbook"/>
      <w:sz w:val="22"/>
      <w:szCs w:val="20"/>
    </w:rPr>
  </w:style>
  <w:style w:type="paragraph" w:customStyle="1" w:styleId="Vvic">
    <w:name w:val="VÒ viÖc"/>
    <w:basedOn w:val="BodyTextIndent2"/>
    <w:rsid w:val="00997746"/>
    <w:pPr>
      <w:spacing w:before="40" w:after="240" w:line="300" w:lineRule="exact"/>
      <w:ind w:firstLine="0"/>
      <w:jc w:val="center"/>
    </w:pPr>
    <w:rPr>
      <w:rFonts w:ascii=".VnArial" w:eastAsia="Times New Roman" w:hAnsi=".VnArial"/>
      <w:b/>
      <w:i/>
      <w:sz w:val="22"/>
      <w:szCs w:val="20"/>
    </w:rPr>
  </w:style>
  <w:style w:type="paragraph" w:customStyle="1" w:styleId="duoia">
    <w:name w:val="duoi a"/>
    <w:basedOn w:val="anho"/>
    <w:rsid w:val="00997746"/>
    <w:rPr>
      <w:b w:val="0"/>
    </w:rPr>
  </w:style>
  <w:style w:type="paragraph" w:customStyle="1" w:styleId="arial">
    <w:name w:val="arial"/>
    <w:basedOn w:val="duoia"/>
    <w:rsid w:val="00997746"/>
    <w:rPr>
      <w:rFonts w:ascii=".VnArial" w:hAnsi=".VnArial"/>
      <w:i w:val="0"/>
      <w:sz w:val="20"/>
    </w:rPr>
  </w:style>
  <w:style w:type="paragraph" w:customStyle="1" w:styleId="lama1">
    <w:name w:val="la ma"/>
    <w:basedOn w:val="PlainText"/>
    <w:rsid w:val="00997746"/>
    <w:pPr>
      <w:widowControl w:val="0"/>
      <w:spacing w:before="240" w:after="120" w:line="264" w:lineRule="auto"/>
      <w:jc w:val="both"/>
    </w:pPr>
    <w:rPr>
      <w:rFonts w:ascii=".VnCentury SchoolbookH" w:eastAsia="MS Mincho" w:hAnsi=".VnCentury SchoolbookH" w:cs="Times New Roman"/>
      <w:sz w:val="23"/>
    </w:rPr>
  </w:style>
  <w:style w:type="paragraph" w:customStyle="1" w:styleId="cham">
    <w:name w:val="cham"/>
    <w:basedOn w:val="Normal"/>
    <w:rsid w:val="00997746"/>
    <w:pPr>
      <w:tabs>
        <w:tab w:val="num" w:pos="720"/>
      </w:tabs>
      <w:spacing w:before="60" w:after="60" w:line="300" w:lineRule="atLeast"/>
      <w:ind w:left="714" w:hanging="357"/>
      <w:jc w:val="both"/>
    </w:pPr>
    <w:rPr>
      <w:rFonts w:ascii=".VnCentury Schoolbook" w:hAnsi=".VnCentury Schoolbook"/>
      <w:sz w:val="24"/>
      <w:szCs w:val="24"/>
      <w:lang w:val="vi-VN"/>
    </w:rPr>
  </w:style>
  <w:style w:type="paragraph" w:customStyle="1" w:styleId="tenchuong">
    <w:name w:val="ten chuong"/>
    <w:basedOn w:val="Normal"/>
    <w:rsid w:val="00997746"/>
    <w:pPr>
      <w:spacing w:after="400"/>
      <w:jc w:val="center"/>
    </w:pPr>
    <w:rPr>
      <w:rFonts w:ascii=".VnAvantH" w:hAnsi=".VnAvantH"/>
      <w:b/>
      <w:sz w:val="26"/>
      <w:szCs w:val="20"/>
    </w:rPr>
  </w:style>
  <w:style w:type="paragraph" w:customStyle="1" w:styleId="Avant11">
    <w:name w:val="Avant 11"/>
    <w:basedOn w:val="noidung"/>
    <w:rsid w:val="00997746"/>
    <w:rPr>
      <w:rFonts w:ascii=".VnAvant" w:hAnsi=".VnAvant"/>
      <w:b/>
    </w:rPr>
  </w:style>
  <w:style w:type="paragraph" w:customStyle="1" w:styleId="font7">
    <w:name w:val="font7"/>
    <w:basedOn w:val="Normal"/>
    <w:rsid w:val="00997746"/>
    <w:pPr>
      <w:spacing w:before="100" w:beforeAutospacing="1" w:after="100" w:afterAutospacing="1"/>
    </w:pPr>
    <w:rPr>
      <w:rFonts w:ascii=".VnArialH" w:hAnsi=".VnArialH"/>
      <w:b/>
      <w:bCs/>
      <w:i/>
      <w:iCs/>
      <w:sz w:val="24"/>
      <w:szCs w:val="24"/>
    </w:rPr>
  </w:style>
  <w:style w:type="paragraph" w:customStyle="1" w:styleId="xl140">
    <w:name w:val="xl140"/>
    <w:basedOn w:val="Normal"/>
    <w:rsid w:val="00997746"/>
    <w:pPr>
      <w:pBdr>
        <w:bottom w:val="single" w:sz="8" w:space="0" w:color="auto"/>
        <w:right w:val="single" w:sz="8" w:space="0" w:color="auto"/>
      </w:pBdr>
      <w:shd w:val="clear" w:color="auto" w:fill="FFFFFF"/>
      <w:spacing w:before="100" w:beforeAutospacing="1" w:after="100" w:afterAutospacing="1"/>
      <w:jc w:val="center"/>
    </w:pPr>
    <w:rPr>
      <w:rFonts w:ascii=".VnArial" w:hAnsi=".VnArial"/>
      <w:b/>
      <w:bCs/>
      <w:i/>
      <w:iCs/>
      <w:sz w:val="24"/>
      <w:szCs w:val="24"/>
    </w:rPr>
  </w:style>
  <w:style w:type="paragraph" w:customStyle="1" w:styleId="xl141">
    <w:name w:val="xl141"/>
    <w:basedOn w:val="Normal"/>
    <w:rsid w:val="00997746"/>
    <w:pPr>
      <w:pBdr>
        <w:top w:val="single" w:sz="4" w:space="0" w:color="auto"/>
        <w:left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2">
    <w:name w:val="xl142"/>
    <w:basedOn w:val="Normal"/>
    <w:rsid w:val="00997746"/>
    <w:pPr>
      <w:pBdr>
        <w:top w:val="single" w:sz="4" w:space="0" w:color="auto"/>
        <w:bottom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3">
    <w:name w:val="xl143"/>
    <w:basedOn w:val="Normal"/>
    <w:rsid w:val="00997746"/>
    <w:pPr>
      <w:pBdr>
        <w:top w:val="single" w:sz="4" w:space="0" w:color="auto"/>
        <w:bottom w:val="single" w:sz="4" w:space="0" w:color="auto"/>
        <w:right w:val="single" w:sz="4" w:space="0" w:color="auto"/>
      </w:pBdr>
      <w:shd w:val="clear" w:color="auto" w:fill="FFFFFF"/>
      <w:spacing w:before="100" w:beforeAutospacing="1" w:after="100" w:afterAutospacing="1"/>
      <w:jc w:val="center"/>
    </w:pPr>
    <w:rPr>
      <w:rFonts w:ascii=".VnArial" w:hAnsi=".VnArial"/>
      <w:b/>
      <w:bCs/>
      <w:sz w:val="20"/>
      <w:szCs w:val="20"/>
    </w:rPr>
  </w:style>
  <w:style w:type="paragraph" w:customStyle="1" w:styleId="xl144">
    <w:name w:val="xl144"/>
    <w:basedOn w:val="Normal"/>
    <w:rsid w:val="00997746"/>
    <w:pPr>
      <w:pBdr>
        <w:lef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5">
    <w:name w:val="xl145"/>
    <w:basedOn w:val="Normal"/>
    <w:rsid w:val="00997746"/>
    <w:pPr>
      <w:shd w:val="clear" w:color="auto" w:fill="FFFFFF"/>
      <w:spacing w:before="100" w:beforeAutospacing="1" w:after="100" w:afterAutospacing="1"/>
      <w:jc w:val="center"/>
    </w:pPr>
    <w:rPr>
      <w:rFonts w:ascii=".VnArial" w:hAnsi=".VnArial"/>
      <w:b/>
      <w:bCs/>
      <w:i/>
      <w:iCs/>
    </w:rPr>
  </w:style>
  <w:style w:type="paragraph" w:customStyle="1" w:styleId="xl146">
    <w:name w:val="xl146"/>
    <w:basedOn w:val="Normal"/>
    <w:rsid w:val="00997746"/>
    <w:pPr>
      <w:pBdr>
        <w:right w:val="single" w:sz="8" w:space="0" w:color="auto"/>
      </w:pBdr>
      <w:shd w:val="clear" w:color="auto" w:fill="FFFFFF"/>
      <w:spacing w:before="100" w:beforeAutospacing="1" w:after="100" w:afterAutospacing="1"/>
      <w:jc w:val="center"/>
    </w:pPr>
    <w:rPr>
      <w:rFonts w:ascii=".VnArial" w:hAnsi=".VnArial"/>
      <w:b/>
      <w:bCs/>
      <w:i/>
      <w:iCs/>
    </w:rPr>
  </w:style>
  <w:style w:type="paragraph" w:customStyle="1" w:styleId="xl147">
    <w:name w:val="xl147"/>
    <w:basedOn w:val="Normal"/>
    <w:rsid w:val="00997746"/>
    <w:pPr>
      <w:pBdr>
        <w:left w:val="single" w:sz="8" w:space="0" w:color="auto"/>
      </w:pBdr>
      <w:shd w:val="clear" w:color="auto" w:fill="FFFFFF"/>
      <w:spacing w:before="100" w:beforeAutospacing="1" w:after="100" w:afterAutospacing="1"/>
      <w:jc w:val="center"/>
    </w:pPr>
    <w:rPr>
      <w:rFonts w:ascii=".VnBlackH" w:hAnsi=".VnBlackH"/>
    </w:rPr>
  </w:style>
  <w:style w:type="paragraph" w:customStyle="1" w:styleId="xl148">
    <w:name w:val="xl148"/>
    <w:basedOn w:val="Normal"/>
    <w:rsid w:val="00997746"/>
    <w:pPr>
      <w:shd w:val="clear" w:color="auto" w:fill="FFFFFF"/>
      <w:spacing w:before="100" w:beforeAutospacing="1" w:after="100" w:afterAutospacing="1"/>
      <w:jc w:val="center"/>
    </w:pPr>
    <w:rPr>
      <w:rFonts w:ascii=".VnBlackH" w:hAnsi=".VnBlackH"/>
    </w:rPr>
  </w:style>
  <w:style w:type="paragraph" w:customStyle="1" w:styleId="xl149">
    <w:name w:val="xl149"/>
    <w:basedOn w:val="Normal"/>
    <w:rsid w:val="00997746"/>
    <w:pPr>
      <w:pBdr>
        <w:right w:val="single" w:sz="8" w:space="0" w:color="auto"/>
      </w:pBdr>
      <w:shd w:val="clear" w:color="auto" w:fill="FFFFFF"/>
      <w:spacing w:before="100" w:beforeAutospacing="1" w:after="100" w:afterAutospacing="1"/>
      <w:jc w:val="center"/>
    </w:pPr>
    <w:rPr>
      <w:rFonts w:ascii=".VnBlackH" w:hAnsi=".VnBlackH"/>
    </w:rPr>
  </w:style>
  <w:style w:type="paragraph" w:customStyle="1" w:styleId="chunghieng">
    <w:name w:val="chu nghieng"/>
    <w:basedOn w:val="noidung"/>
    <w:rsid w:val="00997746"/>
    <w:pPr>
      <w:tabs>
        <w:tab w:val="clear" w:pos="4111"/>
      </w:tabs>
      <w:spacing w:before="120" w:after="120" w:line="292" w:lineRule="exact"/>
    </w:pPr>
    <w:rPr>
      <w:rFonts w:cs="Courier New"/>
      <w:i/>
      <w:sz w:val="23"/>
    </w:rPr>
  </w:style>
  <w:style w:type="paragraph" w:customStyle="1" w:styleId="gia2">
    <w:name w:val="gi÷a 2"/>
    <w:basedOn w:val="Normal"/>
    <w:rsid w:val="00997746"/>
    <w:pPr>
      <w:spacing w:before="120" w:after="60" w:line="264" w:lineRule="auto"/>
      <w:jc w:val="center"/>
    </w:pPr>
    <w:rPr>
      <w:rFonts w:ascii=".VnAvantH" w:eastAsia="MS Mincho" w:hAnsi=".VnAvantH" w:cs="Courier New"/>
      <w:b/>
      <w:sz w:val="30"/>
      <w:szCs w:val="20"/>
    </w:rPr>
  </w:style>
  <w:style w:type="paragraph" w:customStyle="1" w:styleId="gianh14">
    <w:name w:val="gi÷a nhá(14)"/>
    <w:basedOn w:val="Normal"/>
    <w:rsid w:val="00997746"/>
    <w:pPr>
      <w:spacing w:before="80" w:after="360" w:line="264" w:lineRule="auto"/>
      <w:jc w:val="center"/>
    </w:pPr>
    <w:rPr>
      <w:rFonts w:ascii=".VnAvantH" w:eastAsia="MS Mincho" w:hAnsi=".VnAvantH" w:cs="Courier New"/>
      <w:b/>
      <w:sz w:val="26"/>
      <w:szCs w:val="20"/>
    </w:rPr>
  </w:style>
  <w:style w:type="paragraph" w:customStyle="1" w:styleId="Giua0">
    <w:name w:val="Giua"/>
    <w:basedOn w:val="noidung"/>
    <w:rsid w:val="00997746"/>
    <w:pPr>
      <w:tabs>
        <w:tab w:val="clear" w:pos="4111"/>
      </w:tabs>
      <w:spacing w:before="60" w:after="60" w:line="240" w:lineRule="auto"/>
      <w:ind w:firstLine="0"/>
      <w:jc w:val="center"/>
    </w:pPr>
    <w:rPr>
      <w:rFonts w:ascii=".VnCentury SchoolbookH" w:hAnsi=".VnCentury SchoolbookH" w:cs="Courier New"/>
      <w:sz w:val="24"/>
    </w:rPr>
  </w:style>
  <w:style w:type="paragraph" w:customStyle="1" w:styleId="giua2">
    <w:name w:val="giua 2"/>
    <w:basedOn w:val="noidung"/>
    <w:rsid w:val="00997746"/>
    <w:pPr>
      <w:tabs>
        <w:tab w:val="clear" w:pos="4111"/>
      </w:tabs>
      <w:spacing w:before="60" w:after="60" w:line="292" w:lineRule="exact"/>
      <w:ind w:firstLine="0"/>
      <w:jc w:val="center"/>
    </w:pPr>
    <w:rPr>
      <w:rFonts w:cs="Courier New"/>
    </w:rPr>
  </w:style>
  <w:style w:type="paragraph" w:customStyle="1" w:styleId="lama2chunho">
    <w:name w:val="la ma 2 (chu nho)"/>
    <w:basedOn w:val="Normal"/>
    <w:rsid w:val="00997746"/>
    <w:pPr>
      <w:widowControl w:val="0"/>
      <w:spacing w:before="360" w:after="120" w:line="264" w:lineRule="auto"/>
      <w:jc w:val="both"/>
    </w:pPr>
    <w:rPr>
      <w:rFonts w:ascii=".VnAvantH" w:eastAsia="MS Mincho" w:hAnsi=".VnAvantH" w:cs="Courier New"/>
      <w:b/>
      <w:sz w:val="20"/>
      <w:szCs w:val="20"/>
    </w:rPr>
  </w:style>
  <w:style w:type="paragraph" w:customStyle="1" w:styleId="ndthongtu">
    <w:name w:val="nd thong tu"/>
    <w:basedOn w:val="Normal"/>
    <w:rsid w:val="00997746"/>
    <w:pPr>
      <w:spacing w:before="120" w:after="600" w:line="276" w:lineRule="auto"/>
      <w:jc w:val="center"/>
    </w:pPr>
    <w:rPr>
      <w:rFonts w:ascii=".VnArial" w:eastAsia="MS Mincho" w:hAnsi=".VnArial"/>
      <w:sz w:val="24"/>
      <w:szCs w:val="24"/>
    </w:rPr>
  </w:style>
  <w:style w:type="paragraph" w:customStyle="1" w:styleId="Cap3">
    <w:name w:val="Cap3"/>
    <w:basedOn w:val="Normal"/>
    <w:rsid w:val="00997746"/>
    <w:pPr>
      <w:spacing w:line="312" w:lineRule="auto"/>
      <w:ind w:left="1950" w:hanging="576"/>
      <w:jc w:val="both"/>
    </w:pPr>
    <w:rPr>
      <w:rFonts w:ascii=".VnArial" w:hAnsi=".VnArial"/>
      <w:sz w:val="26"/>
      <w:szCs w:val="24"/>
    </w:rPr>
  </w:style>
  <w:style w:type="paragraph" w:customStyle="1" w:styleId="calendar">
    <w:name w:val="calendar"/>
    <w:basedOn w:val="Normal"/>
    <w:rsid w:val="00997746"/>
    <w:pPr>
      <w:pBdr>
        <w:top w:val="single" w:sz="12" w:space="0" w:color="FFFFFF"/>
        <w:left w:val="single" w:sz="12" w:space="0" w:color="FFFFFF"/>
        <w:bottom w:val="single" w:sz="12" w:space="0" w:color="000000"/>
        <w:right w:val="single" w:sz="12" w:space="0" w:color="000000"/>
      </w:pBdr>
      <w:shd w:val="clear" w:color="auto" w:fill="C8D4D0"/>
      <w:spacing w:before="100" w:beforeAutospacing="1" w:after="100" w:afterAutospacing="1"/>
    </w:pPr>
    <w:rPr>
      <w:rFonts w:ascii="Tahoma" w:hAnsi="Tahoma" w:cs="Tahoma"/>
      <w:vanish/>
      <w:color w:val="000000"/>
      <w:sz w:val="19"/>
      <w:szCs w:val="19"/>
    </w:rPr>
  </w:style>
  <w:style w:type="paragraph" w:customStyle="1" w:styleId="B1">
    <w:name w:val="B1"/>
    <w:basedOn w:val="Normal"/>
    <w:rsid w:val="00997746"/>
    <w:pPr>
      <w:spacing w:before="120" w:after="120" w:line="312" w:lineRule="auto"/>
      <w:ind w:firstLine="720"/>
      <w:jc w:val="both"/>
    </w:pPr>
    <w:rPr>
      <w:b/>
      <w:i/>
    </w:rPr>
  </w:style>
  <w:style w:type="paragraph" w:customStyle="1" w:styleId="A0">
    <w:name w:val="A"/>
    <w:basedOn w:val="Normal"/>
    <w:rsid w:val="00997746"/>
    <w:pPr>
      <w:spacing w:before="120" w:after="120" w:line="312" w:lineRule="auto"/>
      <w:ind w:firstLine="720"/>
      <w:jc w:val="both"/>
    </w:pPr>
  </w:style>
  <w:style w:type="paragraph" w:customStyle="1" w:styleId="xl57">
    <w:name w:val="xl57"/>
    <w:basedOn w:val="Normal"/>
    <w:rsid w:val="00C0239E"/>
    <w:pPr>
      <w:spacing w:before="100" w:beforeAutospacing="1" w:after="100" w:afterAutospacing="1"/>
      <w:jc w:val="center"/>
      <w:textAlignment w:val="center"/>
    </w:pPr>
    <w:rPr>
      <w:rFonts w:ascii=".VnTime" w:hAnsi=".VnTime" w:cs=".VnTime"/>
      <w:b/>
      <w:bCs/>
      <w:sz w:val="26"/>
      <w:szCs w:val="26"/>
    </w:rPr>
  </w:style>
  <w:style w:type="paragraph" w:customStyle="1" w:styleId="xl58">
    <w:name w:val="xl58"/>
    <w:basedOn w:val="Normal"/>
    <w:rsid w:val="00C0239E"/>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59">
    <w:name w:val="xl59"/>
    <w:basedOn w:val="Normal"/>
    <w:rsid w:val="00C0239E"/>
    <w:pPr>
      <w:pBdr>
        <w:left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0">
    <w:name w:val="xl60"/>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1">
    <w:name w:val="xl61"/>
    <w:basedOn w:val="Normal"/>
    <w:rsid w:val="00C0239E"/>
    <w:pPr>
      <w:pBdr>
        <w:top w:val="single" w:sz="4" w:space="0" w:color="auto"/>
        <w:bottom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2">
    <w:name w:val="xl62"/>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3">
    <w:name w:val="xl63"/>
    <w:basedOn w:val="Normal"/>
    <w:rsid w:val="00C0239E"/>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s=".VnTime"/>
      <w:sz w:val="26"/>
      <w:szCs w:val="26"/>
    </w:rPr>
  </w:style>
  <w:style w:type="paragraph" w:customStyle="1" w:styleId="xl64">
    <w:name w:val="xl64"/>
    <w:basedOn w:val="Normal"/>
    <w:rsid w:val="00C0239E"/>
    <w:pPr>
      <w:pBdr>
        <w:top w:val="single" w:sz="4" w:space="0" w:color="auto"/>
        <w:left w:val="single" w:sz="4" w:space="0" w:color="auto"/>
        <w:bottom w:val="single" w:sz="4" w:space="0" w:color="auto"/>
      </w:pBdr>
      <w:spacing w:before="100" w:beforeAutospacing="1" w:after="100" w:afterAutospacing="1"/>
      <w:textAlignment w:val="center"/>
    </w:pPr>
    <w:rPr>
      <w:rFonts w:ascii=".VnTime" w:hAnsi=".VnTime" w:cs=".VnTime"/>
      <w:b/>
      <w:bCs/>
      <w:sz w:val="26"/>
      <w:szCs w:val="26"/>
    </w:rPr>
  </w:style>
  <w:style w:type="paragraph" w:customStyle="1" w:styleId="xl890">
    <w:name w:val="xl89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891">
    <w:name w:val="xl891"/>
    <w:basedOn w:val="Normal"/>
    <w:rsid w:val="00C0239E"/>
    <w:pPr>
      <w:spacing w:before="100" w:beforeAutospacing="1" w:after="100" w:afterAutospacing="1"/>
    </w:pPr>
    <w:rPr>
      <w:sz w:val="24"/>
      <w:szCs w:val="24"/>
    </w:rPr>
  </w:style>
  <w:style w:type="paragraph" w:customStyle="1" w:styleId="xl892">
    <w:name w:val="xl89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3">
    <w:name w:val="xl893"/>
    <w:basedOn w:val="Normal"/>
    <w:rsid w:val="00C0239E"/>
    <w:pPr>
      <w:spacing w:before="100" w:beforeAutospacing="1" w:after="100" w:afterAutospacing="1"/>
    </w:pPr>
    <w:rPr>
      <w:b/>
      <w:bCs/>
      <w:sz w:val="24"/>
      <w:szCs w:val="24"/>
    </w:rPr>
  </w:style>
  <w:style w:type="paragraph" w:customStyle="1" w:styleId="xl894">
    <w:name w:val="xl89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895">
    <w:name w:val="xl895"/>
    <w:basedOn w:val="Normal"/>
    <w:rsid w:val="00C0239E"/>
    <w:pPr>
      <w:spacing w:before="100" w:beforeAutospacing="1" w:after="100" w:afterAutospacing="1"/>
    </w:pPr>
    <w:rPr>
      <w:sz w:val="24"/>
      <w:szCs w:val="24"/>
    </w:rPr>
  </w:style>
  <w:style w:type="paragraph" w:customStyle="1" w:styleId="xl896">
    <w:name w:val="xl89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7">
    <w:name w:val="xl89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898">
    <w:name w:val="xl89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899">
    <w:name w:val="xl89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00">
    <w:name w:val="xl90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1">
    <w:name w:val="xl90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2">
    <w:name w:val="xl90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3">
    <w:name w:val="xl90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4">
    <w:name w:val="xl90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05">
    <w:name w:val="xl90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6">
    <w:name w:val="xl90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7">
    <w:name w:val="xl90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08">
    <w:name w:val="xl90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09">
    <w:name w:val="xl909"/>
    <w:basedOn w:val="Normal"/>
    <w:rsid w:val="00C0239E"/>
    <w:pPr>
      <w:spacing w:before="100" w:beforeAutospacing="1" w:after="100" w:afterAutospacing="1"/>
    </w:pPr>
    <w:rPr>
      <w:color w:val="FF0000"/>
      <w:sz w:val="24"/>
      <w:szCs w:val="24"/>
    </w:rPr>
  </w:style>
  <w:style w:type="paragraph" w:customStyle="1" w:styleId="xl910">
    <w:name w:val="xl910"/>
    <w:basedOn w:val="Normal"/>
    <w:rsid w:val="00C0239E"/>
    <w:pPr>
      <w:spacing w:before="100" w:beforeAutospacing="1" w:after="100" w:afterAutospacing="1"/>
    </w:pPr>
    <w:rPr>
      <w:color w:val="FF0000"/>
      <w:sz w:val="24"/>
      <w:szCs w:val="24"/>
    </w:rPr>
  </w:style>
  <w:style w:type="paragraph" w:customStyle="1" w:styleId="xl911">
    <w:name w:val="xl911"/>
    <w:basedOn w:val="Normal"/>
    <w:rsid w:val="00C0239E"/>
    <w:pPr>
      <w:spacing w:before="100" w:beforeAutospacing="1" w:after="100" w:afterAutospacing="1"/>
    </w:pPr>
    <w:rPr>
      <w:color w:val="FF0000"/>
      <w:sz w:val="24"/>
      <w:szCs w:val="24"/>
    </w:rPr>
  </w:style>
  <w:style w:type="paragraph" w:customStyle="1" w:styleId="xl912">
    <w:name w:val="xl912"/>
    <w:basedOn w:val="Normal"/>
    <w:rsid w:val="00C0239E"/>
    <w:pPr>
      <w:spacing w:before="100" w:beforeAutospacing="1" w:after="100" w:afterAutospacing="1"/>
      <w:jc w:val="center"/>
    </w:pPr>
    <w:rPr>
      <w:color w:val="FF0000"/>
      <w:sz w:val="24"/>
      <w:szCs w:val="24"/>
    </w:rPr>
  </w:style>
  <w:style w:type="paragraph" w:customStyle="1" w:styleId="xl913">
    <w:name w:val="xl913"/>
    <w:basedOn w:val="Normal"/>
    <w:rsid w:val="00C0239E"/>
    <w:pPr>
      <w:spacing w:before="100" w:beforeAutospacing="1" w:after="100" w:afterAutospacing="1"/>
      <w:jc w:val="center"/>
    </w:pPr>
    <w:rPr>
      <w:color w:val="FF0000"/>
      <w:sz w:val="24"/>
      <w:szCs w:val="24"/>
    </w:rPr>
  </w:style>
  <w:style w:type="paragraph" w:customStyle="1" w:styleId="xl914">
    <w:name w:val="xl914"/>
    <w:basedOn w:val="Normal"/>
    <w:rsid w:val="00C0239E"/>
    <w:pPr>
      <w:spacing w:before="100" w:beforeAutospacing="1" w:after="100" w:afterAutospacing="1"/>
      <w:textAlignment w:val="center"/>
    </w:pPr>
    <w:rPr>
      <w:color w:val="FF0000"/>
      <w:sz w:val="24"/>
      <w:szCs w:val="24"/>
    </w:rPr>
  </w:style>
  <w:style w:type="paragraph" w:customStyle="1" w:styleId="xl915">
    <w:name w:val="xl915"/>
    <w:basedOn w:val="Normal"/>
    <w:rsid w:val="00C0239E"/>
    <w:pPr>
      <w:spacing w:before="100" w:beforeAutospacing="1" w:after="100" w:afterAutospacing="1"/>
    </w:pPr>
    <w:rPr>
      <w:b/>
      <w:bCs/>
      <w:color w:val="FF0000"/>
      <w:sz w:val="24"/>
      <w:szCs w:val="24"/>
    </w:rPr>
  </w:style>
  <w:style w:type="paragraph" w:customStyle="1" w:styleId="xl916">
    <w:name w:val="xl91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917">
    <w:name w:val="xl91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918">
    <w:name w:val="xl918"/>
    <w:basedOn w:val="Normal"/>
    <w:rsid w:val="00C0239E"/>
    <w:pPr>
      <w:spacing w:before="100" w:beforeAutospacing="1" w:after="100" w:afterAutospacing="1"/>
      <w:textAlignment w:val="center"/>
    </w:pPr>
    <w:rPr>
      <w:color w:val="FF0000"/>
      <w:sz w:val="24"/>
      <w:szCs w:val="24"/>
    </w:rPr>
  </w:style>
  <w:style w:type="paragraph" w:customStyle="1" w:styleId="xl919">
    <w:name w:val="xl91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4"/>
      <w:szCs w:val="24"/>
    </w:rPr>
  </w:style>
  <w:style w:type="paragraph" w:customStyle="1" w:styleId="xl920">
    <w:name w:val="xl92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1">
    <w:name w:val="xl921"/>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2">
    <w:name w:val="xl922"/>
    <w:basedOn w:val="Normal"/>
    <w:rsid w:val="00C0239E"/>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3">
    <w:name w:val="xl923"/>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4">
    <w:name w:val="xl924"/>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5">
    <w:name w:val="xl925"/>
    <w:basedOn w:val="Normal"/>
    <w:rsid w:val="00C0239E"/>
    <w:pPr>
      <w:pBdr>
        <w:top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26">
    <w:name w:val="xl926"/>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7">
    <w:name w:val="xl92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8">
    <w:name w:val="xl92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29">
    <w:name w:val="xl929"/>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0">
    <w:name w:val="xl930"/>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1">
    <w:name w:val="xl93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2">
    <w:name w:val="xl932"/>
    <w:basedOn w:val="Normal"/>
    <w:rsid w:val="00C0239E"/>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rPr>
  </w:style>
  <w:style w:type="paragraph" w:customStyle="1" w:styleId="xl933">
    <w:name w:val="xl933"/>
    <w:basedOn w:val="Normal"/>
    <w:rsid w:val="00C0239E"/>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4">
    <w:name w:val="xl93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35">
    <w:name w:val="xl93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6">
    <w:name w:val="xl93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7">
    <w:name w:val="xl93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38">
    <w:name w:val="xl93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39">
    <w:name w:val="xl93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40">
    <w:name w:val="xl94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941">
    <w:name w:val="xl94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sz w:val="24"/>
      <w:szCs w:val="24"/>
    </w:rPr>
  </w:style>
  <w:style w:type="paragraph" w:customStyle="1" w:styleId="xl942">
    <w:name w:val="xl94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43">
    <w:name w:val="xl943"/>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4">
    <w:name w:val="xl944"/>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945">
    <w:name w:val="xl945"/>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46">
    <w:name w:val="xl946"/>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b/>
      <w:bCs/>
      <w:sz w:val="24"/>
      <w:szCs w:val="24"/>
    </w:rPr>
  </w:style>
  <w:style w:type="paragraph" w:customStyle="1" w:styleId="xl947">
    <w:name w:val="xl947"/>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8">
    <w:name w:val="xl948"/>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49">
    <w:name w:val="xl949"/>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50">
    <w:name w:val="xl95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51">
    <w:name w:val="xl95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52">
    <w:name w:val="xl95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3">
    <w:name w:val="xl953"/>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54">
    <w:name w:val="xl95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sz w:val="24"/>
      <w:szCs w:val="24"/>
    </w:rPr>
  </w:style>
  <w:style w:type="paragraph" w:customStyle="1" w:styleId="xl955">
    <w:name w:val="xl95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56">
    <w:name w:val="xl956"/>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style>
  <w:style w:type="paragraph" w:customStyle="1" w:styleId="xl957">
    <w:name w:val="xl95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8">
    <w:name w:val="xl95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59">
    <w:name w:val="xl95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60">
    <w:name w:val="xl96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61">
    <w:name w:val="xl961"/>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style>
  <w:style w:type="paragraph" w:customStyle="1" w:styleId="xl962">
    <w:name w:val="xl96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63">
    <w:name w:val="xl96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64">
    <w:name w:val="xl964"/>
    <w:basedOn w:val="Normal"/>
    <w:rsid w:val="00C0239E"/>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65">
    <w:name w:val="xl965"/>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66">
    <w:name w:val="xl96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7">
    <w:name w:val="xl96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68">
    <w:name w:val="xl96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69">
    <w:name w:val="xl96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70">
    <w:name w:val="xl970"/>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71">
    <w:name w:val="xl971"/>
    <w:basedOn w:val="Normal"/>
    <w:rsid w:val="00C0239E"/>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textAlignment w:val="center"/>
    </w:pPr>
    <w:rPr>
      <w:b/>
      <w:bCs/>
    </w:rPr>
  </w:style>
  <w:style w:type="paragraph" w:customStyle="1" w:styleId="xl972">
    <w:name w:val="xl97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sz w:val="24"/>
      <w:szCs w:val="24"/>
    </w:rPr>
  </w:style>
  <w:style w:type="paragraph" w:customStyle="1" w:styleId="xl973">
    <w:name w:val="xl973"/>
    <w:basedOn w:val="Normal"/>
    <w:rsid w:val="00C0239E"/>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sz w:val="24"/>
      <w:szCs w:val="24"/>
    </w:rPr>
  </w:style>
  <w:style w:type="paragraph" w:customStyle="1" w:styleId="xl974">
    <w:name w:val="xl97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5">
    <w:name w:val="xl97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976">
    <w:name w:val="xl97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977">
    <w:name w:val="xl97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78">
    <w:name w:val="xl978"/>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style>
  <w:style w:type="paragraph" w:customStyle="1" w:styleId="xl979">
    <w:name w:val="xl97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sz w:val="24"/>
      <w:szCs w:val="24"/>
    </w:rPr>
  </w:style>
  <w:style w:type="paragraph" w:customStyle="1" w:styleId="xl980">
    <w:name w:val="xl98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1">
    <w:name w:val="xl98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982">
    <w:name w:val="xl98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3">
    <w:name w:val="xl983"/>
    <w:basedOn w:val="Normal"/>
    <w:rsid w:val="00C0239E"/>
    <w:pPr>
      <w:pBdr>
        <w:top w:val="single" w:sz="4" w:space="0" w:color="auto"/>
        <w:left w:val="single" w:sz="4" w:space="0" w:color="auto"/>
        <w:bottom w:val="single" w:sz="4" w:space="0" w:color="auto"/>
        <w:right w:val="single" w:sz="4" w:space="0" w:color="auto"/>
      </w:pBdr>
      <w:shd w:val="clear" w:color="auto" w:fill="FFCC00"/>
      <w:spacing w:before="100" w:beforeAutospacing="1" w:after="100" w:afterAutospacing="1"/>
      <w:jc w:val="center"/>
      <w:textAlignment w:val="center"/>
    </w:pPr>
    <w:rPr>
      <w:b/>
      <w:bCs/>
      <w:sz w:val="24"/>
      <w:szCs w:val="24"/>
    </w:rPr>
  </w:style>
  <w:style w:type="paragraph" w:customStyle="1" w:styleId="xl984">
    <w:name w:val="xl984"/>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5">
    <w:name w:val="xl98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6">
    <w:name w:val="xl98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87">
    <w:name w:val="xl98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88">
    <w:name w:val="xl988"/>
    <w:basedOn w:val="Normal"/>
    <w:rsid w:val="00C0239E"/>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textAlignment w:val="center"/>
    </w:pPr>
    <w:rPr>
      <w:b/>
      <w:bCs/>
      <w:sz w:val="24"/>
      <w:szCs w:val="24"/>
    </w:rPr>
  </w:style>
  <w:style w:type="paragraph" w:customStyle="1" w:styleId="xl989">
    <w:name w:val="xl98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0">
    <w:name w:val="xl990"/>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991">
    <w:name w:val="xl99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2">
    <w:name w:val="xl992"/>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sz w:val="24"/>
      <w:szCs w:val="24"/>
    </w:rPr>
  </w:style>
  <w:style w:type="paragraph" w:customStyle="1" w:styleId="xl993">
    <w:name w:val="xl99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994">
    <w:name w:val="xl99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995">
    <w:name w:val="xl99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996">
    <w:name w:val="xl99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7">
    <w:name w:val="xl99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998">
    <w:name w:val="xl998"/>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999">
    <w:name w:val="xl999"/>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0">
    <w:name w:val="xl1000"/>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1">
    <w:name w:val="xl1001"/>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rPr>
  </w:style>
  <w:style w:type="paragraph" w:customStyle="1" w:styleId="xl1002">
    <w:name w:val="xl100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3">
    <w:name w:val="xl100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4">
    <w:name w:val="xl1004"/>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5">
    <w:name w:val="xl1005"/>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6">
    <w:name w:val="xl1006"/>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007">
    <w:name w:val="xl1007"/>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08">
    <w:name w:val="xl100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09">
    <w:name w:val="xl100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0">
    <w:name w:val="xl101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1">
    <w:name w:val="xl1011"/>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2">
    <w:name w:val="xl101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013">
    <w:name w:val="xl1013"/>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4"/>
      <w:szCs w:val="24"/>
    </w:rPr>
  </w:style>
  <w:style w:type="paragraph" w:customStyle="1" w:styleId="xl1014">
    <w:name w:val="xl1014"/>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5">
    <w:name w:val="xl1015"/>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textAlignment w:val="center"/>
    </w:pPr>
    <w:rPr>
      <w:color w:val="FF0000"/>
      <w:sz w:val="24"/>
      <w:szCs w:val="24"/>
    </w:rPr>
  </w:style>
  <w:style w:type="paragraph" w:customStyle="1" w:styleId="xl1016">
    <w:name w:val="xl1016"/>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17">
    <w:name w:val="xl1017"/>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rPr>
  </w:style>
  <w:style w:type="paragraph" w:customStyle="1" w:styleId="xl1018">
    <w:name w:val="xl1018"/>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b/>
      <w:bCs/>
      <w:color w:val="FF0000"/>
      <w:sz w:val="24"/>
      <w:szCs w:val="24"/>
    </w:rPr>
  </w:style>
  <w:style w:type="paragraph" w:customStyle="1" w:styleId="xl1019">
    <w:name w:val="xl1019"/>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0">
    <w:name w:val="xl1020"/>
    <w:basedOn w:val="Normal"/>
    <w:rsid w:val="00C0239E"/>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color w:val="FF0000"/>
      <w:sz w:val="24"/>
      <w:szCs w:val="24"/>
    </w:rPr>
  </w:style>
  <w:style w:type="paragraph" w:customStyle="1" w:styleId="xl1021">
    <w:name w:val="xl1021"/>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2">
    <w:name w:val="xl1022"/>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textAlignment w:val="center"/>
    </w:pPr>
    <w:rPr>
      <w:sz w:val="24"/>
      <w:szCs w:val="24"/>
    </w:rPr>
  </w:style>
  <w:style w:type="paragraph" w:customStyle="1" w:styleId="xl1023">
    <w:name w:val="xl1023"/>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4">
    <w:name w:val="xl1024"/>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textAlignment w:val="center"/>
    </w:pPr>
    <w:rPr>
      <w:sz w:val="24"/>
      <w:szCs w:val="24"/>
    </w:rPr>
  </w:style>
  <w:style w:type="paragraph" w:customStyle="1" w:styleId="xl1025">
    <w:name w:val="xl1025"/>
    <w:basedOn w:val="Normal"/>
    <w:rsid w:val="00C0239E"/>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jc w:val="center"/>
    </w:pPr>
    <w:rPr>
      <w:sz w:val="24"/>
      <w:szCs w:val="24"/>
    </w:rPr>
  </w:style>
  <w:style w:type="paragraph" w:customStyle="1" w:styleId="xl1026">
    <w:name w:val="xl1026"/>
    <w:basedOn w:val="Normal"/>
    <w:rsid w:val="00C0239E"/>
    <w:pPr>
      <w:pBdr>
        <w:top w:val="single" w:sz="4" w:space="0" w:color="auto"/>
        <w:left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7">
    <w:name w:val="xl1027"/>
    <w:basedOn w:val="Normal"/>
    <w:rsid w:val="00C0239E"/>
    <w:pPr>
      <w:pBdr>
        <w:top w:val="single" w:sz="4" w:space="0" w:color="auto"/>
        <w:bottom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8">
    <w:name w:val="xl1028"/>
    <w:basedOn w:val="Normal"/>
    <w:rsid w:val="00C0239E"/>
    <w:pPr>
      <w:pBdr>
        <w:top w:val="single" w:sz="4" w:space="0" w:color="auto"/>
        <w:bottom w:val="single" w:sz="4" w:space="0" w:color="auto"/>
        <w:right w:val="single" w:sz="4" w:space="0" w:color="auto"/>
      </w:pBdr>
      <w:shd w:val="clear" w:color="auto" w:fill="FFFF00"/>
      <w:spacing w:before="100" w:beforeAutospacing="1" w:after="100" w:afterAutospacing="1"/>
      <w:jc w:val="center"/>
      <w:textAlignment w:val="center"/>
    </w:pPr>
    <w:rPr>
      <w:sz w:val="24"/>
      <w:szCs w:val="24"/>
    </w:rPr>
  </w:style>
  <w:style w:type="paragraph" w:customStyle="1" w:styleId="xl1029">
    <w:name w:val="xl1029"/>
    <w:basedOn w:val="Normal"/>
    <w:rsid w:val="00C0239E"/>
    <w:pPr>
      <w:pBdr>
        <w:top w:val="single" w:sz="4" w:space="0" w:color="auto"/>
        <w:left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0">
    <w:name w:val="xl1030"/>
    <w:basedOn w:val="Normal"/>
    <w:rsid w:val="00C0239E"/>
    <w:pPr>
      <w:pBdr>
        <w:top w:val="single" w:sz="4" w:space="0" w:color="auto"/>
        <w:bottom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1">
    <w:name w:val="xl1031"/>
    <w:basedOn w:val="Normal"/>
    <w:rsid w:val="00C0239E"/>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xl1032">
    <w:name w:val="xl1032"/>
    <w:basedOn w:val="Normal"/>
    <w:rsid w:val="00C02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033">
    <w:name w:val="xl1033"/>
    <w:basedOn w:val="Normal"/>
    <w:rsid w:val="00C0239E"/>
    <w:pPr>
      <w:pBdr>
        <w:top w:val="single" w:sz="4" w:space="0" w:color="auto"/>
        <w:left w:val="single" w:sz="4" w:space="0" w:color="auto"/>
        <w:bottom w:val="single" w:sz="4" w:space="0" w:color="auto"/>
      </w:pBdr>
      <w:spacing w:before="100" w:beforeAutospacing="1" w:after="100" w:afterAutospacing="1"/>
    </w:pPr>
    <w:rPr>
      <w:b/>
      <w:bCs/>
    </w:rPr>
  </w:style>
  <w:style w:type="paragraph" w:customStyle="1" w:styleId="xl1034">
    <w:name w:val="xl1034"/>
    <w:basedOn w:val="Normal"/>
    <w:rsid w:val="00C0239E"/>
    <w:pPr>
      <w:pBdr>
        <w:top w:val="single" w:sz="4" w:space="0" w:color="auto"/>
        <w:bottom w:val="single" w:sz="4" w:space="0" w:color="auto"/>
      </w:pBdr>
      <w:spacing w:before="100" w:beforeAutospacing="1" w:after="100" w:afterAutospacing="1"/>
    </w:pPr>
    <w:rPr>
      <w:b/>
      <w:bCs/>
    </w:rPr>
  </w:style>
  <w:style w:type="paragraph" w:customStyle="1" w:styleId="xl1035">
    <w:name w:val="xl1035"/>
    <w:basedOn w:val="Normal"/>
    <w:rsid w:val="00C0239E"/>
    <w:pPr>
      <w:pBdr>
        <w:top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i/>
      <w:iCs/>
      <w:sz w:val="24"/>
      <w:szCs w:val="24"/>
    </w:rPr>
  </w:style>
  <w:style w:type="paragraph" w:customStyle="1" w:styleId="CharChar19">
    <w:name w:val="Char Char19"/>
    <w:basedOn w:val="DocumentMap"/>
    <w:autoRedefine/>
    <w:rsid w:val="00C0239E"/>
    <w:pPr>
      <w:widowControl w:val="0"/>
      <w:jc w:val="both"/>
    </w:pPr>
    <w:rPr>
      <w:rFonts w:eastAsia="SimSun"/>
      <w:kern w:val="2"/>
      <w:sz w:val="24"/>
      <w:szCs w:val="24"/>
      <w:lang w:eastAsia="zh-CN"/>
    </w:rPr>
  </w:style>
  <w:style w:type="paragraph" w:customStyle="1" w:styleId="CharChar6CharChar">
    <w:name w:val="Char Char6 Char Char"/>
    <w:basedOn w:val="DocumentMap"/>
    <w:autoRedefine/>
    <w:rsid w:val="00C0239E"/>
    <w:pPr>
      <w:widowControl w:val="0"/>
      <w:jc w:val="both"/>
    </w:pPr>
    <w:rPr>
      <w:rFonts w:eastAsia="SimSun"/>
      <w:kern w:val="2"/>
      <w:sz w:val="24"/>
      <w:szCs w:val="24"/>
      <w:lang w:eastAsia="zh-CN"/>
    </w:rPr>
  </w:style>
  <w:style w:type="paragraph" w:customStyle="1" w:styleId="titTCVN-F">
    <w:name w:val="titTCVN-F"/>
    <w:basedOn w:val="Normal"/>
    <w:rsid w:val="001950E9"/>
    <w:pPr>
      <w:pBdr>
        <w:top w:val="single" w:sz="18" w:space="5" w:color="auto"/>
        <w:bottom w:val="single" w:sz="18" w:space="5" w:color="auto"/>
      </w:pBdr>
      <w:tabs>
        <w:tab w:val="right" w:pos="10093"/>
      </w:tabs>
      <w:spacing w:before="120" w:line="360" w:lineRule="atLeast"/>
      <w:jc w:val="both"/>
    </w:pPr>
    <w:rPr>
      <w:rFonts w:ascii="VnHelveticaU" w:hAnsi="VnHelveticaU"/>
      <w:b/>
      <w:spacing w:val="5"/>
      <w:szCs w:val="20"/>
      <w:lang w:val="en-GB"/>
    </w:rPr>
  </w:style>
  <w:style w:type="paragraph" w:customStyle="1" w:styleId="ten-18-C">
    <w:name w:val="ten-18-C"/>
    <w:basedOn w:val="Normal"/>
    <w:rsid w:val="001950E9"/>
    <w:pPr>
      <w:spacing w:before="960" w:line="480" w:lineRule="atLeast"/>
    </w:pPr>
    <w:rPr>
      <w:rFonts w:ascii="VnHelvetica" w:hAnsi="VnHelvetica"/>
      <w:b/>
      <w:spacing w:val="5"/>
      <w:sz w:val="32"/>
      <w:szCs w:val="20"/>
      <w:lang w:val="en-GB"/>
    </w:rPr>
  </w:style>
  <w:style w:type="table" w:styleId="Table3Deffects2">
    <w:name w:val="Table 3D effects 2"/>
    <w:basedOn w:val="TableNormal"/>
    <w:rsid w:val="001950E9"/>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1950E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Style">
    <w:name w:val="Style"/>
    <w:basedOn w:val="DocumentMap"/>
    <w:autoRedefine/>
    <w:rsid w:val="001950E9"/>
    <w:pPr>
      <w:widowControl w:val="0"/>
      <w:jc w:val="both"/>
    </w:pPr>
    <w:rPr>
      <w:rFonts w:eastAsia="SimSun"/>
      <w:kern w:val="2"/>
      <w:sz w:val="24"/>
      <w:szCs w:val="24"/>
      <w:lang w:eastAsia="zh-CN"/>
    </w:rPr>
  </w:style>
  <w:style w:type="paragraph" w:customStyle="1" w:styleId="oncaDanhsch1">
    <w:name w:val="Đoạn của Danh sách1"/>
    <w:basedOn w:val="Normal"/>
    <w:qFormat/>
    <w:rsid w:val="00F1221E"/>
    <w:pPr>
      <w:spacing w:after="200" w:line="276" w:lineRule="auto"/>
      <w:ind w:left="720"/>
      <w:contextualSpacing/>
    </w:pPr>
    <w:rPr>
      <w:rFonts w:eastAsia="Calibri"/>
      <w:szCs w:val="22"/>
    </w:rPr>
  </w:style>
  <w:style w:type="character" w:customStyle="1" w:styleId="longtext1">
    <w:name w:val="long_text1"/>
    <w:rsid w:val="00F1221E"/>
    <w:rPr>
      <w:sz w:val="20"/>
      <w:szCs w:val="20"/>
    </w:rPr>
  </w:style>
  <w:style w:type="character" w:customStyle="1" w:styleId="longtext">
    <w:name w:val="long_text"/>
    <w:basedOn w:val="DefaultParagraphFont"/>
    <w:rsid w:val="00F1221E"/>
  </w:style>
  <w:style w:type="paragraph" w:customStyle="1" w:styleId="CharChar110">
    <w:name w:val="Char Char11"/>
    <w:basedOn w:val="Normal"/>
    <w:next w:val="Normal"/>
    <w:autoRedefine/>
    <w:semiHidden/>
    <w:rsid w:val="00F1221E"/>
    <w:pPr>
      <w:spacing w:before="120" w:after="120" w:line="312" w:lineRule="auto"/>
    </w:pPr>
  </w:style>
  <w:style w:type="character" w:customStyle="1" w:styleId="list0020paragraphchar1">
    <w:name w:val="list_0020paragraph__char1"/>
    <w:rsid w:val="00F1221E"/>
    <w:rPr>
      <w:rFonts w:ascii=".VnTime" w:hAnsi=".VnTime" w:hint="default"/>
      <w:sz w:val="28"/>
      <w:szCs w:val="28"/>
    </w:rPr>
  </w:style>
  <w:style w:type="paragraph" w:customStyle="1" w:styleId="body0020text0020indent">
    <w:name w:val="body_0020text_0020indent"/>
    <w:basedOn w:val="Normal"/>
    <w:rsid w:val="00F1221E"/>
    <w:pPr>
      <w:spacing w:after="120"/>
      <w:ind w:left="360"/>
    </w:pPr>
    <w:rPr>
      <w:rFonts w:ascii=".VnTime" w:eastAsia="SimSun" w:hAnsi=".VnTime"/>
      <w:sz w:val="26"/>
      <w:szCs w:val="26"/>
      <w:lang w:eastAsia="zh-CN"/>
    </w:rPr>
  </w:style>
  <w:style w:type="paragraph" w:customStyle="1" w:styleId="list0020paragraph">
    <w:name w:val="list_0020paragraph"/>
    <w:basedOn w:val="Normal"/>
    <w:rsid w:val="00F1221E"/>
    <w:pPr>
      <w:ind w:left="720"/>
    </w:pPr>
    <w:rPr>
      <w:rFonts w:ascii=".VnTime" w:eastAsia="SimSun" w:hAnsi=".VnTime"/>
      <w:lang w:eastAsia="zh-CN"/>
    </w:rPr>
  </w:style>
  <w:style w:type="character" w:customStyle="1" w:styleId="body0020text0020indentchar1">
    <w:name w:val="body_0020text_0020indent__char1"/>
    <w:rsid w:val="00F1221E"/>
    <w:rPr>
      <w:rFonts w:ascii=".VnTime" w:hAnsi=".VnTime" w:hint="default"/>
      <w:sz w:val="26"/>
      <w:szCs w:val="26"/>
    </w:rPr>
  </w:style>
  <w:style w:type="character" w:customStyle="1" w:styleId="body0020text0020indent00202char1">
    <w:name w:val="body_0020text_0020indent_00202__char1"/>
    <w:rsid w:val="00F1221E"/>
    <w:rPr>
      <w:rFonts w:ascii=".VnTime" w:hAnsi=".VnTime" w:hint="default"/>
      <w:sz w:val="26"/>
      <w:szCs w:val="26"/>
    </w:rPr>
  </w:style>
  <w:style w:type="paragraph" w:customStyle="1" w:styleId="body0020text0020indent00202">
    <w:name w:val="body_0020text_0020indent_00202"/>
    <w:basedOn w:val="Normal"/>
    <w:rsid w:val="00F1221E"/>
    <w:pPr>
      <w:spacing w:after="120" w:line="480" w:lineRule="atLeast"/>
      <w:ind w:left="360"/>
    </w:pPr>
    <w:rPr>
      <w:rFonts w:ascii=".VnTime" w:eastAsia="SimSun" w:hAnsi=".VnTime"/>
      <w:sz w:val="26"/>
      <w:szCs w:val="26"/>
      <w:lang w:eastAsia="zh-CN"/>
    </w:rPr>
  </w:style>
  <w:style w:type="paragraph" w:customStyle="1" w:styleId="Char1CharCharChar">
    <w:name w:val="Char1 Char Char Char"/>
    <w:basedOn w:val="Normal"/>
    <w:rsid w:val="00821427"/>
    <w:pPr>
      <w:spacing w:after="160" w:line="240" w:lineRule="exact"/>
    </w:pPr>
    <w:rPr>
      <w:rFonts w:ascii="Verdana" w:eastAsia="MS Mincho" w:hAnsi="Verdana" w:cs="Verdana"/>
      <w:sz w:val="20"/>
      <w:szCs w:val="20"/>
    </w:rPr>
  </w:style>
  <w:style w:type="paragraph" w:customStyle="1" w:styleId="StyleHeading1Justified">
    <w:name w:val="Style Heading 1 + Justified"/>
    <w:basedOn w:val="Heading1"/>
    <w:autoRedefine/>
    <w:rsid w:val="00393F02"/>
    <w:pPr>
      <w:tabs>
        <w:tab w:val="left" w:pos="0"/>
      </w:tabs>
      <w:spacing w:before="120" w:after="60" w:line="288" w:lineRule="auto"/>
      <w:jc w:val="both"/>
      <w:outlineLvl w:val="1"/>
    </w:pPr>
    <w:rPr>
      <w:bCs/>
      <w:sz w:val="24"/>
      <w:szCs w:val="24"/>
    </w:rPr>
  </w:style>
  <w:style w:type="character" w:customStyle="1" w:styleId="Heading1ACharChar1">
    <w:name w:val="Heading 1A Char Char1"/>
    <w:rsid w:val="00577DAB"/>
    <w:rPr>
      <w:rFonts w:ascii=".VnTimeH" w:hAnsi=".VnTimeH"/>
      <w:b/>
      <w:sz w:val="28"/>
      <w:lang w:val="en-US" w:eastAsia="en-US" w:bidi="ar-SA"/>
    </w:rPr>
  </w:style>
  <w:style w:type="character" w:customStyle="1" w:styleId="CharChar200">
    <w:name w:val=" Char Char20"/>
    <w:rsid w:val="00577DAB"/>
    <w:rPr>
      <w:b/>
      <w:bCs/>
      <w:sz w:val="22"/>
      <w:szCs w:val="22"/>
      <w:lang w:val="en-US" w:eastAsia="en-US" w:bidi="ar-SA"/>
    </w:rPr>
  </w:style>
  <w:style w:type="character" w:customStyle="1" w:styleId="CharChar22">
    <w:name w:val=" Char Char22"/>
    <w:rsid w:val="00365860"/>
    <w:rPr>
      <w:b/>
      <w:bCs/>
      <w:sz w:val="16"/>
      <w:szCs w:val="24"/>
      <w:lang w:val="en-US" w:eastAsia="en-US" w:bidi="ar-SA"/>
    </w:rPr>
  </w:style>
  <w:style w:type="paragraph" w:customStyle="1" w:styleId="tap">
    <w:name w:val="tap"/>
    <w:basedOn w:val="BodyText"/>
    <w:rsid w:val="0072179F"/>
    <w:pPr>
      <w:spacing w:before="120" w:after="120"/>
      <w:ind w:left="720" w:right="23" w:firstLine="3600"/>
      <w:jc w:val="both"/>
    </w:pPr>
    <w:rPr>
      <w:rFonts w:ascii="Times New Roman" w:hAnsi="Times New Roman"/>
      <w:b w:val="0"/>
      <w:szCs w:val="24"/>
    </w:rPr>
  </w:style>
  <w:style w:type="paragraph" w:customStyle="1" w:styleId="Center">
    <w:name w:val="Center"/>
    <w:basedOn w:val="Normal"/>
    <w:link w:val="CenterChar"/>
    <w:autoRedefine/>
    <w:rsid w:val="00D35D9F"/>
    <w:pPr>
      <w:widowControl w:val="0"/>
      <w:spacing w:line="340" w:lineRule="exact"/>
      <w:jc w:val="both"/>
    </w:pPr>
    <w:rPr>
      <w:lang w:val="vi-VN"/>
    </w:rPr>
  </w:style>
  <w:style w:type="paragraph" w:customStyle="1" w:styleId="Loai">
    <w:name w:val="Loai"/>
    <w:basedOn w:val="Giua0"/>
    <w:autoRedefine/>
    <w:rsid w:val="0072179F"/>
    <w:pPr>
      <w:widowControl/>
      <w:spacing w:before="0" w:after="80"/>
      <w:ind w:right="21"/>
    </w:pPr>
    <w:rPr>
      <w:rFonts w:ascii="Times New Roman" w:eastAsia="Times New Roman" w:hAnsi="Times New Roman" w:cs="Times New Roman"/>
      <w:b/>
      <w:color w:val="333333"/>
      <w:sz w:val="32"/>
      <w:szCs w:val="32"/>
      <w:lang w:val="vi-VN"/>
    </w:rPr>
  </w:style>
  <w:style w:type="paragraph" w:customStyle="1" w:styleId="CharChar1CharCharCharCharCharCharCharCharCharCharCharCharChar">
    <w:name w:val=" Char Char1 Char Char Char Char Char Char Char Char Char Char Char Char Char"/>
    <w:basedOn w:val="Normal"/>
    <w:rsid w:val="0072179F"/>
    <w:pPr>
      <w:pageBreakBefore/>
      <w:spacing w:before="100" w:beforeAutospacing="1" w:after="100" w:afterAutospacing="1"/>
      <w:ind w:right="23"/>
      <w:jc w:val="both"/>
    </w:pPr>
    <w:rPr>
      <w:rFonts w:ascii="Tahoma" w:hAnsi="Tahoma"/>
      <w:sz w:val="20"/>
      <w:szCs w:val="20"/>
    </w:rPr>
  </w:style>
  <w:style w:type="paragraph" w:customStyle="1" w:styleId="NumberedParagraph">
    <w:name w:val="Numbered Paragraph"/>
    <w:basedOn w:val="Normal"/>
    <w:rsid w:val="00A3692D"/>
    <w:pPr>
      <w:tabs>
        <w:tab w:val="right" w:pos="312"/>
        <w:tab w:val="left" w:pos="480"/>
      </w:tabs>
      <w:spacing w:line="280" w:lineRule="exact"/>
      <w:ind w:left="480" w:hanging="480"/>
      <w:jc w:val="both"/>
    </w:pPr>
    <w:rPr>
      <w:kern w:val="8"/>
      <w:sz w:val="24"/>
      <w:szCs w:val="24"/>
      <w:lang w:bidi="he-IL"/>
    </w:rPr>
  </w:style>
  <w:style w:type="character" w:customStyle="1" w:styleId="Heading2Char1Char1">
    <w:name w:val="Heading 2 Char1 Char1"/>
    <w:aliases w:val="Heading 2 Char Char1 Char,Chapter Headings Char Char Char,Heading 2 Char Char Char Char1 Char,Heading 2 Char Char Char1 Char,Heading 2 Char Char Char Char Char1 Char,Heading 2 Char Char Char Char Char Char Char,Heading 2 Char1 Char"/>
    <w:rsid w:val="00A3692D"/>
    <w:rPr>
      <w:b/>
      <w:bCs/>
      <w:kern w:val="8"/>
      <w:sz w:val="28"/>
      <w:szCs w:val="28"/>
      <w:lang w:val="en-US" w:eastAsia="en-US" w:bidi="he-IL"/>
    </w:rPr>
  </w:style>
  <w:style w:type="character" w:customStyle="1" w:styleId="Heading4CharCharChar">
    <w:name w:val="Heading 4 Char Char Char"/>
    <w:rsid w:val="00A3692D"/>
    <w:rPr>
      <w:smallCaps/>
      <w:spacing w:val="5"/>
      <w:sz w:val="24"/>
      <w:szCs w:val="24"/>
      <w:lang w:val="en-US" w:eastAsia="en-US" w:bidi="he-IL"/>
    </w:rPr>
  </w:style>
  <w:style w:type="paragraph" w:customStyle="1" w:styleId="TOCBody">
    <w:name w:val="TOC Body"/>
    <w:basedOn w:val="Normal"/>
    <w:rsid w:val="00A3692D"/>
    <w:pPr>
      <w:tabs>
        <w:tab w:val="left" w:pos="360"/>
        <w:tab w:val="left" w:pos="907"/>
        <w:tab w:val="right" w:leader="dot" w:pos="6120"/>
        <w:tab w:val="right" w:pos="6840"/>
      </w:tabs>
      <w:spacing w:before="120" w:line="280" w:lineRule="exact"/>
      <w:ind w:left="360" w:hanging="360"/>
    </w:pPr>
    <w:rPr>
      <w:sz w:val="24"/>
      <w:szCs w:val="20"/>
    </w:rPr>
  </w:style>
  <w:style w:type="paragraph" w:customStyle="1" w:styleId="NumberedParagraph-BulletelistLeft0Firstline0">
    <w:name w:val="Numbered Paragraph - Bullete list + Left:  0&quot; First line:  0&quot;"/>
    <w:basedOn w:val="Normal"/>
    <w:link w:val="NumberedParagraph-BulletelistLeft0Firstline0Char"/>
    <w:rsid w:val="00A3692D"/>
    <w:pPr>
      <w:numPr>
        <w:numId w:val="1"/>
      </w:numPr>
      <w:spacing w:before="120" w:line="280" w:lineRule="exact"/>
      <w:jc w:val="both"/>
    </w:pPr>
    <w:rPr>
      <w:sz w:val="24"/>
      <w:szCs w:val="20"/>
    </w:rPr>
  </w:style>
  <w:style w:type="character" w:customStyle="1" w:styleId="NumberedParagraph-BulletelistLeft0Firstline0Char">
    <w:name w:val="Numbered Paragraph - Bullete list + Left:  0&quot; First line:  0&quot; Char"/>
    <w:link w:val="NumberedParagraph-BulletelistLeft0Firstline0"/>
    <w:rsid w:val="00A3692D"/>
    <w:rPr>
      <w:sz w:val="24"/>
      <w:lang w:val="en-US" w:eastAsia="en-US" w:bidi="ar-SA"/>
    </w:rPr>
  </w:style>
  <w:style w:type="character" w:customStyle="1" w:styleId="LeftHeaderCharChar">
    <w:name w:val="Left Header Char Char"/>
    <w:rsid w:val="00A3692D"/>
    <w:rPr>
      <w:kern w:val="8"/>
      <w:lang w:val="en-US" w:eastAsia="en-US" w:bidi="he-IL"/>
    </w:rPr>
  </w:style>
  <w:style w:type="paragraph" w:customStyle="1" w:styleId="Quotation">
    <w:name w:val="Quotation"/>
    <w:basedOn w:val="NumberedParagraph"/>
    <w:rsid w:val="00A3692D"/>
    <w:pPr>
      <w:tabs>
        <w:tab w:val="clear" w:pos="312"/>
        <w:tab w:val="clear" w:pos="480"/>
      </w:tabs>
      <w:spacing w:before="140" w:after="140" w:line="240" w:lineRule="exact"/>
      <w:ind w:left="960" w:right="480" w:firstLine="0"/>
    </w:pPr>
    <w:rPr>
      <w:sz w:val="20"/>
      <w:szCs w:val="20"/>
    </w:rPr>
  </w:style>
  <w:style w:type="character" w:customStyle="1" w:styleId="FootnoteTextCharChar">
    <w:name w:val="Footnote Text Char Char"/>
    <w:aliases w:val="ARM footnote Text Char,Footnote Text Char1 Char,Footnote Text Char2 Char,Footnote Text Char11 Char,Footnote Text Char3 Char,Footnote Text Char4 Char,Footnote Text Char5 Char,Footnote Text Char6 Char,Footnote Text Char12 Char"/>
    <w:semiHidden/>
    <w:rsid w:val="00A3692D"/>
    <w:rPr>
      <w:kern w:val="8"/>
      <w:lang w:val="en-US" w:eastAsia="en-US" w:bidi="he-IL"/>
    </w:rPr>
  </w:style>
  <w:style w:type="paragraph" w:customStyle="1" w:styleId="Roman">
    <w:name w:val="Roman"/>
    <w:basedOn w:val="Indent"/>
    <w:rsid w:val="00A3692D"/>
    <w:pPr>
      <w:tabs>
        <w:tab w:val="clear" w:pos="0"/>
        <w:tab w:val="right" w:pos="1320"/>
        <w:tab w:val="left" w:pos="1440"/>
      </w:tabs>
      <w:spacing w:before="140" w:line="280" w:lineRule="exact"/>
      <w:ind w:left="1440" w:hanging="251"/>
      <w:jc w:val="both"/>
    </w:pPr>
    <w:rPr>
      <w:i/>
      <w:iCs/>
      <w:kern w:val="8"/>
      <w:szCs w:val="24"/>
      <w:lang w:bidi="he-IL"/>
    </w:rPr>
  </w:style>
  <w:style w:type="paragraph" w:customStyle="1" w:styleId="IndentTable">
    <w:name w:val="Indent (Table)"/>
    <w:basedOn w:val="NormalTable"/>
    <w:rsid w:val="00A3692D"/>
    <w:pPr>
      <w:tabs>
        <w:tab w:val="left" w:pos="480"/>
      </w:tabs>
      <w:spacing w:before="120"/>
      <w:ind w:left="480" w:hanging="420"/>
    </w:pPr>
  </w:style>
  <w:style w:type="paragraph" w:customStyle="1" w:styleId="NormalTable">
    <w:name w:val="Normal (Table)"/>
    <w:basedOn w:val="Normal"/>
    <w:rsid w:val="00A3692D"/>
    <w:pPr>
      <w:spacing w:line="240" w:lineRule="exact"/>
      <w:ind w:left="60" w:right="60"/>
      <w:jc w:val="both"/>
    </w:pPr>
    <w:rPr>
      <w:kern w:val="8"/>
      <w:sz w:val="20"/>
      <w:szCs w:val="20"/>
      <w:lang w:bidi="he-IL"/>
    </w:rPr>
  </w:style>
  <w:style w:type="paragraph" w:customStyle="1" w:styleId="HeaderTable">
    <w:name w:val="Header (Table)"/>
    <w:basedOn w:val="NormalTable"/>
    <w:rsid w:val="00A3692D"/>
    <w:pPr>
      <w:keepNext/>
      <w:keepLines/>
      <w:spacing w:after="40"/>
      <w:jc w:val="left"/>
    </w:pPr>
    <w:rPr>
      <w:i/>
      <w:iCs/>
    </w:rPr>
  </w:style>
  <w:style w:type="paragraph" w:customStyle="1" w:styleId="Heading3Table">
    <w:name w:val="Heading 3 (Table)"/>
    <w:basedOn w:val="NormalTable"/>
    <w:rsid w:val="00A3692D"/>
    <w:pPr>
      <w:keepNext/>
      <w:keepLines/>
      <w:spacing w:before="200" w:after="40"/>
      <w:jc w:val="left"/>
      <w:outlineLvl w:val="2"/>
    </w:pPr>
    <w:rPr>
      <w:b/>
      <w:bCs/>
    </w:rPr>
  </w:style>
  <w:style w:type="paragraph" w:customStyle="1" w:styleId="IndentSecondLevel">
    <w:name w:val="Indent (Second Level)"/>
    <w:basedOn w:val="Indent"/>
    <w:rsid w:val="00A3692D"/>
    <w:pPr>
      <w:tabs>
        <w:tab w:val="clear" w:pos="0"/>
        <w:tab w:val="left" w:pos="1134"/>
      </w:tabs>
      <w:spacing w:before="140" w:line="280" w:lineRule="exact"/>
      <w:ind w:left="1134" w:firstLine="0"/>
      <w:jc w:val="both"/>
    </w:pPr>
    <w:rPr>
      <w:kern w:val="8"/>
      <w:szCs w:val="24"/>
      <w:lang w:bidi="he-IL"/>
    </w:rPr>
  </w:style>
  <w:style w:type="paragraph" w:customStyle="1" w:styleId="After">
    <w:name w:val="After"/>
    <w:basedOn w:val="NumberedParagraph"/>
    <w:next w:val="NumberedParagraph"/>
    <w:rsid w:val="00A3692D"/>
    <w:pPr>
      <w:tabs>
        <w:tab w:val="clear" w:pos="312"/>
        <w:tab w:val="clear" w:pos="480"/>
      </w:tabs>
      <w:spacing w:before="140"/>
      <w:ind w:firstLine="0"/>
    </w:pPr>
  </w:style>
  <w:style w:type="paragraph" w:customStyle="1" w:styleId="Contentshead">
    <w:name w:val="Contents head"/>
    <w:basedOn w:val="Normal"/>
    <w:rsid w:val="00A3692D"/>
    <w:pPr>
      <w:pBdr>
        <w:bottom w:val="single" w:sz="6" w:space="10" w:color="auto"/>
      </w:pBdr>
      <w:overflowPunct w:val="0"/>
      <w:autoSpaceDE w:val="0"/>
      <w:autoSpaceDN w:val="0"/>
      <w:adjustRightInd w:val="0"/>
      <w:spacing w:after="120" w:line="220" w:lineRule="exact"/>
      <w:ind w:left="567" w:hanging="567"/>
      <w:jc w:val="center"/>
      <w:textAlignment w:val="baseline"/>
    </w:pPr>
    <w:rPr>
      <w:b/>
      <w:bCs/>
      <w:sz w:val="20"/>
      <w:szCs w:val="20"/>
      <w:lang w:bidi="he-IL"/>
    </w:rPr>
  </w:style>
  <w:style w:type="paragraph" w:customStyle="1" w:styleId="Contents-Intro">
    <w:name w:val="Contents-Intro"/>
    <w:basedOn w:val="Contents"/>
    <w:rsid w:val="00A3692D"/>
    <w:pPr>
      <w:tabs>
        <w:tab w:val="left" w:pos="1159"/>
      </w:tabs>
    </w:pPr>
  </w:style>
  <w:style w:type="paragraph" w:customStyle="1" w:styleId="Contents">
    <w:name w:val="Contents"/>
    <w:basedOn w:val="Normal"/>
    <w:rsid w:val="00A3692D"/>
    <w:pPr>
      <w:tabs>
        <w:tab w:val="left" w:leader="dot" w:pos="5659"/>
        <w:tab w:val="center" w:pos="6019"/>
      </w:tabs>
      <w:overflowPunct w:val="0"/>
      <w:autoSpaceDE w:val="0"/>
      <w:autoSpaceDN w:val="0"/>
      <w:adjustRightInd w:val="0"/>
      <w:spacing w:after="120" w:line="220" w:lineRule="exact"/>
      <w:ind w:left="360" w:right="1541" w:hanging="360"/>
      <w:textAlignment w:val="baseline"/>
    </w:pPr>
    <w:rPr>
      <w:sz w:val="20"/>
      <w:szCs w:val="20"/>
      <w:lang w:bidi="he-IL"/>
    </w:rPr>
  </w:style>
  <w:style w:type="paragraph" w:customStyle="1" w:styleId="ChaptHead">
    <w:name w:val="Chapt Head"/>
    <w:basedOn w:val="Normal"/>
    <w:rsid w:val="00A3692D"/>
    <w:pPr>
      <w:spacing w:after="480" w:line="480" w:lineRule="atLeast"/>
      <w:jc w:val="center"/>
    </w:pPr>
    <w:rPr>
      <w:rFonts w:ascii="Arial" w:eastAsia="MS Mincho" w:hAnsi="Arial"/>
      <w:b/>
      <w:sz w:val="34"/>
      <w:szCs w:val="20"/>
      <w:lang w:val="en-GB"/>
    </w:rPr>
  </w:style>
  <w:style w:type="paragraph" w:customStyle="1" w:styleId="NumberedParagraphISA400">
    <w:name w:val="Numbered Paragraph ISA 400"/>
    <w:basedOn w:val="Normal"/>
    <w:rsid w:val="00A3692D"/>
    <w:pPr>
      <w:tabs>
        <w:tab w:val="left" w:pos="709"/>
        <w:tab w:val="left" w:pos="9450"/>
      </w:tabs>
      <w:spacing w:before="120" w:after="120" w:line="280" w:lineRule="exact"/>
      <w:ind w:left="709" w:hanging="709"/>
      <w:jc w:val="both"/>
    </w:pPr>
    <w:rPr>
      <w:rFonts w:eastAsia="MS Mincho"/>
      <w:kern w:val="8"/>
      <w:sz w:val="24"/>
      <w:szCs w:val="24"/>
      <w:lang w:bidi="he-IL"/>
    </w:rPr>
  </w:style>
  <w:style w:type="paragraph" w:customStyle="1" w:styleId="NumParaLeft">
    <w:name w:val="Num Para Left"/>
    <w:basedOn w:val="Normal"/>
    <w:link w:val="NumParaLeftChar"/>
    <w:autoRedefine/>
    <w:rsid w:val="00A3692D"/>
    <w:pPr>
      <w:tabs>
        <w:tab w:val="right" w:pos="312"/>
        <w:tab w:val="left" w:pos="480"/>
      </w:tabs>
      <w:spacing w:after="120" w:line="280" w:lineRule="exact"/>
      <w:ind w:left="360" w:hanging="360"/>
      <w:jc w:val="both"/>
    </w:pPr>
    <w:rPr>
      <w:rFonts w:eastAsia="MS Mincho"/>
      <w:sz w:val="24"/>
      <w:szCs w:val="20"/>
      <w:lang w:val="en-GB"/>
    </w:rPr>
  </w:style>
  <w:style w:type="character" w:customStyle="1" w:styleId="NumParaLeftChar">
    <w:name w:val="Num Para Left Char"/>
    <w:link w:val="NumParaLeft"/>
    <w:rsid w:val="000D2AF8"/>
    <w:rPr>
      <w:rFonts w:eastAsia="MS Mincho"/>
      <w:sz w:val="24"/>
      <w:lang w:val="en-GB" w:eastAsia="en-US" w:bidi="ar-SA"/>
    </w:rPr>
  </w:style>
  <w:style w:type="paragraph" w:customStyle="1" w:styleId="Numbold">
    <w:name w:val="Num + bold"/>
    <w:basedOn w:val="NumberedParagraphISA400"/>
    <w:next w:val="NumberedParagraphISA400"/>
    <w:rsid w:val="00A3692D"/>
    <w:rPr>
      <w:b/>
    </w:rPr>
  </w:style>
  <w:style w:type="character" w:customStyle="1" w:styleId="NumboldChar">
    <w:name w:val="Num + bold Char"/>
    <w:rsid w:val="00A3692D"/>
    <w:rPr>
      <w:b/>
      <w:kern w:val="8"/>
      <w:sz w:val="24"/>
      <w:szCs w:val="24"/>
      <w:lang w:val="en-US" w:eastAsia="en-US" w:bidi="he-IL"/>
    </w:rPr>
  </w:style>
  <w:style w:type="character" w:customStyle="1" w:styleId="FootnoterefererenceCharCharCharCharCharCharChar">
    <w:name w:val="Footnote refererence Char Char Char Char Char Char Char"/>
    <w:rsid w:val="00A3692D"/>
    <w:rPr>
      <w:sz w:val="24"/>
      <w:szCs w:val="24"/>
      <w:vertAlign w:val="superscript"/>
      <w:lang w:val="en-GB" w:eastAsia="en-US" w:bidi="ar-SA"/>
    </w:rPr>
  </w:style>
  <w:style w:type="paragraph" w:customStyle="1" w:styleId="Indent2">
    <w:name w:val="Indent (2)"/>
    <w:basedOn w:val="Indent"/>
    <w:rsid w:val="00A3692D"/>
    <w:pPr>
      <w:tabs>
        <w:tab w:val="clear" w:pos="0"/>
        <w:tab w:val="left" w:pos="1440"/>
      </w:tabs>
      <w:spacing w:before="140" w:line="280" w:lineRule="exact"/>
      <w:ind w:left="1440" w:hanging="475"/>
      <w:jc w:val="both"/>
    </w:pPr>
    <w:rPr>
      <w:rFonts w:ascii="Courier New" w:eastAsia="MS Mincho" w:hAnsi="Courier New"/>
      <w:i/>
      <w:iCs/>
      <w:kern w:val="8"/>
      <w:position w:val="4"/>
      <w:szCs w:val="24"/>
    </w:rPr>
  </w:style>
  <w:style w:type="paragraph" w:customStyle="1" w:styleId="IndentOut">
    <w:name w:val="Indent (Out)"/>
    <w:basedOn w:val="Indent"/>
    <w:rsid w:val="00A3692D"/>
    <w:pPr>
      <w:tabs>
        <w:tab w:val="clear" w:pos="0"/>
        <w:tab w:val="left" w:pos="480"/>
      </w:tabs>
      <w:spacing w:before="140" w:line="280" w:lineRule="exact"/>
      <w:ind w:left="480" w:hanging="475"/>
      <w:jc w:val="both"/>
    </w:pPr>
    <w:rPr>
      <w:rFonts w:eastAsia="MS Mincho"/>
      <w:i/>
      <w:iCs/>
      <w:kern w:val="8"/>
      <w:szCs w:val="24"/>
    </w:rPr>
  </w:style>
  <w:style w:type="paragraph" w:customStyle="1" w:styleId="indentbold">
    <w:name w:val="indent + bold"/>
    <w:basedOn w:val="Indent"/>
    <w:rsid w:val="00A3692D"/>
    <w:pPr>
      <w:tabs>
        <w:tab w:val="clear" w:pos="0"/>
        <w:tab w:val="left" w:pos="960"/>
      </w:tabs>
      <w:spacing w:before="140" w:line="280" w:lineRule="exact"/>
      <w:ind w:left="950" w:hanging="475"/>
      <w:jc w:val="both"/>
    </w:pPr>
    <w:rPr>
      <w:rFonts w:eastAsia="MS Mincho"/>
      <w:b/>
      <w:bCs/>
      <w:i/>
      <w:iCs/>
      <w:kern w:val="8"/>
      <w:szCs w:val="24"/>
    </w:rPr>
  </w:style>
  <w:style w:type="character" w:customStyle="1" w:styleId="indentboldChar">
    <w:name w:val="indent + bold Char"/>
    <w:rsid w:val="00A3692D"/>
    <w:rPr>
      <w:b/>
      <w:bCs/>
      <w:kern w:val="8"/>
      <w:sz w:val="24"/>
      <w:szCs w:val="24"/>
      <w:lang w:val="en-US" w:eastAsia="en-US" w:bidi="ar-SA"/>
    </w:rPr>
  </w:style>
  <w:style w:type="paragraph" w:customStyle="1" w:styleId="FootnoteCharChar">
    <w:name w:val="Footnote Char Char"/>
    <w:basedOn w:val="FootnoteText"/>
    <w:autoRedefine/>
    <w:rsid w:val="00A3692D"/>
    <w:pPr>
      <w:tabs>
        <w:tab w:val="left" w:pos="480"/>
      </w:tabs>
      <w:spacing w:line="240" w:lineRule="exact"/>
      <w:ind w:left="180" w:hanging="180"/>
      <w:jc w:val="both"/>
    </w:pPr>
    <w:rPr>
      <w:rFonts w:eastAsia="MS Mincho"/>
      <w:kern w:val="8"/>
      <w:lang w:val="en-GB"/>
    </w:rPr>
  </w:style>
  <w:style w:type="paragraph" w:customStyle="1" w:styleId="Paragraph">
    <w:name w:val="Paragraph"/>
    <w:basedOn w:val="Contents"/>
    <w:rsid w:val="00A3692D"/>
    <w:pPr>
      <w:overflowPunct/>
      <w:autoSpaceDE/>
      <w:autoSpaceDN/>
      <w:adjustRightInd/>
      <w:spacing w:before="240"/>
      <w:ind w:right="360"/>
      <w:jc w:val="right"/>
      <w:textAlignment w:val="auto"/>
    </w:pPr>
    <w:rPr>
      <w:kern w:val="20"/>
      <w:lang w:bidi="ar-SA"/>
    </w:rPr>
  </w:style>
  <w:style w:type="paragraph" w:customStyle="1" w:styleId="Footnote">
    <w:name w:val="Footnote"/>
    <w:basedOn w:val="FootnoteText"/>
    <w:link w:val="FootnoteChar"/>
    <w:rsid w:val="00A3692D"/>
    <w:pPr>
      <w:tabs>
        <w:tab w:val="left" w:pos="446"/>
      </w:tabs>
      <w:spacing w:before="60" w:line="200" w:lineRule="exact"/>
      <w:ind w:left="202" w:hanging="202"/>
    </w:pPr>
    <w:rPr>
      <w:snapToGrid w:val="0"/>
      <w:kern w:val="12"/>
      <w:sz w:val="16"/>
      <w:szCs w:val="16"/>
    </w:rPr>
  </w:style>
  <w:style w:type="character" w:customStyle="1" w:styleId="FootnoteChar">
    <w:name w:val="Footnote Char"/>
    <w:link w:val="Footnote"/>
    <w:rsid w:val="000D2AF8"/>
    <w:rPr>
      <w:snapToGrid w:val="0"/>
      <w:kern w:val="12"/>
      <w:sz w:val="16"/>
      <w:szCs w:val="16"/>
      <w:lang w:val="en-US" w:eastAsia="en-US" w:bidi="ar-SA"/>
    </w:rPr>
  </w:style>
  <w:style w:type="character" w:customStyle="1" w:styleId="NumberedParagraphChar">
    <w:name w:val="Numbered Paragraph Char"/>
    <w:rsid w:val="00A3692D"/>
    <w:rPr>
      <w:kern w:val="8"/>
      <w:sz w:val="24"/>
      <w:szCs w:val="24"/>
      <w:lang w:val="en-US" w:eastAsia="en-US" w:bidi="he-IL"/>
    </w:rPr>
  </w:style>
  <w:style w:type="character" w:customStyle="1" w:styleId="IndentChar">
    <w:name w:val="Indent Char"/>
    <w:basedOn w:val="NumberedParagraphChar"/>
    <w:rsid w:val="00A3692D"/>
    <w:rPr>
      <w:kern w:val="8"/>
      <w:sz w:val="24"/>
      <w:szCs w:val="24"/>
      <w:lang w:val="en-US" w:eastAsia="en-US" w:bidi="he-IL"/>
    </w:rPr>
  </w:style>
  <w:style w:type="character" w:customStyle="1" w:styleId="NumberedParagraphChar1">
    <w:name w:val="Numbered Paragraph Char1"/>
    <w:rsid w:val="00A3692D"/>
    <w:rPr>
      <w:kern w:val="20"/>
      <w:sz w:val="24"/>
      <w:lang w:val="en-US" w:eastAsia="en-US" w:bidi="ar-SA"/>
    </w:rPr>
  </w:style>
  <w:style w:type="paragraph" w:customStyle="1" w:styleId="ps-subhead">
    <w:name w:val="ps-subhead"/>
    <w:basedOn w:val="Normal"/>
    <w:rsid w:val="00A3692D"/>
    <w:pPr>
      <w:keepNext/>
      <w:spacing w:before="700" w:line="200" w:lineRule="exact"/>
      <w:jc w:val="center"/>
    </w:pPr>
    <w:rPr>
      <w:b/>
      <w:caps/>
      <w:kern w:val="12"/>
      <w:sz w:val="16"/>
      <w:szCs w:val="16"/>
    </w:rPr>
  </w:style>
  <w:style w:type="paragraph" w:customStyle="1" w:styleId="Heading2NoSpacebefore">
    <w:name w:val="Heading 2No Space before"/>
    <w:basedOn w:val="Heading2"/>
    <w:rsid w:val="00A3692D"/>
    <w:pPr>
      <w:keepLines/>
      <w:spacing w:line="240" w:lineRule="atLeast"/>
    </w:pPr>
    <w:rPr>
      <w:sz w:val="24"/>
      <w:szCs w:val="20"/>
    </w:rPr>
  </w:style>
  <w:style w:type="character" w:customStyle="1" w:styleId="Boldparagraph">
    <w:name w:val="Bold paragraph"/>
    <w:rsid w:val="00A3692D"/>
    <w:rPr>
      <w:b/>
      <w:bCs/>
      <w:color w:val="000000"/>
    </w:rPr>
  </w:style>
  <w:style w:type="paragraph" w:customStyle="1" w:styleId="BulletedListundernumpara">
    <w:name w:val="Bulleted List under num para"/>
    <w:basedOn w:val="Normal"/>
    <w:rsid w:val="00A3692D"/>
    <w:pPr>
      <w:tabs>
        <w:tab w:val="num" w:pos="648"/>
      </w:tabs>
      <w:spacing w:before="120" w:line="280" w:lineRule="exact"/>
      <w:ind w:firstLine="288"/>
      <w:jc w:val="both"/>
    </w:pPr>
    <w:rPr>
      <w:sz w:val="24"/>
      <w:szCs w:val="24"/>
    </w:rPr>
  </w:style>
  <w:style w:type="paragraph" w:customStyle="1" w:styleId="StyleNumberedparNoNumberItalic">
    <w:name w:val="Style Numbered par No Number + Italic"/>
    <w:basedOn w:val="Normal"/>
    <w:rsid w:val="00A3692D"/>
    <w:pPr>
      <w:ind w:left="720"/>
    </w:pPr>
    <w:rPr>
      <w:i/>
      <w:iCs/>
      <w:sz w:val="24"/>
      <w:szCs w:val="24"/>
    </w:rPr>
  </w:style>
  <w:style w:type="paragraph" w:customStyle="1" w:styleId="GovNormal">
    <w:name w:val="Gov Normal"/>
    <w:basedOn w:val="Normal"/>
    <w:rsid w:val="00A3692D"/>
    <w:pPr>
      <w:tabs>
        <w:tab w:val="right" w:pos="312"/>
        <w:tab w:val="left" w:pos="540"/>
      </w:tabs>
      <w:spacing w:line="280" w:lineRule="exact"/>
      <w:ind w:left="540" w:hanging="540"/>
      <w:jc w:val="both"/>
    </w:pPr>
    <w:rPr>
      <w:kern w:val="8"/>
      <w:sz w:val="24"/>
      <w:szCs w:val="24"/>
      <w:lang w:bidi="he-IL"/>
    </w:rPr>
  </w:style>
  <w:style w:type="paragraph" w:customStyle="1" w:styleId="Gova">
    <w:name w:val="Gov (a)"/>
    <w:basedOn w:val="Normal"/>
    <w:rsid w:val="00A3692D"/>
    <w:pPr>
      <w:tabs>
        <w:tab w:val="left" w:pos="540"/>
      </w:tabs>
      <w:spacing w:line="280" w:lineRule="exact"/>
      <w:ind w:left="1080" w:hanging="540"/>
      <w:jc w:val="both"/>
    </w:pPr>
    <w:rPr>
      <w:kern w:val="8"/>
      <w:sz w:val="24"/>
      <w:szCs w:val="24"/>
      <w:lang w:bidi="he-IL"/>
    </w:rPr>
  </w:style>
  <w:style w:type="paragraph" w:customStyle="1" w:styleId="Sub-Headline">
    <w:name w:val="Sub-Headline"/>
    <w:rsid w:val="00A3692D"/>
    <w:pPr>
      <w:widowControl w:val="0"/>
      <w:pBdr>
        <w:bottom w:val="single" w:sz="4" w:space="6" w:color="auto"/>
        <w:between w:val="single" w:sz="4" w:space="6" w:color="auto"/>
      </w:pBdr>
      <w:overflowPunct w:val="0"/>
      <w:autoSpaceDE w:val="0"/>
      <w:autoSpaceDN w:val="0"/>
      <w:adjustRightInd w:val="0"/>
      <w:spacing w:after="240" w:line="420" w:lineRule="exact"/>
    </w:pPr>
    <w:rPr>
      <w:rFonts w:ascii="Caslon 540 LT Std" w:hAnsi="Caslon 540 LT Std" w:cs="Caslon 540 LT Std"/>
      <w:i/>
      <w:iCs/>
      <w:color w:val="000000"/>
      <w:kern w:val="28"/>
      <w:sz w:val="28"/>
      <w:szCs w:val="28"/>
      <w:lang w:eastAsia="en-US"/>
    </w:rPr>
  </w:style>
  <w:style w:type="paragraph" w:customStyle="1" w:styleId="Headline">
    <w:name w:val="Headline"/>
    <w:rsid w:val="00A3692D"/>
    <w:pPr>
      <w:widowControl w:val="0"/>
      <w:overflowPunct w:val="0"/>
      <w:autoSpaceDE w:val="0"/>
      <w:autoSpaceDN w:val="0"/>
      <w:adjustRightInd w:val="0"/>
      <w:spacing w:line="580" w:lineRule="exact"/>
    </w:pPr>
    <w:rPr>
      <w:rFonts w:ascii="Caslon 540 LT Std" w:hAnsi="Caslon 540 LT Std" w:cs="Caslon 540 LT Std"/>
      <w:color w:val="000000"/>
      <w:kern w:val="28"/>
      <w:sz w:val="46"/>
      <w:szCs w:val="46"/>
      <w:lang w:eastAsia="en-US"/>
    </w:rPr>
  </w:style>
  <w:style w:type="paragraph" w:customStyle="1" w:styleId="PublicationName">
    <w:name w:val="Publication Name"/>
    <w:rsid w:val="00A3692D"/>
    <w:pPr>
      <w:widowControl w:val="0"/>
      <w:overflowPunct w:val="0"/>
      <w:autoSpaceDE w:val="0"/>
      <w:autoSpaceDN w:val="0"/>
      <w:adjustRightInd w:val="0"/>
      <w:jc w:val="right"/>
    </w:pPr>
    <w:rPr>
      <w:rFonts w:ascii="Myriad Pro Light" w:hAnsi="Myriad Pro Light" w:cs="Myriad Pro Light"/>
      <w:b/>
      <w:bCs/>
      <w:color w:val="000000"/>
      <w:kern w:val="28"/>
      <w:sz w:val="32"/>
      <w:szCs w:val="32"/>
      <w:lang w:eastAsia="en-US"/>
    </w:rPr>
  </w:style>
  <w:style w:type="paragraph" w:customStyle="1" w:styleId="PublicationDate">
    <w:name w:val="Publication Date"/>
    <w:rsid w:val="00A3692D"/>
    <w:pPr>
      <w:widowControl w:val="0"/>
      <w:overflowPunct w:val="0"/>
      <w:autoSpaceDE w:val="0"/>
      <w:autoSpaceDN w:val="0"/>
      <w:adjustRightInd w:val="0"/>
      <w:spacing w:line="380" w:lineRule="exact"/>
      <w:jc w:val="right"/>
    </w:pPr>
    <w:rPr>
      <w:rFonts w:ascii="Caslon 540 LT Std" w:hAnsi="Caslon 540 LT Std" w:cs="Caslon 540 LT Std"/>
      <w:color w:val="000000"/>
      <w:kern w:val="28"/>
      <w:sz w:val="28"/>
      <w:szCs w:val="28"/>
      <w:lang w:eastAsia="en-US"/>
    </w:rPr>
  </w:style>
  <w:style w:type="paragraph" w:customStyle="1" w:styleId="Name">
    <w:name w:val="Name"/>
    <w:basedOn w:val="Normal"/>
    <w:rsid w:val="00A3692D"/>
    <w:pPr>
      <w:spacing w:line="300" w:lineRule="exact"/>
    </w:pPr>
    <w:rPr>
      <w:rFonts w:ascii="Myriad Pro Light" w:hAnsi="Myriad Pro Light"/>
      <w:b/>
      <w:sz w:val="24"/>
      <w:szCs w:val="24"/>
    </w:rPr>
  </w:style>
  <w:style w:type="paragraph" w:customStyle="1" w:styleId="Address">
    <w:name w:val="Address"/>
    <w:basedOn w:val="Name"/>
    <w:rsid w:val="00A3692D"/>
    <w:pPr>
      <w:spacing w:line="280" w:lineRule="exact"/>
    </w:pPr>
    <w:rPr>
      <w:b w:val="0"/>
      <w:sz w:val="18"/>
    </w:rPr>
  </w:style>
  <w:style w:type="paragraph" w:customStyle="1" w:styleId="BulletedListL4">
    <w:name w:val="Bulleted List L4"/>
    <w:basedOn w:val="Normal"/>
    <w:rsid w:val="00A3692D"/>
    <w:pPr>
      <w:tabs>
        <w:tab w:val="num" w:pos="3240"/>
      </w:tabs>
      <w:spacing w:line="280" w:lineRule="exact"/>
      <w:ind w:left="2880"/>
      <w:jc w:val="both"/>
    </w:pPr>
    <w:rPr>
      <w:kern w:val="8"/>
      <w:sz w:val="24"/>
      <w:szCs w:val="24"/>
      <w:lang w:bidi="he-IL"/>
    </w:rPr>
  </w:style>
  <w:style w:type="character" w:customStyle="1" w:styleId="DocumentTitleCharChar">
    <w:name w:val="Document Title Char Char"/>
    <w:rsid w:val="00A3692D"/>
    <w:rPr>
      <w:rFonts w:cs="Arial"/>
      <w:b/>
      <w:bCs/>
      <w:caps/>
      <w:kern w:val="32"/>
      <w:sz w:val="24"/>
      <w:szCs w:val="24"/>
      <w:lang w:val="en-US" w:eastAsia="en-US" w:bidi="ar-SA"/>
    </w:rPr>
  </w:style>
  <w:style w:type="character" w:customStyle="1" w:styleId="Heading3Char1Char">
    <w:name w:val="Heading 3 Char1 Char"/>
    <w:aliases w:val="Heading 3 Char Char Char,Heading 3 Char2 Char Char1,Heading 3 Char1 Char Char Char1,Heading 3 Char Char Char Char Char1,Heading 3 Char Char1 Char Char,Section Headings Char Char"/>
    <w:rsid w:val="00A3692D"/>
    <w:rPr>
      <w:b/>
      <w:bCs/>
      <w:kern w:val="8"/>
      <w:sz w:val="24"/>
      <w:szCs w:val="24"/>
      <w:lang w:val="en-US" w:eastAsia="en-US" w:bidi="he-IL"/>
    </w:rPr>
  </w:style>
  <w:style w:type="character" w:customStyle="1" w:styleId="Level2-aChar1">
    <w:name w:val="Level 2 - a Char1"/>
    <w:aliases w:val="Level 2 - a1 Char1,Level 2 - a2 Char1,Level 2 - a11 Char1,Level 2 - a3 Char1,Level 2 - a4 Char1,Level 2 - a5 Char1,Level 2 - a6 Char1,Level 2 - a12 Char1,Level 2 - a21 Char1,Level 2 - a31 Char1,Level 2 - a41 Char1,Level 2 - a51 Char1"/>
    <w:rsid w:val="00A3692D"/>
    <w:rPr>
      <w:smallCaps/>
      <w:spacing w:val="5"/>
      <w:sz w:val="24"/>
      <w:szCs w:val="24"/>
      <w:lang w:val="en-US" w:eastAsia="en-US" w:bidi="he-IL"/>
    </w:rPr>
  </w:style>
  <w:style w:type="paragraph" w:customStyle="1" w:styleId="IndentCharCharCharChar">
    <w:name w:val="Indent Char Char Char Char"/>
    <w:basedOn w:val="Normal"/>
    <w:link w:val="IndentCharCharCharCharChar"/>
    <w:rsid w:val="00A3692D"/>
    <w:pPr>
      <w:widowControl w:val="0"/>
      <w:tabs>
        <w:tab w:val="left" w:pos="960"/>
      </w:tabs>
      <w:spacing w:before="140" w:line="280" w:lineRule="exact"/>
      <w:ind w:left="960" w:hanging="480"/>
      <w:jc w:val="both"/>
    </w:pPr>
    <w:rPr>
      <w:rFonts w:eastAsia="MS Mincho"/>
      <w:kern w:val="8"/>
      <w:sz w:val="24"/>
      <w:szCs w:val="24"/>
    </w:rPr>
  </w:style>
  <w:style w:type="character" w:customStyle="1" w:styleId="IndentCharCharCharCharChar">
    <w:name w:val="Indent Char Char Char Char Char"/>
    <w:link w:val="IndentCharCharCharChar"/>
    <w:rsid w:val="000D2AF8"/>
    <w:rPr>
      <w:rFonts w:eastAsia="MS Mincho"/>
      <w:kern w:val="8"/>
      <w:sz w:val="24"/>
      <w:szCs w:val="24"/>
      <w:lang w:val="en-US" w:eastAsia="en-US" w:bidi="ar-SA"/>
    </w:rPr>
  </w:style>
  <w:style w:type="paragraph" w:customStyle="1" w:styleId="IndentCharCharCharCharCharCharCharCharCharCharCharCharCharCharCharChar">
    <w:name w:val="Indent Char Char Char Char Char Char Char Char Char Char Char Char Char Char Char Char"/>
    <w:basedOn w:val="Normal"/>
    <w:link w:val="IndentCharCharCharCharCharCharCharCharCharCharCharCharCharCharCharCharChar"/>
    <w:rsid w:val="00A3692D"/>
    <w:pPr>
      <w:widowControl w:val="0"/>
      <w:tabs>
        <w:tab w:val="left" w:pos="960"/>
      </w:tabs>
      <w:spacing w:before="140" w:line="240" w:lineRule="exact"/>
      <w:ind w:left="960" w:hanging="480"/>
      <w:jc w:val="both"/>
    </w:pPr>
    <w:rPr>
      <w:rFonts w:eastAsia="MS Mincho"/>
      <w:kern w:val="28"/>
      <w:sz w:val="20"/>
      <w:szCs w:val="20"/>
      <w:lang w:bidi="he-IL"/>
    </w:rPr>
  </w:style>
  <w:style w:type="character" w:customStyle="1" w:styleId="IndentCharCharCharCharCharCharCharCharCharCharCharCharCharCharCharCharChar">
    <w:name w:val="Indent Char Char Char Char Char Char Char Char Char Char Char Char Char Char Char Char Char"/>
    <w:link w:val="IndentCharCharCharCharCharCharCharCharCharCharCharCharCharCharCharChar"/>
    <w:rsid w:val="000D2AF8"/>
    <w:rPr>
      <w:rFonts w:eastAsia="MS Mincho"/>
      <w:kern w:val="28"/>
      <w:lang w:val="en-US" w:eastAsia="en-US" w:bidi="he-IL"/>
    </w:rPr>
  </w:style>
  <w:style w:type="character" w:customStyle="1" w:styleId="FootnoteReference0">
    <w:name w:val="Footnote Reference +"/>
    <w:rsid w:val="00A3692D"/>
    <w:rPr>
      <w:rFonts w:ascii="Times New Roman" w:hAnsi="Times New Roman"/>
      <w:dstrike w:val="0"/>
      <w:position w:val="6"/>
      <w:sz w:val="14"/>
      <w:szCs w:val="14"/>
      <w:vertAlign w:val="baseline"/>
    </w:rPr>
  </w:style>
  <w:style w:type="character" w:customStyle="1" w:styleId="xsltbolditalic1">
    <w:name w:val="xsltbolditalic1"/>
    <w:rsid w:val="00A3692D"/>
    <w:rPr>
      <w:b/>
      <w:bCs/>
      <w:i/>
      <w:iCs/>
    </w:rPr>
  </w:style>
  <w:style w:type="character" w:customStyle="1" w:styleId="xsltbolditalicunderline1">
    <w:name w:val="xsltbolditalicunderline1"/>
    <w:rsid w:val="00A3692D"/>
    <w:rPr>
      <w:b/>
      <w:bCs/>
      <w:i/>
      <w:iCs/>
    </w:rPr>
  </w:style>
  <w:style w:type="paragraph" w:customStyle="1" w:styleId="definition">
    <w:name w:val="definition"/>
    <w:basedOn w:val="Normal"/>
    <w:rsid w:val="00A3692D"/>
    <w:pPr>
      <w:tabs>
        <w:tab w:val="left" w:pos="2520"/>
      </w:tabs>
      <w:spacing w:line="280" w:lineRule="exact"/>
      <w:ind w:left="2520" w:hanging="2520"/>
      <w:jc w:val="both"/>
    </w:pPr>
    <w:rPr>
      <w:kern w:val="8"/>
      <w:sz w:val="24"/>
      <w:szCs w:val="24"/>
      <w:lang w:bidi="he-IL"/>
    </w:rPr>
  </w:style>
  <w:style w:type="paragraph" w:customStyle="1" w:styleId="Govi">
    <w:name w:val="Gov (i)"/>
    <w:basedOn w:val="Gova"/>
    <w:rsid w:val="00A3692D"/>
    <w:pPr>
      <w:tabs>
        <w:tab w:val="clear" w:pos="540"/>
        <w:tab w:val="left" w:pos="1620"/>
      </w:tabs>
      <w:ind w:left="1620"/>
    </w:pPr>
  </w:style>
  <w:style w:type="character" w:styleId="LineNumber">
    <w:name w:val="line number"/>
    <w:basedOn w:val="DefaultParagraphFont"/>
    <w:rsid w:val="00A3692D"/>
  </w:style>
  <w:style w:type="paragraph" w:customStyle="1" w:styleId="APBtext">
    <w:name w:val="APB text"/>
    <w:basedOn w:val="NumberedParagraph"/>
    <w:rsid w:val="00A3692D"/>
    <w:pPr>
      <w:shd w:val="clear" w:color="auto" w:fill="D9D9D9"/>
      <w:tabs>
        <w:tab w:val="clear" w:pos="312"/>
        <w:tab w:val="clear" w:pos="480"/>
        <w:tab w:val="right" w:pos="357"/>
      </w:tabs>
      <w:spacing w:before="120" w:line="240" w:lineRule="exact"/>
      <w:ind w:left="720" w:hanging="720"/>
    </w:pPr>
    <w:rPr>
      <w:sz w:val="20"/>
      <w:szCs w:val="20"/>
      <w:lang w:bidi="ar-SA"/>
    </w:rPr>
  </w:style>
  <w:style w:type="paragraph" w:customStyle="1" w:styleId="APBHeading2">
    <w:name w:val="APB Heading 2"/>
    <w:basedOn w:val="Heading2"/>
    <w:rsid w:val="00A3692D"/>
    <w:pPr>
      <w:keepLines/>
      <w:shd w:val="clear" w:color="auto" w:fill="D9D9D9"/>
      <w:spacing w:before="180" w:line="280" w:lineRule="exact"/>
    </w:pPr>
    <w:rPr>
      <w:i/>
      <w:kern w:val="8"/>
      <w:sz w:val="24"/>
      <w:szCs w:val="28"/>
      <w:lang w:val="en-GB" w:bidi="he-IL"/>
    </w:rPr>
  </w:style>
  <w:style w:type="paragraph" w:customStyle="1" w:styleId="FootnoteAPB">
    <w:name w:val="Footnote APB"/>
    <w:basedOn w:val="Normal"/>
    <w:rsid w:val="00A3692D"/>
    <w:pPr>
      <w:shd w:val="clear" w:color="auto" w:fill="D9D9D9"/>
      <w:tabs>
        <w:tab w:val="left" w:pos="446"/>
      </w:tabs>
      <w:spacing w:before="60" w:line="200" w:lineRule="exact"/>
      <w:ind w:left="204" w:hanging="204"/>
      <w:jc w:val="both"/>
    </w:pPr>
    <w:rPr>
      <w:snapToGrid w:val="0"/>
      <w:kern w:val="12"/>
      <w:sz w:val="16"/>
      <w:szCs w:val="16"/>
      <w:lang w:val="en-GB" w:bidi="he-IL"/>
    </w:rPr>
  </w:style>
  <w:style w:type="paragraph" w:customStyle="1" w:styleId="APBheading3">
    <w:name w:val="APB heading 3"/>
    <w:basedOn w:val="Heading3"/>
    <w:rsid w:val="00A3692D"/>
    <w:pPr>
      <w:keepLines/>
      <w:shd w:val="clear" w:color="auto" w:fill="D9D9D9"/>
      <w:spacing w:before="180" w:line="240" w:lineRule="exact"/>
    </w:pPr>
    <w:rPr>
      <w:rFonts w:ascii="Times New Roman" w:hAnsi="Times New Roman"/>
      <w:kern w:val="12"/>
      <w:sz w:val="20"/>
    </w:rPr>
  </w:style>
  <w:style w:type="character" w:customStyle="1" w:styleId="abgitalic">
    <w:name w:val="abgitalic"/>
    <w:rsid w:val="00A3692D"/>
    <w:rPr>
      <w:i/>
      <w:iCs/>
    </w:rPr>
  </w:style>
  <w:style w:type="character" w:customStyle="1" w:styleId="abgbold">
    <w:name w:val="abgbold"/>
    <w:rsid w:val="00A3692D"/>
    <w:rPr>
      <w:b/>
      <w:bCs/>
    </w:rPr>
  </w:style>
  <w:style w:type="paragraph" w:customStyle="1" w:styleId="APBbulletedlist">
    <w:name w:val="APB bulleted list"/>
    <w:basedOn w:val="BulletedListundernumpara"/>
    <w:rsid w:val="00A3692D"/>
    <w:pPr>
      <w:shd w:val="clear" w:color="auto" w:fill="E0E0E0"/>
      <w:tabs>
        <w:tab w:val="clear" w:pos="648"/>
        <w:tab w:val="num" w:pos="1382"/>
      </w:tabs>
      <w:spacing w:line="240" w:lineRule="exact"/>
      <w:ind w:left="1382" w:hanging="360"/>
    </w:pPr>
    <w:rPr>
      <w:kern w:val="12"/>
      <w:sz w:val="20"/>
      <w:szCs w:val="20"/>
      <w:lang w:bidi="he-IL"/>
    </w:rPr>
  </w:style>
  <w:style w:type="paragraph" w:customStyle="1" w:styleId="Bulletedlistlevel2">
    <w:name w:val="Bulleted list level 2"/>
    <w:basedOn w:val="BulletedList"/>
    <w:rsid w:val="00A3692D"/>
    <w:pPr>
      <w:tabs>
        <w:tab w:val="clear" w:pos="720"/>
        <w:tab w:val="num" w:pos="360"/>
        <w:tab w:val="left" w:pos="907"/>
      </w:tabs>
      <w:ind w:left="907" w:right="360"/>
    </w:pPr>
  </w:style>
  <w:style w:type="paragraph" w:customStyle="1" w:styleId="BulletedList">
    <w:name w:val="Bulleted List"/>
    <w:basedOn w:val="Normal"/>
    <w:rsid w:val="00A3692D"/>
    <w:pPr>
      <w:tabs>
        <w:tab w:val="num" w:pos="720"/>
      </w:tabs>
      <w:spacing w:before="120" w:line="240" w:lineRule="exact"/>
      <w:ind w:left="720" w:hanging="360"/>
      <w:jc w:val="both"/>
    </w:pPr>
    <w:rPr>
      <w:kern w:val="8"/>
      <w:sz w:val="20"/>
      <w:szCs w:val="20"/>
      <w:lang w:bidi="he-IL"/>
    </w:rPr>
  </w:style>
  <w:style w:type="paragraph" w:customStyle="1" w:styleId="APBtextbullet">
    <w:name w:val="APB text bullet"/>
    <w:basedOn w:val="BulletedListundernumpara"/>
    <w:rsid w:val="00A3692D"/>
    <w:pPr>
      <w:shd w:val="clear" w:color="auto" w:fill="D9D9D9"/>
      <w:tabs>
        <w:tab w:val="clear" w:pos="648"/>
        <w:tab w:val="num" w:pos="360"/>
        <w:tab w:val="num" w:pos="993"/>
      </w:tabs>
      <w:spacing w:line="240" w:lineRule="exact"/>
      <w:ind w:left="993" w:hanging="284"/>
    </w:pPr>
    <w:rPr>
      <w:kern w:val="12"/>
      <w:sz w:val="20"/>
      <w:szCs w:val="20"/>
      <w:lang w:bidi="he-IL"/>
    </w:rPr>
  </w:style>
  <w:style w:type="paragraph" w:customStyle="1" w:styleId="Recommendations">
    <w:name w:val="Recommendations"/>
    <w:basedOn w:val="Normal"/>
    <w:rsid w:val="00A3692D"/>
    <w:pPr>
      <w:tabs>
        <w:tab w:val="num" w:pos="1723"/>
      </w:tabs>
      <w:spacing w:line="280" w:lineRule="exact"/>
      <w:ind w:left="1723" w:hanging="1723"/>
      <w:jc w:val="both"/>
    </w:pPr>
    <w:rPr>
      <w:kern w:val="8"/>
      <w:sz w:val="24"/>
      <w:szCs w:val="24"/>
      <w:lang w:bidi="he-IL"/>
    </w:rPr>
  </w:style>
  <w:style w:type="paragraph" w:customStyle="1" w:styleId="numberedparagraph0">
    <w:name w:val="numbered paragraph"/>
    <w:basedOn w:val="Normal"/>
    <w:rsid w:val="00A3692D"/>
    <w:pPr>
      <w:tabs>
        <w:tab w:val="num" w:pos="630"/>
      </w:tabs>
      <w:spacing w:before="120" w:line="240" w:lineRule="exact"/>
      <w:ind w:left="630" w:hanging="360"/>
      <w:jc w:val="both"/>
    </w:pPr>
    <w:rPr>
      <w:kern w:val="8"/>
      <w:sz w:val="20"/>
      <w:szCs w:val="20"/>
      <w:lang w:bidi="he-IL"/>
    </w:rPr>
  </w:style>
  <w:style w:type="paragraph" w:customStyle="1" w:styleId="NumParaLeftCharCharCharCharCharChar">
    <w:name w:val="Num Para Left Char Char Char Char Char Char"/>
    <w:basedOn w:val="Normal"/>
    <w:link w:val="NumParaLeftCharCharCharCharCharCharChar"/>
    <w:autoRedefine/>
    <w:rsid w:val="00A3692D"/>
    <w:pPr>
      <w:tabs>
        <w:tab w:val="right" w:pos="312"/>
        <w:tab w:val="left" w:pos="480"/>
      </w:tabs>
      <w:spacing w:line="280" w:lineRule="exact"/>
      <w:jc w:val="both"/>
    </w:pPr>
    <w:rPr>
      <w:rFonts w:eastAsia="MS Mincho"/>
      <w:sz w:val="24"/>
      <w:szCs w:val="24"/>
      <w:lang w:val="en-GB"/>
    </w:rPr>
  </w:style>
  <w:style w:type="character" w:customStyle="1" w:styleId="NumParaLeftCharCharCharCharCharCharChar">
    <w:name w:val="Num Para Left Char Char Char Char Char Char Char"/>
    <w:link w:val="NumParaLeftCharCharCharCharCharChar"/>
    <w:rsid w:val="00A3692D"/>
    <w:rPr>
      <w:rFonts w:eastAsia="MS Mincho"/>
      <w:sz w:val="24"/>
      <w:szCs w:val="24"/>
      <w:lang w:val="en-GB" w:eastAsia="en-US" w:bidi="ar-SA"/>
    </w:rPr>
  </w:style>
  <w:style w:type="paragraph" w:customStyle="1" w:styleId="level2">
    <w:name w:val="level 2"/>
    <w:basedOn w:val="Normal"/>
    <w:rsid w:val="00A3692D"/>
    <w:pPr>
      <w:tabs>
        <w:tab w:val="right" w:pos="360"/>
        <w:tab w:val="left" w:pos="576"/>
        <w:tab w:val="left" w:pos="1008"/>
      </w:tabs>
      <w:spacing w:after="120" w:line="220" w:lineRule="exact"/>
      <w:ind w:left="1008" w:hanging="432"/>
      <w:jc w:val="both"/>
    </w:pPr>
    <w:rPr>
      <w:sz w:val="20"/>
      <w:szCs w:val="20"/>
    </w:rPr>
  </w:style>
  <w:style w:type="paragraph" w:customStyle="1" w:styleId="Block">
    <w:name w:val="Block"/>
    <w:basedOn w:val="NormalIndent0"/>
    <w:rsid w:val="00A3692D"/>
    <w:pPr>
      <w:overflowPunct w:val="0"/>
      <w:autoSpaceDE w:val="0"/>
      <w:autoSpaceDN w:val="0"/>
      <w:adjustRightInd w:val="0"/>
      <w:spacing w:before="240" w:line="280" w:lineRule="exact"/>
      <w:ind w:left="0"/>
      <w:jc w:val="both"/>
      <w:textAlignment w:val="baseline"/>
    </w:pPr>
    <w:rPr>
      <w:kern w:val="20"/>
      <w:szCs w:val="20"/>
    </w:rPr>
  </w:style>
  <w:style w:type="paragraph" w:customStyle="1" w:styleId="TEXTNUMBERED">
    <w:name w:val="TEXT NUMBERED"/>
    <w:basedOn w:val="Normal"/>
    <w:next w:val="Normal"/>
    <w:rsid w:val="00A3692D"/>
    <w:pPr>
      <w:tabs>
        <w:tab w:val="left" w:pos="504"/>
      </w:tabs>
      <w:spacing w:after="240" w:line="240" w:lineRule="exact"/>
      <w:jc w:val="both"/>
    </w:pPr>
    <w:rPr>
      <w:rFonts w:ascii="Arial" w:hAnsi="Arial"/>
      <w:sz w:val="20"/>
      <w:szCs w:val="20"/>
    </w:rPr>
  </w:style>
  <w:style w:type="paragraph" w:customStyle="1" w:styleId="paranumber">
    <w:name w:val="paranumber"/>
    <w:basedOn w:val="Normal"/>
    <w:rsid w:val="00A3692D"/>
    <w:pPr>
      <w:spacing w:before="100" w:after="100"/>
    </w:pPr>
    <w:rPr>
      <w:rFonts w:ascii="Arial Unicode MS" w:eastAsia="Arial Unicode MS" w:hAnsi="Arial Unicode MS"/>
      <w:sz w:val="24"/>
      <w:szCs w:val="20"/>
    </w:rPr>
  </w:style>
  <w:style w:type="paragraph" w:customStyle="1" w:styleId="bullet">
    <w:name w:val="bullet"/>
    <w:basedOn w:val="Normal"/>
    <w:rsid w:val="00A3692D"/>
    <w:pPr>
      <w:spacing w:before="100" w:after="100"/>
    </w:pPr>
    <w:rPr>
      <w:rFonts w:ascii="Arial Unicode MS" w:eastAsia="Arial Unicode MS" w:hAnsi="Arial Unicode MS"/>
      <w:sz w:val="24"/>
      <w:szCs w:val="20"/>
    </w:rPr>
  </w:style>
  <w:style w:type="character" w:customStyle="1" w:styleId="popup">
    <w:name w:val="popup"/>
    <w:basedOn w:val="DefaultParagraphFont"/>
    <w:rsid w:val="00A3692D"/>
  </w:style>
  <w:style w:type="paragraph" w:customStyle="1" w:styleId="bulleted">
    <w:name w:val="bulleted"/>
    <w:basedOn w:val="Normal"/>
    <w:rsid w:val="00A3692D"/>
    <w:pPr>
      <w:tabs>
        <w:tab w:val="num" w:pos="840"/>
      </w:tabs>
      <w:spacing w:before="140" w:line="280" w:lineRule="exact"/>
      <w:ind w:left="840" w:hanging="360"/>
      <w:jc w:val="both"/>
    </w:pPr>
    <w:rPr>
      <w:kern w:val="20"/>
      <w:sz w:val="24"/>
      <w:szCs w:val="20"/>
    </w:rPr>
  </w:style>
  <w:style w:type="paragraph" w:styleId="Bibliography">
    <w:name w:val="Bibliography"/>
    <w:basedOn w:val="Normal"/>
    <w:rsid w:val="00A3692D"/>
    <w:pPr>
      <w:spacing w:line="280" w:lineRule="exact"/>
      <w:ind w:left="200" w:hanging="200"/>
      <w:jc w:val="both"/>
    </w:pPr>
    <w:rPr>
      <w:kern w:val="20"/>
      <w:sz w:val="24"/>
      <w:szCs w:val="20"/>
    </w:rPr>
  </w:style>
  <w:style w:type="paragraph" w:customStyle="1" w:styleId="Normalindented">
    <w:name w:val="Normal indented"/>
    <w:basedOn w:val="Normal"/>
    <w:rsid w:val="00A3692D"/>
    <w:pPr>
      <w:spacing w:line="280" w:lineRule="exact"/>
      <w:ind w:left="360"/>
      <w:jc w:val="both"/>
    </w:pPr>
    <w:rPr>
      <w:kern w:val="20"/>
      <w:sz w:val="24"/>
      <w:szCs w:val="20"/>
    </w:rPr>
  </w:style>
  <w:style w:type="paragraph" w:customStyle="1" w:styleId="Numberedparagraph1">
    <w:name w:val="Numbered paragraph"/>
    <w:basedOn w:val="Normal"/>
    <w:rsid w:val="00A3692D"/>
    <w:pPr>
      <w:tabs>
        <w:tab w:val="right" w:pos="360"/>
        <w:tab w:val="left" w:pos="720"/>
      </w:tabs>
      <w:spacing w:line="280" w:lineRule="exact"/>
      <w:ind w:left="720" w:hanging="720"/>
      <w:jc w:val="both"/>
    </w:pPr>
    <w:rPr>
      <w:kern w:val="20"/>
      <w:sz w:val="24"/>
      <w:szCs w:val="20"/>
    </w:rPr>
  </w:style>
  <w:style w:type="paragraph" w:customStyle="1" w:styleId="bibliography0">
    <w:name w:val="bibliography"/>
    <w:basedOn w:val="Normal"/>
    <w:rsid w:val="00A3692D"/>
    <w:pPr>
      <w:spacing w:line="280" w:lineRule="exact"/>
      <w:ind w:left="202" w:hanging="202"/>
      <w:jc w:val="both"/>
    </w:pPr>
    <w:rPr>
      <w:kern w:val="20"/>
      <w:sz w:val="24"/>
      <w:szCs w:val="20"/>
    </w:rPr>
  </w:style>
  <w:style w:type="paragraph" w:customStyle="1" w:styleId="heading20">
    <w:name w:val="heading 2"/>
    <w:link w:val="heading2Char0"/>
    <w:autoRedefine/>
    <w:rsid w:val="00A3692D"/>
    <w:pPr>
      <w:spacing w:before="180" w:after="60" w:line="360" w:lineRule="exact"/>
    </w:pPr>
    <w:rPr>
      <w:b/>
      <w:bCs/>
      <w:sz w:val="28"/>
      <w:szCs w:val="28"/>
      <w:lang w:eastAsia="en-US"/>
    </w:rPr>
  </w:style>
  <w:style w:type="character" w:customStyle="1" w:styleId="heading2Char0">
    <w:name w:val="heading 2 Char"/>
    <w:link w:val="heading20"/>
    <w:rsid w:val="00413FA5"/>
    <w:rPr>
      <w:b/>
      <w:bCs/>
      <w:sz w:val="28"/>
      <w:szCs w:val="28"/>
      <w:lang w:val="en-US" w:eastAsia="en-US" w:bidi="ar-SA"/>
    </w:rPr>
  </w:style>
  <w:style w:type="paragraph" w:customStyle="1" w:styleId="NumberedParagraphCharChar">
    <w:name w:val="Numbered Paragraph Char Char"/>
    <w:basedOn w:val="Normal"/>
    <w:link w:val="NumberedParagraphCharCharChar"/>
    <w:rsid w:val="00A3692D"/>
    <w:pPr>
      <w:widowControl w:val="0"/>
      <w:tabs>
        <w:tab w:val="right" w:pos="312"/>
        <w:tab w:val="left" w:pos="480"/>
      </w:tabs>
      <w:overflowPunct w:val="0"/>
      <w:autoSpaceDE w:val="0"/>
      <w:autoSpaceDN w:val="0"/>
      <w:adjustRightInd w:val="0"/>
      <w:spacing w:before="120" w:line="280" w:lineRule="exact"/>
      <w:ind w:left="480" w:hanging="480"/>
      <w:jc w:val="both"/>
      <w:textAlignment w:val="baseline"/>
    </w:pPr>
    <w:rPr>
      <w:kern w:val="8"/>
      <w:sz w:val="24"/>
      <w:szCs w:val="24"/>
      <w:lang w:bidi="he-IL"/>
    </w:rPr>
  </w:style>
  <w:style w:type="character" w:customStyle="1" w:styleId="NumberedParagraphCharCharChar">
    <w:name w:val="Numbered Paragraph Char Char Char"/>
    <w:link w:val="NumberedParagraphCharChar"/>
    <w:rsid w:val="00A3692D"/>
    <w:rPr>
      <w:kern w:val="8"/>
      <w:sz w:val="24"/>
      <w:szCs w:val="24"/>
      <w:lang w:val="en-US" w:eastAsia="en-US" w:bidi="he-IL"/>
    </w:rPr>
  </w:style>
  <w:style w:type="character" w:customStyle="1" w:styleId="NumberedParagraph-BulletelistLeft0Firstline0CharChar">
    <w:name w:val="Numbered Paragraph - Bullete list + Left:  0&quot; First line:  0&quot; Char Char"/>
    <w:rsid w:val="00A3692D"/>
    <w:rPr>
      <w:lang w:val="en-US" w:eastAsia="en-US" w:bidi="ar-SA"/>
    </w:rPr>
  </w:style>
  <w:style w:type="paragraph" w:customStyle="1" w:styleId="numberedparagraphChar0">
    <w:name w:val="numbered paragraph Char"/>
    <w:basedOn w:val="Normal"/>
    <w:rsid w:val="00A3692D"/>
    <w:pPr>
      <w:tabs>
        <w:tab w:val="num" w:pos="720"/>
      </w:tabs>
      <w:spacing w:before="120" w:line="240" w:lineRule="exact"/>
      <w:ind w:left="720" w:hanging="360"/>
      <w:jc w:val="both"/>
    </w:pPr>
    <w:rPr>
      <w:kern w:val="8"/>
      <w:sz w:val="24"/>
      <w:szCs w:val="24"/>
    </w:rPr>
  </w:style>
  <w:style w:type="character" w:customStyle="1" w:styleId="Heading3Char2CharChar">
    <w:name w:val="Heading 3 Char2 Char Char"/>
    <w:aliases w:val="Heading 3 Char1 Char Char Char,Heading 3 Char Char Char Char Char,Heading 3 Char Char1 Char Char Char"/>
    <w:rsid w:val="00A3692D"/>
    <w:rPr>
      <w:b/>
      <w:bCs/>
      <w:kern w:val="8"/>
      <w:sz w:val="24"/>
      <w:szCs w:val="24"/>
      <w:lang w:val="en-US" w:eastAsia="en-US" w:bidi="he-IL"/>
    </w:rPr>
  </w:style>
  <w:style w:type="paragraph" w:customStyle="1" w:styleId="psparanumber1">
    <w:name w:val="ps_para_number1"/>
    <w:basedOn w:val="Normal"/>
    <w:rsid w:val="00A3692D"/>
    <w:pPr>
      <w:spacing w:before="100" w:beforeAutospacing="1" w:after="100" w:afterAutospacing="1"/>
    </w:pPr>
    <w:rPr>
      <w:rFonts w:eastAsia="MS Mincho"/>
      <w:color w:val="000000"/>
      <w:sz w:val="24"/>
      <w:szCs w:val="24"/>
      <w:lang w:eastAsia="ja-JP"/>
    </w:rPr>
  </w:style>
  <w:style w:type="paragraph" w:customStyle="1" w:styleId="HEADER0">
    <w:name w:val="HEADER"/>
    <w:basedOn w:val="Normal"/>
    <w:autoRedefine/>
    <w:rsid w:val="00A3692D"/>
    <w:pPr>
      <w:spacing w:after="120" w:line="240" w:lineRule="exact"/>
      <w:jc w:val="center"/>
    </w:pPr>
    <w:rPr>
      <w:rFonts w:eastAsia="MS Mincho"/>
      <w:bCs/>
      <w:caps/>
      <w:sz w:val="16"/>
      <w:szCs w:val="16"/>
      <w:lang w:val="en-GB"/>
    </w:rPr>
  </w:style>
  <w:style w:type="paragraph" w:customStyle="1" w:styleId="bullet2">
    <w:name w:val="bullet 2"/>
    <w:basedOn w:val="Normal"/>
    <w:rsid w:val="00A3692D"/>
    <w:pPr>
      <w:tabs>
        <w:tab w:val="right" w:pos="360"/>
        <w:tab w:val="left" w:pos="576"/>
        <w:tab w:val="left" w:pos="792"/>
      </w:tabs>
      <w:spacing w:before="120" w:line="240" w:lineRule="exact"/>
      <w:ind w:left="792" w:hanging="216"/>
      <w:jc w:val="both"/>
    </w:pPr>
    <w:rPr>
      <w:sz w:val="20"/>
      <w:szCs w:val="20"/>
    </w:rPr>
  </w:style>
  <w:style w:type="paragraph" w:customStyle="1" w:styleId="letteredlist">
    <w:name w:val="lettered list"/>
    <w:basedOn w:val="Normal"/>
    <w:rsid w:val="00A3692D"/>
    <w:pPr>
      <w:tabs>
        <w:tab w:val="num" w:pos="720"/>
      </w:tabs>
      <w:autoSpaceDE w:val="0"/>
      <w:autoSpaceDN w:val="0"/>
      <w:ind w:left="720" w:hanging="360"/>
    </w:pPr>
    <w:rPr>
      <w:sz w:val="24"/>
      <w:szCs w:val="24"/>
    </w:rPr>
  </w:style>
  <w:style w:type="paragraph" w:customStyle="1" w:styleId="Tieudechinh">
    <w:name w:val="Tieu de chinh"/>
    <w:basedOn w:val="Normal"/>
    <w:next w:val="Tieudephu"/>
    <w:rsid w:val="00A3692D"/>
    <w:pPr>
      <w:spacing w:before="480" w:after="120"/>
      <w:jc w:val="center"/>
    </w:pPr>
    <w:rPr>
      <w:rFonts w:ascii="PdTimeH" w:hAnsi="PdTimeH"/>
      <w:b/>
      <w:sz w:val="22"/>
      <w:szCs w:val="20"/>
      <w:lang w:val="en-GB"/>
    </w:rPr>
  </w:style>
  <w:style w:type="paragraph" w:customStyle="1" w:styleId="Heading3Memo">
    <w:name w:val="Heading 3 Memo"/>
    <w:basedOn w:val="Heading3"/>
    <w:next w:val="Normal"/>
    <w:autoRedefine/>
    <w:rsid w:val="000D2AF8"/>
    <w:pPr>
      <w:keepNext w:val="0"/>
      <w:spacing w:before="120" w:after="120" w:line="240" w:lineRule="exact"/>
      <w:jc w:val="both"/>
    </w:pPr>
    <w:rPr>
      <w:rFonts w:ascii="Times New Roman" w:eastAsia="MS Mincho" w:hAnsi="Times New Roman"/>
      <w:sz w:val="20"/>
      <w:szCs w:val="20"/>
      <w:lang w:val="en-GB"/>
    </w:rPr>
  </w:style>
  <w:style w:type="paragraph" w:customStyle="1" w:styleId="Heading43">
    <w:name w:val="Heading 4/3"/>
    <w:basedOn w:val="Heading4"/>
    <w:rsid w:val="000D2AF8"/>
    <w:pPr>
      <w:spacing w:before="120" w:after="0" w:line="240" w:lineRule="exact"/>
      <w:jc w:val="both"/>
    </w:pPr>
    <w:rPr>
      <w:b w:val="0"/>
      <w:i/>
      <w:sz w:val="20"/>
    </w:rPr>
  </w:style>
  <w:style w:type="paragraph" w:customStyle="1" w:styleId="level1">
    <w:name w:val="level 1"/>
    <w:basedOn w:val="Normal"/>
    <w:rsid w:val="000D2AF8"/>
    <w:pPr>
      <w:tabs>
        <w:tab w:val="right" w:pos="360"/>
        <w:tab w:val="left" w:pos="576"/>
      </w:tabs>
      <w:spacing w:after="120" w:line="220" w:lineRule="exact"/>
      <w:ind w:left="576" w:hanging="576"/>
      <w:jc w:val="both"/>
    </w:pPr>
    <w:rPr>
      <w:sz w:val="20"/>
      <w:szCs w:val="20"/>
    </w:rPr>
  </w:style>
  <w:style w:type="paragraph" w:customStyle="1" w:styleId="LetteredList0">
    <w:name w:val="Lettered List"/>
    <w:basedOn w:val="Normal"/>
    <w:rsid w:val="000D2AF8"/>
    <w:pPr>
      <w:tabs>
        <w:tab w:val="left" w:pos="990"/>
        <w:tab w:val="num" w:pos="1440"/>
      </w:tabs>
      <w:spacing w:before="120" w:line="240" w:lineRule="exact"/>
      <w:ind w:left="1440" w:hanging="360"/>
      <w:jc w:val="both"/>
    </w:pPr>
    <w:rPr>
      <w:kern w:val="12"/>
      <w:sz w:val="20"/>
      <w:szCs w:val="20"/>
    </w:rPr>
  </w:style>
  <w:style w:type="paragraph" w:customStyle="1" w:styleId="level3">
    <w:name w:val="level 3"/>
    <w:basedOn w:val="Normal"/>
    <w:rsid w:val="000D2AF8"/>
    <w:pPr>
      <w:spacing w:after="120" w:line="220" w:lineRule="exact"/>
      <w:ind w:left="1440" w:hanging="432"/>
      <w:jc w:val="both"/>
    </w:pPr>
    <w:rPr>
      <w:sz w:val="20"/>
      <w:szCs w:val="20"/>
    </w:rPr>
  </w:style>
  <w:style w:type="paragraph" w:customStyle="1" w:styleId="Bodytext0">
    <w:name w:val="Body text"/>
    <w:basedOn w:val="Normal"/>
    <w:rsid w:val="000D2AF8"/>
    <w:rPr>
      <w:sz w:val="24"/>
      <w:szCs w:val="20"/>
      <w:lang w:val="en-GB"/>
    </w:rPr>
  </w:style>
  <w:style w:type="paragraph" w:customStyle="1" w:styleId="2">
    <w:name w:val="2"/>
    <w:aliases w:val="7   1 Char Char Char,heading8"/>
    <w:basedOn w:val="Normal"/>
    <w:rsid w:val="000D2AF8"/>
    <w:pPr>
      <w:tabs>
        <w:tab w:val="left" w:pos="960"/>
      </w:tabs>
      <w:autoSpaceDE w:val="0"/>
      <w:autoSpaceDN w:val="0"/>
      <w:adjustRightInd w:val="0"/>
      <w:spacing w:after="160" w:line="260" w:lineRule="atLeast"/>
      <w:ind w:left="960" w:hanging="480"/>
      <w:jc w:val="both"/>
    </w:pPr>
    <w:rPr>
      <w:color w:val="000000"/>
      <w:sz w:val="20"/>
      <w:szCs w:val="24"/>
    </w:rPr>
  </w:style>
  <w:style w:type="character" w:customStyle="1" w:styleId="NumberedParagraphCharCharCharChar">
    <w:name w:val="Numbered Paragraph Char Char Char Char"/>
    <w:rsid w:val="000D2AF8"/>
    <w:rPr>
      <w:kern w:val="8"/>
      <w:sz w:val="24"/>
      <w:szCs w:val="24"/>
      <w:lang w:val="en-US" w:eastAsia="en-US" w:bidi="he-IL"/>
    </w:rPr>
  </w:style>
  <w:style w:type="paragraph" w:customStyle="1" w:styleId="Headingdrh">
    <w:name w:val="Heading drh"/>
    <w:basedOn w:val="Heading2"/>
    <w:link w:val="HeadingdrhChar"/>
    <w:rsid w:val="000D2AF8"/>
    <w:pPr>
      <w:autoSpaceDE w:val="0"/>
      <w:autoSpaceDN w:val="0"/>
      <w:adjustRightInd w:val="0"/>
      <w:spacing w:after="80" w:line="240" w:lineRule="atLeast"/>
    </w:pPr>
    <w:rPr>
      <w:color w:val="000000"/>
      <w:sz w:val="22"/>
      <w:szCs w:val="20"/>
      <w:lang w:val="en-GB"/>
    </w:rPr>
  </w:style>
  <w:style w:type="character" w:customStyle="1" w:styleId="HeadingdrhChar">
    <w:name w:val="Heading drh Char"/>
    <w:link w:val="Headingdrh"/>
    <w:rsid w:val="000D2AF8"/>
    <w:rPr>
      <w:b/>
      <w:bCs/>
      <w:color w:val="000000"/>
      <w:sz w:val="22"/>
      <w:lang w:val="en-GB" w:eastAsia="en-US" w:bidi="ar-SA"/>
    </w:rPr>
  </w:style>
  <w:style w:type="paragraph" w:customStyle="1" w:styleId="TOCHeadline">
    <w:name w:val="TOC Headline"/>
    <w:basedOn w:val="Heading3"/>
    <w:rsid w:val="000D2AF8"/>
    <w:pPr>
      <w:keepNext w:val="0"/>
      <w:framePr w:wrap="around" w:vAnchor="text" w:hAnchor="text" w:y="1"/>
      <w:spacing w:before="180" w:after="0" w:line="240" w:lineRule="exact"/>
      <w:jc w:val="center"/>
    </w:pPr>
    <w:rPr>
      <w:rFonts w:ascii="Times New Roman" w:hAnsi="Times New Roman" w:cs="Times New Roman"/>
      <w:caps/>
      <w:color w:val="000000"/>
      <w:sz w:val="24"/>
      <w:szCs w:val="20"/>
    </w:rPr>
  </w:style>
  <w:style w:type="paragraph" w:customStyle="1" w:styleId="Contents2">
    <w:name w:val="Contents2"/>
    <w:basedOn w:val="Normal"/>
    <w:rsid w:val="000D2AF8"/>
    <w:pPr>
      <w:tabs>
        <w:tab w:val="left" w:leader="dot" w:pos="5660"/>
        <w:tab w:val="center" w:pos="6020"/>
      </w:tabs>
      <w:spacing w:before="120" w:line="240" w:lineRule="exact"/>
      <w:ind w:left="360" w:right="1540" w:hanging="360"/>
    </w:pPr>
    <w:rPr>
      <w:sz w:val="20"/>
      <w:szCs w:val="20"/>
    </w:rPr>
  </w:style>
  <w:style w:type="paragraph" w:customStyle="1" w:styleId="Subhead">
    <w:name w:val="Subhead"/>
    <w:basedOn w:val="Normal"/>
    <w:rsid w:val="000D2AF8"/>
    <w:pPr>
      <w:tabs>
        <w:tab w:val="center" w:pos="4320"/>
        <w:tab w:val="right" w:pos="8640"/>
      </w:tabs>
      <w:spacing w:before="200" w:after="120" w:line="220" w:lineRule="exact"/>
      <w:jc w:val="both"/>
    </w:pPr>
    <w:rPr>
      <w:b/>
      <w:sz w:val="20"/>
      <w:szCs w:val="20"/>
    </w:rPr>
  </w:style>
  <w:style w:type="paragraph" w:customStyle="1" w:styleId="Italhead">
    <w:name w:val="Ital head"/>
    <w:basedOn w:val="Normal"/>
    <w:rsid w:val="000D2AF8"/>
    <w:pPr>
      <w:keepNext/>
      <w:spacing w:before="120" w:after="120" w:line="-220" w:lineRule="auto"/>
      <w:jc w:val="both"/>
    </w:pPr>
    <w:rPr>
      <w:i/>
      <w:sz w:val="22"/>
      <w:szCs w:val="20"/>
    </w:rPr>
  </w:style>
  <w:style w:type="paragraph" w:customStyle="1" w:styleId="NumberedParagraph-6x9">
    <w:name w:val="Numbered Paragraph - 6x9"/>
    <w:basedOn w:val="Normal"/>
    <w:rsid w:val="000D2AF8"/>
    <w:pPr>
      <w:numPr>
        <w:numId w:val="2"/>
      </w:numPr>
      <w:tabs>
        <w:tab w:val="left" w:pos="720"/>
      </w:tabs>
      <w:overflowPunct w:val="0"/>
      <w:autoSpaceDE w:val="0"/>
      <w:autoSpaceDN w:val="0"/>
      <w:adjustRightInd w:val="0"/>
      <w:spacing w:after="240" w:line="240" w:lineRule="exact"/>
      <w:jc w:val="both"/>
      <w:textAlignment w:val="baseline"/>
    </w:pPr>
    <w:rPr>
      <w:kern w:val="8"/>
      <w:sz w:val="20"/>
      <w:szCs w:val="20"/>
    </w:rPr>
  </w:style>
  <w:style w:type="paragraph" w:customStyle="1" w:styleId="NumberedParagraphISA400Char">
    <w:name w:val="Numbered Paragraph ISA 400 Char"/>
    <w:basedOn w:val="Normal"/>
    <w:rsid w:val="000D2AF8"/>
    <w:pPr>
      <w:tabs>
        <w:tab w:val="right" w:pos="312"/>
        <w:tab w:val="left" w:pos="480"/>
      </w:tabs>
      <w:spacing w:line="280" w:lineRule="exact"/>
      <w:ind w:left="480" w:hanging="480"/>
      <w:jc w:val="both"/>
    </w:pPr>
    <w:rPr>
      <w:kern w:val="8"/>
      <w:sz w:val="24"/>
      <w:szCs w:val="24"/>
      <w:lang w:val="en-GB" w:bidi="he-IL"/>
    </w:rPr>
  </w:style>
  <w:style w:type="paragraph" w:customStyle="1" w:styleId="numberedparagraphwithsection">
    <w:name w:val="numberedparagraphwithsection"/>
    <w:basedOn w:val="Normal"/>
    <w:rsid w:val="000D2AF8"/>
    <w:pPr>
      <w:spacing w:before="100" w:beforeAutospacing="1" w:after="100" w:afterAutospacing="1"/>
    </w:pPr>
    <w:rPr>
      <w:sz w:val="24"/>
      <w:szCs w:val="24"/>
    </w:rPr>
  </w:style>
  <w:style w:type="paragraph" w:customStyle="1" w:styleId="Heading32">
    <w:name w:val="Heading 3/2"/>
    <w:basedOn w:val="Default"/>
    <w:next w:val="Default"/>
    <w:rsid w:val="000D2AF8"/>
    <w:pPr>
      <w:widowControl w:val="0"/>
      <w:spacing w:before="120" w:after="120"/>
    </w:pPr>
    <w:rPr>
      <w:color w:val="auto"/>
    </w:rPr>
  </w:style>
  <w:style w:type="paragraph" w:customStyle="1" w:styleId="bulletpara">
    <w:name w:val="bullet para"/>
    <w:basedOn w:val="Normal"/>
    <w:rsid w:val="005F29C1"/>
    <w:pPr>
      <w:tabs>
        <w:tab w:val="num" w:pos="720"/>
      </w:tabs>
      <w:spacing w:before="80"/>
      <w:ind w:left="720" w:hanging="360"/>
    </w:pPr>
    <w:rPr>
      <w:rFonts w:ascii="Arial" w:hAnsi="Arial" w:cs="Arial"/>
      <w:sz w:val="20"/>
      <w:szCs w:val="20"/>
    </w:rPr>
  </w:style>
  <w:style w:type="paragraph" w:customStyle="1" w:styleId="a5">
    <w:name w:val="a5"/>
    <w:basedOn w:val="Normal"/>
    <w:rsid w:val="005F29C1"/>
    <w:pPr>
      <w:spacing w:before="40" w:after="40" w:line="260" w:lineRule="exact"/>
      <w:jc w:val="center"/>
    </w:pPr>
    <w:rPr>
      <w:rFonts w:ascii=".VnHelvetInsH" w:hAnsi=".VnHelvetInsH"/>
      <w:sz w:val="24"/>
      <w:szCs w:val="20"/>
      <w:lang w:eastAsia="ko-KR"/>
    </w:rPr>
  </w:style>
  <w:style w:type="paragraph" w:customStyle="1" w:styleId="boxsmallheadingitalic">
    <w:name w:val="box small heading italic"/>
    <w:basedOn w:val="boxsmallheading"/>
    <w:rsid w:val="005F29C1"/>
    <w:pPr>
      <w:ind w:left="178" w:hanging="178"/>
    </w:pPr>
    <w:rPr>
      <w:rFonts w:ascii=".VnArialH" w:hAnsi=".VnArialH"/>
      <w:i/>
      <w:caps/>
      <w:szCs w:val="24"/>
    </w:rPr>
  </w:style>
  <w:style w:type="paragraph" w:customStyle="1" w:styleId="boxnumberpara">
    <w:name w:val="box number para"/>
    <w:basedOn w:val="Normal"/>
    <w:rsid w:val="005F29C1"/>
    <w:pPr>
      <w:tabs>
        <w:tab w:val="num" w:pos="360"/>
      </w:tabs>
      <w:spacing w:before="80" w:after="80" w:line="260" w:lineRule="exact"/>
      <w:ind w:left="360" w:hanging="360"/>
    </w:pPr>
    <w:rPr>
      <w:rFonts w:ascii="Arial" w:hAnsi="Arial"/>
      <w:sz w:val="20"/>
      <w:szCs w:val="24"/>
      <w:lang w:eastAsia="ko-KR"/>
    </w:rPr>
  </w:style>
  <w:style w:type="paragraph" w:customStyle="1" w:styleId="reviewactivities">
    <w:name w:val="review activities"/>
    <w:basedOn w:val="Normal"/>
    <w:rsid w:val="005F29C1"/>
    <w:pPr>
      <w:ind w:hanging="283"/>
    </w:pPr>
    <w:rPr>
      <w:rFonts w:ascii="Arial" w:hAnsi="Arial"/>
      <w:b/>
      <w:sz w:val="20"/>
      <w:szCs w:val="24"/>
      <w:lang w:eastAsia="ko-KR"/>
    </w:rPr>
  </w:style>
  <w:style w:type="paragraph" w:customStyle="1" w:styleId="boxbulletlist">
    <w:name w:val="box bullet list"/>
    <w:basedOn w:val="boxticklist"/>
    <w:rsid w:val="005F29C1"/>
    <w:pPr>
      <w:tabs>
        <w:tab w:val="clear" w:pos="851"/>
        <w:tab w:val="num" w:pos="2061"/>
      </w:tabs>
      <w:ind w:left="2061" w:hanging="360"/>
    </w:pPr>
  </w:style>
  <w:style w:type="paragraph" w:customStyle="1" w:styleId="boxticklist">
    <w:name w:val="box tick list"/>
    <w:basedOn w:val="OverviewlistChopening"/>
    <w:rsid w:val="005F29C1"/>
    <w:pPr>
      <w:tabs>
        <w:tab w:val="clear" w:pos="360"/>
      </w:tabs>
      <w:ind w:left="0" w:right="284" w:firstLine="0"/>
    </w:pPr>
  </w:style>
  <w:style w:type="paragraph" w:customStyle="1" w:styleId="OverviewlistChopening">
    <w:name w:val="Overview list (Ch opening)"/>
    <w:basedOn w:val="Normal"/>
    <w:rsid w:val="005F29C1"/>
    <w:pPr>
      <w:tabs>
        <w:tab w:val="num" w:pos="360"/>
        <w:tab w:val="num" w:pos="851"/>
      </w:tabs>
      <w:spacing w:line="360" w:lineRule="exact"/>
      <w:ind w:left="850" w:hanging="360"/>
      <w:jc w:val="both"/>
    </w:pPr>
    <w:rPr>
      <w:sz w:val="24"/>
      <w:szCs w:val="24"/>
      <w:lang w:eastAsia="ko-KR"/>
    </w:rPr>
  </w:style>
  <w:style w:type="paragraph" w:customStyle="1" w:styleId="Keyterms">
    <w:name w:val="Key terms"/>
    <w:basedOn w:val="Normal"/>
    <w:rsid w:val="005F29C1"/>
    <w:pPr>
      <w:tabs>
        <w:tab w:val="num" w:pos="1080"/>
      </w:tabs>
      <w:spacing w:after="180" w:line="360" w:lineRule="atLeast"/>
      <w:ind w:left="1077" w:hanging="357"/>
      <w:jc w:val="both"/>
    </w:pPr>
    <w:rPr>
      <w:rFonts w:ascii=".VnTime" w:hAnsi=".VnTime"/>
      <w:sz w:val="20"/>
      <w:szCs w:val="24"/>
      <w:lang w:eastAsia="ko-KR"/>
    </w:rPr>
  </w:style>
  <w:style w:type="paragraph" w:customStyle="1" w:styleId="MERSPC">
    <w:name w:val="MERS PC"/>
    <w:basedOn w:val="BodyText"/>
    <w:autoRedefine/>
    <w:rsid w:val="005F29C1"/>
    <w:pPr>
      <w:keepNext/>
      <w:tabs>
        <w:tab w:val="left" w:pos="0"/>
      </w:tabs>
      <w:autoSpaceDE w:val="0"/>
      <w:autoSpaceDN w:val="0"/>
      <w:adjustRightInd w:val="0"/>
      <w:jc w:val="both"/>
    </w:pPr>
    <w:rPr>
      <w:rFonts w:ascii="Times New Roman" w:hAnsi="Times New Roman"/>
      <w:b w:val="0"/>
      <w:noProof/>
      <w:color w:val="FF0000"/>
      <w:sz w:val="28"/>
      <w:szCs w:val="28"/>
      <w:lang w:val="vi-VN"/>
    </w:rPr>
  </w:style>
  <w:style w:type="paragraph" w:customStyle="1" w:styleId="MERSskillsknowledge">
    <w:name w:val="MERS skills &amp; knowledge"/>
    <w:basedOn w:val="Normal"/>
    <w:rsid w:val="005F29C1"/>
    <w:pPr>
      <w:spacing w:before="60" w:after="60"/>
      <w:ind w:left="720" w:hanging="360"/>
    </w:pPr>
    <w:rPr>
      <w:color w:val="000000"/>
      <w:sz w:val="24"/>
      <w:szCs w:val="20"/>
      <w:lang w:val="en-AU"/>
    </w:rPr>
  </w:style>
  <w:style w:type="paragraph" w:customStyle="1" w:styleId="MERSBodytextforunit">
    <w:name w:val="MERS Body text for unit"/>
    <w:basedOn w:val="Normal"/>
    <w:autoRedefine/>
    <w:rsid w:val="005F29C1"/>
    <w:pPr>
      <w:spacing w:before="60" w:after="60"/>
      <w:jc w:val="both"/>
    </w:pPr>
    <w:rPr>
      <w:noProof/>
      <w:color w:val="000000"/>
      <w:lang w:val="en-AU"/>
    </w:rPr>
  </w:style>
  <w:style w:type="character" w:customStyle="1" w:styleId="CharChar210">
    <w:name w:val=" Char Char21"/>
    <w:rsid w:val="00B76A82"/>
    <w:rPr>
      <w:b/>
      <w:bCs/>
      <w:sz w:val="28"/>
      <w:szCs w:val="28"/>
      <w:lang w:val="en-US" w:eastAsia="en-US" w:bidi="ar-SA"/>
    </w:rPr>
  </w:style>
  <w:style w:type="character" w:customStyle="1" w:styleId="BodyTextCharCharCharCharCharCharChar">
    <w:name w:val="Body Text Char Char Char Char Char Char Char"/>
    <w:aliases w:val="Body Text Char Char Char Char Char Char1,Body Text Char Char Char Char,1tenchuong Char Char"/>
    <w:locked/>
    <w:rsid w:val="00B76A82"/>
    <w:rPr>
      <w:rFonts w:ascii=".VnTimeH" w:hAnsi=".VnTimeH"/>
      <w:b/>
      <w:sz w:val="24"/>
      <w:lang w:val="en-US" w:eastAsia="en-US" w:bidi="ar-SA"/>
    </w:rPr>
  </w:style>
  <w:style w:type="character" w:customStyle="1" w:styleId="titMHCharChar">
    <w:name w:val="titMH Char Char"/>
    <w:rsid w:val="00413FA5"/>
    <w:rPr>
      <w:rFonts w:ascii="VNI-Times" w:eastAsia="SimSun" w:hAnsi="VNI-Times"/>
      <w:b/>
      <w:sz w:val="24"/>
      <w:lang w:val="en-US" w:eastAsia="en-US" w:bidi="ar-SA"/>
    </w:rPr>
  </w:style>
  <w:style w:type="character" w:customStyle="1" w:styleId="chungtrinhhocphanCharChar">
    <w:name w:val="chung trinh hoc phan Char Char"/>
    <w:rsid w:val="00413FA5"/>
    <w:rPr>
      <w:rFonts w:ascii="VNI-Times" w:eastAsia="SimSun" w:hAnsi="VNI-Times"/>
      <w:b/>
      <w:sz w:val="32"/>
      <w:lang w:val="en-US" w:eastAsia="en-US" w:bidi="ar-SA"/>
    </w:rPr>
  </w:style>
  <w:style w:type="character" w:customStyle="1" w:styleId="CharChar18">
    <w:name w:val=" Char Char18"/>
    <w:rsid w:val="00413FA5"/>
    <w:rPr>
      <w:rFonts w:ascii="VNI-Times" w:eastAsia="SimSun" w:hAnsi="VNI-Times"/>
      <w:b/>
      <w:sz w:val="24"/>
      <w:lang w:val="en-US" w:eastAsia="en-US" w:bidi="ar-SA"/>
    </w:rPr>
  </w:style>
  <w:style w:type="paragraph" w:customStyle="1" w:styleId="t0">
    <w:name w:val="t"/>
    <w:basedOn w:val="Heading2"/>
    <w:rsid w:val="00413FA5"/>
    <w:pPr>
      <w:spacing w:beforeLines="40" w:afterLines="40" w:line="288" w:lineRule="auto"/>
      <w:jc w:val="center"/>
    </w:pPr>
    <w:rPr>
      <w:rFonts w:ascii=".VnTimeH" w:eastAsia="SimSun" w:hAnsi=".VnTimeH"/>
      <w:spacing w:val="40"/>
      <w:sz w:val="28"/>
      <w:szCs w:val="32"/>
    </w:rPr>
  </w:style>
  <w:style w:type="character" w:customStyle="1" w:styleId="tChar0">
    <w:name w:val="t Char"/>
    <w:rsid w:val="00413FA5"/>
    <w:rPr>
      <w:rFonts w:ascii=".VnTimeH" w:eastAsia="SimSun" w:hAnsi=".VnTimeH"/>
      <w:b/>
      <w:bCs/>
      <w:spacing w:val="40"/>
      <w:sz w:val="28"/>
      <w:szCs w:val="32"/>
      <w:lang w:val="en-US" w:eastAsia="en-US" w:bidi="ar-SA"/>
    </w:rPr>
  </w:style>
  <w:style w:type="paragraph" w:customStyle="1" w:styleId="a3">
    <w:name w:val="a3"/>
    <w:basedOn w:val="Normal"/>
    <w:link w:val="a3Char"/>
    <w:rsid w:val="00413FA5"/>
    <w:pPr>
      <w:spacing w:before="120" w:after="120" w:line="312" w:lineRule="auto"/>
    </w:pPr>
    <w:rPr>
      <w:rFonts w:ascii=".VnTimeH" w:eastAsia="SimSun" w:hAnsi=".VnTimeH"/>
      <w:b/>
      <w:snapToGrid w:val="0"/>
      <w:sz w:val="26"/>
      <w:szCs w:val="20"/>
    </w:rPr>
  </w:style>
  <w:style w:type="character" w:customStyle="1" w:styleId="a3Char">
    <w:name w:val="a3 Char"/>
    <w:link w:val="a3"/>
    <w:rsid w:val="00413FA5"/>
    <w:rPr>
      <w:rFonts w:ascii=".VnTimeH" w:eastAsia="SimSun" w:hAnsi=".VnTimeH"/>
      <w:b/>
      <w:snapToGrid w:val="0"/>
      <w:sz w:val="26"/>
      <w:lang w:val="en-US" w:eastAsia="en-US" w:bidi="ar-SA"/>
    </w:rPr>
  </w:style>
  <w:style w:type="paragraph" w:customStyle="1" w:styleId="2n">
    <w:name w:val="2n"/>
    <w:basedOn w:val="a3"/>
    <w:link w:val="2nChar"/>
    <w:rsid w:val="00413FA5"/>
    <w:pPr>
      <w:spacing w:before="0"/>
    </w:pPr>
    <w:rPr>
      <w:rFonts w:ascii=".VnTime" w:hAnsi=".VnTime"/>
      <w:sz w:val="28"/>
      <w:szCs w:val="22"/>
    </w:rPr>
  </w:style>
  <w:style w:type="character" w:customStyle="1" w:styleId="2nChar">
    <w:name w:val="2n Char"/>
    <w:link w:val="2n"/>
    <w:rsid w:val="00413FA5"/>
    <w:rPr>
      <w:rFonts w:ascii=".VnTime" w:eastAsia="SimSun" w:hAnsi=".VnTime"/>
      <w:b/>
      <w:snapToGrid w:val="0"/>
      <w:sz w:val="28"/>
      <w:szCs w:val="22"/>
      <w:lang w:val="en-US" w:eastAsia="en-US" w:bidi="ar-SA"/>
    </w:rPr>
  </w:style>
  <w:style w:type="paragraph" w:customStyle="1" w:styleId="d">
    <w:name w:val="d"/>
    <w:basedOn w:val="Normal"/>
    <w:rsid w:val="00413FA5"/>
    <w:pPr>
      <w:numPr>
        <w:ilvl w:val="1"/>
        <w:numId w:val="3"/>
      </w:numPr>
      <w:spacing w:before="40" w:after="40" w:line="288" w:lineRule="auto"/>
      <w:jc w:val="both"/>
    </w:pPr>
    <w:rPr>
      <w:rFonts w:ascii=".VnTime" w:eastAsia="SimSun" w:hAnsi=".VnTime"/>
      <w:sz w:val="26"/>
      <w:szCs w:val="24"/>
    </w:rPr>
  </w:style>
  <w:style w:type="paragraph" w:customStyle="1" w:styleId="g1">
    <w:name w:val="g1"/>
    <w:basedOn w:val="g"/>
    <w:link w:val="g1Char"/>
    <w:rsid w:val="00413FA5"/>
    <w:pPr>
      <w:tabs>
        <w:tab w:val="clear" w:pos="900"/>
        <w:tab w:val="num" w:pos="1440"/>
      </w:tabs>
      <w:ind w:left="1440"/>
    </w:pPr>
    <w:rPr>
      <w:rFonts w:eastAsia="SimSun"/>
    </w:rPr>
  </w:style>
  <w:style w:type="character" w:customStyle="1" w:styleId="g1Char">
    <w:name w:val="g1 Char"/>
    <w:link w:val="g1"/>
    <w:rsid w:val="00413FA5"/>
    <w:rPr>
      <w:rFonts w:ascii=".VnTime" w:eastAsia="SimSun" w:hAnsi=".VnTime"/>
      <w:sz w:val="26"/>
      <w:szCs w:val="26"/>
      <w:lang w:val="en-US" w:eastAsia="en-US" w:bidi="ar-SA"/>
    </w:rPr>
  </w:style>
  <w:style w:type="paragraph" w:customStyle="1" w:styleId="I1">
    <w:name w:val="I1"/>
    <w:basedOn w:val="Normal"/>
    <w:autoRedefine/>
    <w:rsid w:val="00413FA5"/>
    <w:pPr>
      <w:spacing w:before="120" w:after="120" w:line="288" w:lineRule="auto"/>
    </w:pPr>
    <w:rPr>
      <w:rFonts w:ascii=".VnTimeH" w:eastAsia="SimSun" w:hAnsi=".VnTimeH"/>
      <w:b/>
      <w:szCs w:val="24"/>
    </w:rPr>
  </w:style>
  <w:style w:type="paragraph" w:customStyle="1" w:styleId="3">
    <w:name w:val="3"/>
    <w:basedOn w:val="Normal"/>
    <w:rsid w:val="00413FA5"/>
    <w:pPr>
      <w:tabs>
        <w:tab w:val="right" w:pos="7371"/>
        <w:tab w:val="left" w:pos="7797"/>
      </w:tabs>
      <w:spacing w:beforeLines="40" w:before="96" w:afterLines="40" w:after="96" w:line="288" w:lineRule="auto"/>
    </w:pPr>
    <w:rPr>
      <w:rFonts w:ascii=".VnTime" w:eastAsia="SimSun" w:hAnsi=".VnTime"/>
      <w:b/>
      <w:sz w:val="26"/>
      <w:szCs w:val="26"/>
    </w:rPr>
  </w:style>
  <w:style w:type="paragraph" w:customStyle="1" w:styleId="n">
    <w:name w:val="n"/>
    <w:basedOn w:val="Heading2"/>
    <w:rsid w:val="00413FA5"/>
    <w:pPr>
      <w:spacing w:beforeLines="40" w:before="96" w:afterLines="40" w:after="96" w:line="288" w:lineRule="auto"/>
      <w:jc w:val="center"/>
    </w:pPr>
    <w:rPr>
      <w:rFonts w:ascii=".VnTime" w:eastAsia="SimSun" w:hAnsi=".VnTime"/>
      <w:b w:val="0"/>
      <w:bCs w:val="0"/>
      <w:i/>
      <w:iCs/>
      <w:sz w:val="28"/>
      <w:szCs w:val="20"/>
    </w:rPr>
  </w:style>
  <w:style w:type="paragraph" w:customStyle="1" w:styleId="nt">
    <w:name w:val="nt"/>
    <w:basedOn w:val="Normal"/>
    <w:rsid w:val="00413FA5"/>
    <w:pPr>
      <w:spacing w:beforeLines="40" w:before="96" w:afterLines="40" w:after="96" w:line="288" w:lineRule="auto"/>
      <w:ind w:left="454"/>
    </w:pPr>
    <w:rPr>
      <w:rFonts w:ascii=".VnTime" w:eastAsia="SimSun" w:hAnsi=".VnTime"/>
      <w:bCs/>
      <w:i/>
      <w:iCs/>
      <w:sz w:val="26"/>
      <w:szCs w:val="24"/>
    </w:rPr>
  </w:style>
  <w:style w:type="paragraph" w:customStyle="1" w:styleId="ng">
    <w:name w:val="ng"/>
    <w:basedOn w:val="n"/>
    <w:rsid w:val="00413FA5"/>
  </w:style>
  <w:style w:type="paragraph" w:customStyle="1" w:styleId="tc">
    <w:name w:val="tc"/>
    <w:basedOn w:val="Heading1"/>
    <w:rsid w:val="00413FA5"/>
    <w:pPr>
      <w:spacing w:beforeLines="40" w:before="96" w:afterLines="40" w:after="96" w:line="288" w:lineRule="auto"/>
    </w:pPr>
    <w:rPr>
      <w:rFonts w:eastAsia="SimSun"/>
      <w:b w:val="0"/>
      <w:sz w:val="26"/>
    </w:rPr>
  </w:style>
  <w:style w:type="paragraph" w:customStyle="1" w:styleId="3n">
    <w:name w:val="3n"/>
    <w:basedOn w:val="Normal"/>
    <w:rsid w:val="00413FA5"/>
    <w:pPr>
      <w:spacing w:before="40" w:after="40" w:line="288" w:lineRule="auto"/>
      <w:ind w:left="2501" w:hanging="713"/>
      <w:jc w:val="both"/>
    </w:pPr>
    <w:rPr>
      <w:rFonts w:ascii=".VnTime" w:eastAsia="SimSun" w:hAnsi=".VnTime"/>
      <w:sz w:val="26"/>
      <w:szCs w:val="24"/>
    </w:rPr>
  </w:style>
  <w:style w:type="paragraph" w:customStyle="1" w:styleId="tl">
    <w:name w:val="tl"/>
    <w:basedOn w:val="Normal"/>
    <w:rsid w:val="00413FA5"/>
    <w:pPr>
      <w:spacing w:before="40" w:after="40" w:line="288" w:lineRule="auto"/>
      <w:ind w:left="793" w:hanging="226"/>
    </w:pPr>
    <w:rPr>
      <w:rFonts w:ascii=".VnTime" w:eastAsia="SimSun" w:hAnsi=".VnTime"/>
      <w:spacing w:val="-4"/>
      <w:sz w:val="26"/>
      <w:szCs w:val="24"/>
    </w:rPr>
  </w:style>
  <w:style w:type="paragraph" w:customStyle="1" w:styleId="Mucnho">
    <w:name w:val="Mucnho"/>
    <w:basedOn w:val="Normal"/>
    <w:rsid w:val="00413FA5"/>
    <w:pPr>
      <w:spacing w:before="80" w:after="80"/>
    </w:pPr>
    <w:rPr>
      <w:rFonts w:ascii=".VnAvant" w:eastAsia="SimSun" w:hAnsi=".VnAvant"/>
      <w:b/>
      <w:sz w:val="26"/>
      <w:szCs w:val="20"/>
    </w:rPr>
  </w:style>
  <w:style w:type="paragraph" w:customStyle="1" w:styleId="tm">
    <w:name w:val="tm"/>
    <w:basedOn w:val="Normal"/>
    <w:link w:val="tmChar1"/>
    <w:rsid w:val="00413FA5"/>
    <w:pPr>
      <w:spacing w:line="312" w:lineRule="auto"/>
      <w:jc w:val="both"/>
    </w:pPr>
    <w:rPr>
      <w:rFonts w:ascii=".VnAvant" w:eastAsia="SimSun" w:hAnsi=".VnAvant"/>
      <w:b/>
      <w:sz w:val="24"/>
      <w:szCs w:val="20"/>
    </w:rPr>
  </w:style>
  <w:style w:type="character" w:customStyle="1" w:styleId="tmChar1">
    <w:name w:val="tm Char1"/>
    <w:link w:val="tm"/>
    <w:rsid w:val="00413FA5"/>
    <w:rPr>
      <w:rFonts w:ascii=".VnAvant" w:eastAsia="SimSun" w:hAnsi=".VnAvant"/>
      <w:b/>
      <w:sz w:val="24"/>
      <w:lang w:val="en-US" w:eastAsia="en-US" w:bidi="ar-SA"/>
    </w:rPr>
  </w:style>
  <w:style w:type="paragraph" w:customStyle="1" w:styleId="tbao">
    <w:name w:val="tbao"/>
    <w:basedOn w:val="Normal"/>
    <w:rsid w:val="00413FA5"/>
    <w:pPr>
      <w:autoSpaceDE w:val="0"/>
      <w:autoSpaceDN w:val="0"/>
      <w:jc w:val="center"/>
    </w:pPr>
    <w:rPr>
      <w:rFonts w:ascii=".VnCourier" w:eastAsia="SimSun" w:hAnsi=".VnCourier"/>
    </w:rPr>
  </w:style>
  <w:style w:type="paragraph" w:customStyle="1" w:styleId="a1">
    <w:name w:val="a1"/>
    <w:basedOn w:val="Normal"/>
    <w:rsid w:val="00413FA5"/>
    <w:pPr>
      <w:spacing w:line="312" w:lineRule="auto"/>
      <w:jc w:val="center"/>
    </w:pPr>
    <w:rPr>
      <w:rFonts w:ascii=".VnTimeH" w:eastAsia="SimSun" w:hAnsi=".VnTimeH"/>
      <w:b/>
      <w:snapToGrid w:val="0"/>
      <w:sz w:val="32"/>
      <w:szCs w:val="20"/>
    </w:rPr>
  </w:style>
  <w:style w:type="paragraph" w:customStyle="1" w:styleId="Gachdaudong">
    <w:name w:val="Gach dau dong"/>
    <w:basedOn w:val="Normal"/>
    <w:autoRedefine/>
    <w:rsid w:val="00413FA5"/>
    <w:pPr>
      <w:tabs>
        <w:tab w:val="num" w:pos="1080"/>
      </w:tabs>
      <w:ind w:left="1080" w:hanging="360"/>
      <w:jc w:val="both"/>
    </w:pPr>
    <w:rPr>
      <w:rFonts w:ascii=".VnTime" w:eastAsia="SimSun" w:hAnsi=".VnTime"/>
      <w:szCs w:val="20"/>
      <w:lang w:val="en-GB"/>
    </w:rPr>
  </w:style>
  <w:style w:type="paragraph" w:customStyle="1" w:styleId="tendemuc">
    <w:name w:val="ten de muc"/>
    <w:basedOn w:val="Normal"/>
    <w:rsid w:val="00413FA5"/>
    <w:pPr>
      <w:spacing w:line="288" w:lineRule="auto"/>
      <w:jc w:val="both"/>
    </w:pPr>
    <w:rPr>
      <w:rFonts w:ascii=".VnTime" w:eastAsia="SimSun" w:hAnsi=".VnTime"/>
      <w:b/>
      <w:sz w:val="26"/>
      <w:szCs w:val="20"/>
      <w:lang w:val="en-GB"/>
    </w:rPr>
  </w:style>
  <w:style w:type="character" w:customStyle="1" w:styleId="tendemucChar">
    <w:name w:val="ten de muc Char"/>
    <w:rsid w:val="00413FA5"/>
    <w:rPr>
      <w:rFonts w:ascii=".VnTime" w:hAnsi=".VnTime"/>
      <w:b/>
      <w:noProof w:val="0"/>
      <w:sz w:val="26"/>
      <w:lang w:val="en-GB" w:eastAsia="en-US" w:bidi="ar-SA"/>
    </w:rPr>
  </w:style>
  <w:style w:type="paragraph" w:customStyle="1" w:styleId="Mucchinh">
    <w:name w:val="Muc chinh"/>
    <w:basedOn w:val="Normal"/>
    <w:autoRedefine/>
    <w:rsid w:val="00413FA5"/>
    <w:pPr>
      <w:autoSpaceDE w:val="0"/>
      <w:autoSpaceDN w:val="0"/>
      <w:spacing w:before="60" w:after="60"/>
      <w:jc w:val="both"/>
    </w:pPr>
    <w:rPr>
      <w:rFonts w:ascii=".VnTime" w:eastAsia="SimSun" w:hAnsi=".VnTime"/>
      <w:b/>
      <w:bCs/>
      <w:snapToGrid w:val="0"/>
      <w:color w:val="000000"/>
    </w:rPr>
  </w:style>
  <w:style w:type="paragraph" w:customStyle="1" w:styleId="d1">
    <w:name w:val="d1"/>
    <w:basedOn w:val="Normal"/>
    <w:rsid w:val="00413FA5"/>
    <w:pPr>
      <w:autoSpaceDE w:val="0"/>
      <w:autoSpaceDN w:val="0"/>
      <w:spacing w:before="60" w:after="60"/>
      <w:jc w:val="center"/>
    </w:pPr>
    <w:rPr>
      <w:rFonts w:ascii=".VnTime" w:eastAsia="SimSun" w:hAnsi=".VnTime"/>
      <w:b/>
      <w:bCs/>
    </w:rPr>
  </w:style>
  <w:style w:type="paragraph" w:customStyle="1" w:styleId="ct">
    <w:name w:val="ct"/>
    <w:basedOn w:val="Normal"/>
    <w:rsid w:val="00413FA5"/>
    <w:pPr>
      <w:numPr>
        <w:numId w:val="4"/>
      </w:numPr>
      <w:tabs>
        <w:tab w:val="clear" w:pos="360"/>
      </w:tabs>
      <w:autoSpaceDE w:val="0"/>
      <w:autoSpaceDN w:val="0"/>
      <w:spacing w:line="288" w:lineRule="auto"/>
      <w:ind w:left="360" w:hanging="360"/>
      <w:jc w:val="center"/>
    </w:pPr>
    <w:rPr>
      <w:rFonts w:ascii=".VnGothic" w:eastAsia="SimSun" w:hAnsi=".VnGothic"/>
      <w:sz w:val="40"/>
      <w:szCs w:val="40"/>
    </w:rPr>
  </w:style>
  <w:style w:type="paragraph" w:customStyle="1" w:styleId="binhthuong">
    <w:name w:val="binh thuong"/>
    <w:basedOn w:val="Normal"/>
    <w:rsid w:val="00413FA5"/>
    <w:pPr>
      <w:tabs>
        <w:tab w:val="num" w:pos="720"/>
      </w:tabs>
      <w:autoSpaceDE w:val="0"/>
      <w:autoSpaceDN w:val="0"/>
      <w:ind w:left="720" w:hanging="360"/>
    </w:pPr>
    <w:rPr>
      <w:rFonts w:ascii=".VnTime" w:eastAsia="SimSun" w:hAnsi=".VnTime"/>
    </w:rPr>
  </w:style>
  <w:style w:type="paragraph" w:customStyle="1" w:styleId="beo">
    <w:name w:val="beo"/>
    <w:basedOn w:val="Normal"/>
    <w:rsid w:val="00413FA5"/>
    <w:pPr>
      <w:autoSpaceDE w:val="0"/>
      <w:autoSpaceDN w:val="0"/>
      <w:jc w:val="both"/>
    </w:pPr>
    <w:rPr>
      <w:rFonts w:ascii=".VnTime" w:eastAsia="SimSun" w:hAnsi=".VnTime"/>
      <w:b/>
      <w:bCs/>
      <w:sz w:val="24"/>
      <w:szCs w:val="24"/>
    </w:rPr>
  </w:style>
  <w:style w:type="paragraph" w:customStyle="1" w:styleId="anho0">
    <w:name w:val="anho"/>
    <w:basedOn w:val="Normal"/>
    <w:rsid w:val="00413FA5"/>
    <w:pPr>
      <w:tabs>
        <w:tab w:val="num" w:pos="720"/>
      </w:tabs>
      <w:autoSpaceDE w:val="0"/>
      <w:autoSpaceDN w:val="0"/>
      <w:ind w:left="720" w:right="-524" w:hanging="360"/>
    </w:pPr>
    <w:rPr>
      <w:rFonts w:ascii=".VnTime" w:eastAsia="SimSun" w:hAnsi=".VnTime"/>
      <w:b/>
      <w:bCs/>
    </w:rPr>
  </w:style>
  <w:style w:type="paragraph" w:customStyle="1" w:styleId="PNHTenMonHoc">
    <w:name w:val="PNH_TenMonHoc"/>
    <w:basedOn w:val="Normal"/>
    <w:autoRedefine/>
    <w:rsid w:val="00413FA5"/>
    <w:pPr>
      <w:spacing w:before="20" w:after="20" w:line="288" w:lineRule="auto"/>
      <w:jc w:val="center"/>
    </w:pPr>
    <w:rPr>
      <w:rFonts w:ascii="VNI Times" w:eastAsia="SimSun" w:hAnsi="VNI Times"/>
      <w:snapToGrid w:val="0"/>
      <w:sz w:val="26"/>
      <w:szCs w:val="26"/>
    </w:rPr>
  </w:style>
  <w:style w:type="paragraph" w:customStyle="1" w:styleId="StyleMucnhoVnTimeCharChar">
    <w:name w:val="Style Mucnho + .VnTime Char Char"/>
    <w:basedOn w:val="Normal"/>
    <w:autoRedefine/>
    <w:rsid w:val="00413FA5"/>
    <w:pPr>
      <w:autoSpaceDE w:val="0"/>
      <w:autoSpaceDN w:val="0"/>
    </w:pPr>
    <w:rPr>
      <w:rFonts w:ascii=".VnTime" w:eastAsia="SimSun" w:hAnsi=".VnTime"/>
      <w:b/>
      <w:bCs/>
    </w:rPr>
  </w:style>
  <w:style w:type="character" w:customStyle="1" w:styleId="StyleMucnhoVnTimeCharCharChar">
    <w:name w:val="Style Mucnho + .VnTime Char Char Char"/>
    <w:rsid w:val="00413FA5"/>
    <w:rPr>
      <w:rFonts w:ascii=".VnTime" w:hAnsi=".VnTime" w:cs=".Vn3DH"/>
      <w:b/>
      <w:bCs/>
      <w:noProof w:val="0"/>
      <w:sz w:val="28"/>
      <w:szCs w:val="28"/>
      <w:lang w:val="en-US" w:eastAsia="x-none"/>
    </w:rPr>
  </w:style>
  <w:style w:type="paragraph" w:customStyle="1" w:styleId="StyleVnTimeH13ptCenteredLinespacingMultiple12li">
    <w:name w:val="Style .VnTimeH 13 pt Centered Line spacing:  Multiple 1.2 li"/>
    <w:basedOn w:val="Normal"/>
    <w:autoRedefine/>
    <w:rsid w:val="00413FA5"/>
    <w:pPr>
      <w:autoSpaceDE w:val="0"/>
      <w:autoSpaceDN w:val="0"/>
      <w:spacing w:line="288" w:lineRule="auto"/>
      <w:jc w:val="center"/>
    </w:pPr>
    <w:rPr>
      <w:rFonts w:ascii=".VnTimeH" w:eastAsia="SimSun" w:hAnsi=".VnTimeH"/>
      <w:b/>
      <w:bCs/>
    </w:rPr>
  </w:style>
  <w:style w:type="character" w:customStyle="1" w:styleId="MucmonChar">
    <w:name w:val="Muc mon Char"/>
    <w:rsid w:val="00413FA5"/>
    <w:rPr>
      <w:rFonts w:ascii="Muc mon" w:hAnsi="Muc mon" w:cs="Arial Unicode MS"/>
      <w:b/>
      <w:bCs/>
      <w:noProof w:val="0"/>
      <w:sz w:val="28"/>
      <w:szCs w:val="28"/>
      <w:lang w:val="en-US" w:eastAsia="x-none"/>
    </w:rPr>
  </w:style>
  <w:style w:type="character" w:customStyle="1" w:styleId="MucchinhChar">
    <w:name w:val="Muc chinh Char"/>
    <w:rsid w:val="00413FA5"/>
    <w:rPr>
      <w:rFonts w:ascii=".VnTime" w:hAnsi=".VnTime" w:cs=".Vn3DH"/>
      <w:b/>
      <w:bCs/>
      <w:noProof w:val="0"/>
      <w:color w:val="000000"/>
      <w:sz w:val="28"/>
      <w:szCs w:val="28"/>
      <w:lang w:val="en-US" w:eastAsia="x-none"/>
    </w:rPr>
  </w:style>
  <w:style w:type="paragraph" w:customStyle="1" w:styleId="Style13ptFirstline125cmRight025cmLinespacing">
    <w:name w:val="Style 13 pt First line:  1.25 cm Right:  0.25 cm Line spacing:  ..."/>
    <w:basedOn w:val="Normal"/>
    <w:autoRedefine/>
    <w:rsid w:val="00413FA5"/>
    <w:pPr>
      <w:spacing w:line="276" w:lineRule="auto"/>
      <w:ind w:right="141" w:firstLine="709"/>
    </w:pPr>
    <w:rPr>
      <w:rFonts w:ascii=".VnTime" w:eastAsia="SimSun" w:hAnsi=".VnTime"/>
      <w:sz w:val="26"/>
      <w:szCs w:val="26"/>
    </w:rPr>
  </w:style>
  <w:style w:type="character" w:customStyle="1" w:styleId="Style13ptBoldItalicCondensedby02pt">
    <w:name w:val="Style 13 pt Bold Italic Condensed by  0.2 pt"/>
    <w:rsid w:val="00413FA5"/>
    <w:rPr>
      <w:rFonts w:ascii=".VnTime" w:hAnsi=".VnTime" w:cs=".Vn3DH"/>
      <w:b/>
      <w:bCs/>
      <w:i/>
      <w:iCs/>
      <w:spacing w:val="-4"/>
      <w:sz w:val="26"/>
      <w:szCs w:val="26"/>
    </w:rPr>
  </w:style>
  <w:style w:type="character" w:customStyle="1" w:styleId="Style13ptBoldCondensedby02pt">
    <w:name w:val="Style 13 pt Bold Condensed by  0.2 pt"/>
    <w:rsid w:val="00413FA5"/>
    <w:rPr>
      <w:rFonts w:ascii=".VnTime" w:hAnsi=".VnTime" w:cs=".Vn3DH"/>
      <w:b/>
      <w:bCs/>
      <w:spacing w:val="-4"/>
      <w:sz w:val="26"/>
      <w:szCs w:val="26"/>
    </w:rPr>
  </w:style>
  <w:style w:type="character" w:customStyle="1" w:styleId="MucchinhChar1">
    <w:name w:val="Muc chinh Char1"/>
    <w:rsid w:val="00413FA5"/>
    <w:rPr>
      <w:rFonts w:ascii=".VnTime" w:hAnsi=".VnTime" w:cs=".Vn3DH"/>
      <w:b/>
      <w:bCs/>
      <w:noProof w:val="0"/>
      <w:snapToGrid w:val="0"/>
      <w:color w:val="000000"/>
      <w:sz w:val="28"/>
      <w:szCs w:val="28"/>
      <w:lang w:val="en-US" w:eastAsia="en-US" w:bidi="ar-SA"/>
    </w:rPr>
  </w:style>
  <w:style w:type="paragraph" w:customStyle="1" w:styleId="M">
    <w:name w:val="M"/>
    <w:basedOn w:val="tm"/>
    <w:rsid w:val="00413FA5"/>
    <w:pPr>
      <w:spacing w:line="240" w:lineRule="auto"/>
    </w:pPr>
    <w:rPr>
      <w:rFonts w:ascii=".VnCourier NewH" w:hAnsi=".VnCourier NewH"/>
      <w:sz w:val="32"/>
    </w:rPr>
  </w:style>
  <w:style w:type="character" w:customStyle="1" w:styleId="MChar">
    <w:name w:val="M Char"/>
    <w:rsid w:val="00413FA5"/>
    <w:rPr>
      <w:rFonts w:ascii=".VnCourier NewH" w:hAnsi=".VnCourier NewH"/>
      <w:b/>
      <w:noProof w:val="0"/>
      <w:sz w:val="32"/>
      <w:lang w:val="en-US" w:eastAsia="en-US" w:bidi="ar-SA"/>
    </w:rPr>
  </w:style>
  <w:style w:type="character" w:customStyle="1" w:styleId="2Char">
    <w:name w:val="2 Char"/>
    <w:rsid w:val="00413FA5"/>
    <w:rPr>
      <w:rFonts w:ascii=".VnTimeH" w:hAnsi=".VnTimeH"/>
      <w:b/>
      <w:noProof w:val="0"/>
      <w:snapToGrid w:val="0"/>
      <w:sz w:val="26"/>
      <w:lang w:val="en-US" w:eastAsia="en-US" w:bidi="ar-SA"/>
    </w:rPr>
  </w:style>
  <w:style w:type="character" w:customStyle="1" w:styleId="ctChar">
    <w:name w:val="ct Char"/>
    <w:rsid w:val="00413FA5"/>
    <w:rPr>
      <w:rFonts w:ascii=".VnGothic" w:hAnsi=".VnGothic" w:cs=".VnVogueH"/>
      <w:noProof w:val="0"/>
      <w:sz w:val="40"/>
      <w:szCs w:val="40"/>
      <w:lang w:val="en-US" w:eastAsia="en-US" w:bidi="ar-SA"/>
    </w:rPr>
  </w:style>
  <w:style w:type="paragraph" w:customStyle="1" w:styleId="cChar">
    <w:name w:val="c Char"/>
    <w:basedOn w:val="tm"/>
    <w:rsid w:val="00413FA5"/>
    <w:pPr>
      <w:spacing w:before="40"/>
      <w:ind w:left="426"/>
    </w:pPr>
  </w:style>
  <w:style w:type="character" w:customStyle="1" w:styleId="cCharChar">
    <w:name w:val="c Char Char"/>
    <w:rsid w:val="00413FA5"/>
    <w:rPr>
      <w:rFonts w:ascii=".VnAvant" w:hAnsi=".VnAvant"/>
      <w:b/>
      <w:noProof w:val="0"/>
      <w:sz w:val="24"/>
      <w:lang w:val="en-US" w:eastAsia="en-US" w:bidi="ar-SA"/>
    </w:rPr>
  </w:style>
  <w:style w:type="paragraph" w:customStyle="1" w:styleId="c">
    <w:name w:val="c"/>
    <w:basedOn w:val="tm"/>
    <w:rsid w:val="00413FA5"/>
    <w:pPr>
      <w:spacing w:before="40"/>
      <w:ind w:left="426"/>
    </w:pPr>
  </w:style>
  <w:style w:type="paragraph" w:customStyle="1" w:styleId="ndct">
    <w:name w:val="ndct"/>
    <w:basedOn w:val="Normal"/>
    <w:rsid w:val="00413FA5"/>
    <w:pPr>
      <w:tabs>
        <w:tab w:val="num" w:pos="1080"/>
      </w:tabs>
      <w:spacing w:before="60" w:line="312" w:lineRule="auto"/>
      <w:ind w:left="357" w:hanging="357"/>
    </w:pPr>
    <w:rPr>
      <w:rFonts w:ascii=".VnAvant" w:eastAsia="SimSun" w:hAnsi=".VnAvant"/>
      <w:b/>
      <w:snapToGrid w:val="0"/>
      <w:sz w:val="26"/>
      <w:szCs w:val="20"/>
    </w:rPr>
  </w:style>
  <w:style w:type="paragraph" w:customStyle="1" w:styleId="mt">
    <w:name w:val="mt"/>
    <w:basedOn w:val="BodyTextIndent3"/>
    <w:rsid w:val="00413FA5"/>
    <w:pPr>
      <w:tabs>
        <w:tab w:val="clear" w:pos="454"/>
        <w:tab w:val="clear" w:pos="567"/>
      </w:tabs>
      <w:spacing w:before="60" w:after="0" w:line="312" w:lineRule="auto"/>
      <w:ind w:left="283" w:hanging="283"/>
      <w:jc w:val="left"/>
    </w:pPr>
    <w:rPr>
      <w:rFonts w:eastAsia="SimSun"/>
      <w:b/>
      <w:snapToGrid w:val="0"/>
      <w:spacing w:val="-6"/>
      <w:sz w:val="26"/>
      <w:szCs w:val="20"/>
    </w:rPr>
  </w:style>
  <w:style w:type="paragraph" w:customStyle="1" w:styleId="s">
    <w:name w:val="s"/>
    <w:basedOn w:val="Normal"/>
    <w:rsid w:val="00413FA5"/>
    <w:pPr>
      <w:spacing w:line="360" w:lineRule="auto"/>
    </w:pPr>
    <w:rPr>
      <w:rFonts w:ascii=".VnTime" w:eastAsia="SimSun" w:hAnsi=".VnTime"/>
      <w:snapToGrid w:val="0"/>
      <w:sz w:val="26"/>
      <w:szCs w:val="20"/>
    </w:rPr>
  </w:style>
  <w:style w:type="paragraph" w:customStyle="1" w:styleId="mrt">
    <w:name w:val="mrt"/>
    <w:basedOn w:val="Normal"/>
    <w:rsid w:val="00413FA5"/>
    <w:pPr>
      <w:spacing w:before="20" w:after="20" w:line="288" w:lineRule="auto"/>
    </w:pPr>
    <w:rPr>
      <w:rFonts w:ascii=".VnTime" w:eastAsia="SimSun" w:hAnsi=".VnTime"/>
      <w:b/>
      <w:snapToGrid w:val="0"/>
      <w:sz w:val="26"/>
      <w:szCs w:val="20"/>
    </w:rPr>
  </w:style>
  <w:style w:type="paragraph" w:customStyle="1" w:styleId="ht1">
    <w:name w:val="ht1"/>
    <w:basedOn w:val="Normal"/>
    <w:rsid w:val="00413FA5"/>
    <w:pPr>
      <w:spacing w:line="312" w:lineRule="auto"/>
      <w:jc w:val="both"/>
    </w:pPr>
    <w:rPr>
      <w:rFonts w:ascii=".VnTimeH" w:eastAsia="SimSun" w:hAnsi=".VnTimeH"/>
      <w:b/>
      <w:szCs w:val="20"/>
    </w:rPr>
  </w:style>
  <w:style w:type="paragraph" w:customStyle="1" w:styleId="4">
    <w:name w:val="4"/>
    <w:basedOn w:val="Heading50"/>
    <w:rsid w:val="00413FA5"/>
    <w:pPr>
      <w:keepNext/>
      <w:spacing w:before="20" w:after="20" w:line="288" w:lineRule="auto"/>
    </w:pPr>
    <w:rPr>
      <w:rFonts w:ascii="VNSVNI2" w:eastAsia="SimSun" w:hAnsi="VNSVNI2"/>
      <w:bCs w:val="0"/>
      <w:i w:val="0"/>
      <w:iCs w:val="0"/>
      <w:snapToGrid w:val="0"/>
      <w:sz w:val="30"/>
      <w:szCs w:val="20"/>
      <w:u w:val="single"/>
    </w:rPr>
  </w:style>
  <w:style w:type="paragraph" w:customStyle="1" w:styleId="5">
    <w:name w:val="5"/>
    <w:basedOn w:val="Normal"/>
    <w:rsid w:val="00413FA5"/>
    <w:pPr>
      <w:spacing w:before="20" w:after="20" w:line="288" w:lineRule="auto"/>
      <w:jc w:val="both"/>
    </w:pPr>
    <w:rPr>
      <w:rFonts w:ascii="VNSVNI2" w:eastAsia="SimSun" w:hAnsi="VNSVNI2"/>
      <w:i/>
      <w:snapToGrid w:val="0"/>
      <w:szCs w:val="20"/>
    </w:rPr>
  </w:style>
  <w:style w:type="paragraph" w:customStyle="1" w:styleId="6">
    <w:name w:val="6"/>
    <w:basedOn w:val="Heading50"/>
    <w:rsid w:val="00413FA5"/>
    <w:pPr>
      <w:keepNext/>
      <w:spacing w:before="20" w:after="20" w:line="288" w:lineRule="auto"/>
    </w:pPr>
    <w:rPr>
      <w:rFonts w:ascii="VNSVNI2" w:eastAsia="SimSun" w:hAnsi="VNSVNI2"/>
      <w:bCs w:val="0"/>
      <w:iCs w:val="0"/>
      <w:snapToGrid w:val="0"/>
      <w:sz w:val="28"/>
      <w:szCs w:val="20"/>
    </w:rPr>
  </w:style>
  <w:style w:type="paragraph" w:customStyle="1" w:styleId="tenHP">
    <w:name w:val="tenHP"/>
    <w:basedOn w:val="Normal"/>
    <w:rsid w:val="00413FA5"/>
    <w:pPr>
      <w:jc w:val="center"/>
    </w:pPr>
    <w:rPr>
      <w:rFonts w:ascii=".VnTimeH" w:eastAsia="SimSun" w:hAnsi=".VnTimeH"/>
      <w:b/>
      <w:bCs/>
      <w:kern w:val="32"/>
      <w:sz w:val="32"/>
      <w:szCs w:val="20"/>
    </w:rPr>
  </w:style>
  <w:style w:type="paragraph" w:customStyle="1" w:styleId="av">
    <w:name w:val="av"/>
    <w:basedOn w:val="Normal"/>
    <w:rsid w:val="00413FA5"/>
    <w:pPr>
      <w:spacing w:line="24" w:lineRule="atLeast"/>
      <w:ind w:left="101"/>
    </w:pPr>
    <w:rPr>
      <w:rFonts w:ascii=".VnAvant" w:eastAsia="SimSun" w:hAnsi=".VnAvant"/>
      <w:b/>
      <w:kern w:val="32"/>
      <w:sz w:val="26"/>
      <w:szCs w:val="20"/>
    </w:rPr>
  </w:style>
  <w:style w:type="paragraph" w:customStyle="1" w:styleId="Ar">
    <w:name w:val="Ar"/>
    <w:basedOn w:val="Normal"/>
    <w:rsid w:val="00413FA5"/>
    <w:pPr>
      <w:spacing w:line="24" w:lineRule="atLeast"/>
    </w:pPr>
    <w:rPr>
      <w:rFonts w:ascii=".VnArial" w:eastAsia="SimSun" w:hAnsi=".VnArial"/>
      <w:b/>
      <w:kern w:val="32"/>
      <w:sz w:val="26"/>
      <w:szCs w:val="20"/>
    </w:rPr>
  </w:style>
  <w:style w:type="character" w:customStyle="1" w:styleId="tmChar">
    <w:name w:val="tm Char"/>
    <w:rsid w:val="00413FA5"/>
    <w:rPr>
      <w:rFonts w:ascii=".VnAvant" w:hAnsi=".VnAvant"/>
      <w:b/>
      <w:noProof w:val="0"/>
      <w:sz w:val="24"/>
      <w:lang w:val="en-US" w:eastAsia="en-US" w:bidi="ar-SA"/>
    </w:rPr>
  </w:style>
  <w:style w:type="paragraph" w:customStyle="1" w:styleId="chuongtrinhmonhoc">
    <w:name w:val="chuong trinh mon hoc"/>
    <w:basedOn w:val="Normal"/>
    <w:next w:val="Normal"/>
    <w:rsid w:val="00413FA5"/>
    <w:pPr>
      <w:spacing w:line="288" w:lineRule="auto"/>
      <w:jc w:val="center"/>
    </w:pPr>
    <w:rPr>
      <w:rFonts w:ascii=".VnTime" w:eastAsia="SimSun" w:hAnsi=".VnTime"/>
      <w:i/>
      <w:szCs w:val="24"/>
    </w:rPr>
  </w:style>
  <w:style w:type="paragraph" w:customStyle="1" w:styleId="TieudeMH">
    <w:name w:val="Tieu de MH"/>
    <w:basedOn w:val="Normal"/>
    <w:next w:val="Normal"/>
    <w:rsid w:val="00413FA5"/>
    <w:pPr>
      <w:spacing w:after="120" w:line="288" w:lineRule="auto"/>
      <w:jc w:val="center"/>
    </w:pPr>
    <w:rPr>
      <w:rFonts w:ascii=".VnTimeH" w:eastAsia="SimSun" w:hAnsi=".VnTimeH"/>
      <w:b/>
      <w:szCs w:val="24"/>
    </w:rPr>
  </w:style>
  <w:style w:type="character" w:customStyle="1" w:styleId="nChar">
    <w:name w:val="n Char"/>
    <w:rsid w:val="00413FA5"/>
    <w:rPr>
      <w:rFonts w:ascii=".VnTime" w:eastAsia="Times New Roman" w:hAnsi=".VnTime" w:cs="Times New Roman"/>
      <w:b/>
      <w:bCs/>
      <w:i/>
      <w:iCs/>
      <w:color w:val="4F81BD"/>
      <w:sz w:val="28"/>
      <w:szCs w:val="26"/>
      <w:lang w:val="en-US" w:eastAsia="en-US" w:bidi="ar-SA"/>
    </w:rPr>
  </w:style>
  <w:style w:type="character" w:customStyle="1" w:styleId="ngChar">
    <w:name w:val="ng Char"/>
    <w:basedOn w:val="nChar"/>
    <w:rsid w:val="00413FA5"/>
    <w:rPr>
      <w:rFonts w:ascii=".VnTime" w:eastAsia="Times New Roman" w:hAnsi=".VnTime" w:cs="Times New Roman"/>
      <w:b/>
      <w:bCs/>
      <w:i/>
      <w:iCs/>
      <w:color w:val="4F81BD"/>
      <w:sz w:val="28"/>
      <w:szCs w:val="26"/>
      <w:lang w:val="en-US" w:eastAsia="en-US" w:bidi="ar-SA"/>
    </w:rPr>
  </w:style>
  <w:style w:type="paragraph" w:customStyle="1" w:styleId="dt">
    <w:name w:val="dt"/>
    <w:basedOn w:val="Normal"/>
    <w:rsid w:val="00413FA5"/>
    <w:pPr>
      <w:spacing w:before="40" w:after="40" w:line="288" w:lineRule="auto"/>
      <w:ind w:left="812" w:hanging="252"/>
      <w:jc w:val="both"/>
    </w:pPr>
    <w:rPr>
      <w:rFonts w:ascii="VNI-Times" w:eastAsia="SimSun" w:hAnsi="VNI-Times"/>
      <w:sz w:val="26"/>
      <w:szCs w:val="24"/>
    </w:rPr>
  </w:style>
  <w:style w:type="paragraph" w:customStyle="1" w:styleId="StyletmBefore1ptAfter1pt">
    <w:name w:val="Style tm + Before:  1 pt After:  1 pt"/>
    <w:basedOn w:val="tm"/>
    <w:rsid w:val="00413FA5"/>
    <w:pPr>
      <w:spacing w:after="80"/>
    </w:pPr>
    <w:rPr>
      <w:lang w:val="fr-FR"/>
    </w:rPr>
  </w:style>
  <w:style w:type="paragraph" w:customStyle="1" w:styleId="2s">
    <w:name w:val="2s"/>
    <w:basedOn w:val="Normal"/>
    <w:rsid w:val="00413FA5"/>
    <w:pPr>
      <w:spacing w:before="20" w:after="20" w:line="312" w:lineRule="auto"/>
      <w:ind w:left="1918" w:hanging="478"/>
      <w:jc w:val="both"/>
    </w:pPr>
    <w:rPr>
      <w:rFonts w:ascii=".VnTime" w:eastAsia="SimSun" w:hAnsi=".VnTime"/>
      <w:b/>
      <w:snapToGrid w:val="0"/>
      <w:sz w:val="26"/>
      <w:szCs w:val="20"/>
    </w:rPr>
  </w:style>
  <w:style w:type="paragraph" w:customStyle="1" w:styleId="tp">
    <w:name w:val="tp"/>
    <w:basedOn w:val="tm"/>
    <w:rsid w:val="00413FA5"/>
  </w:style>
  <w:style w:type="paragraph" w:customStyle="1" w:styleId="tc1">
    <w:name w:val="tc1"/>
    <w:basedOn w:val="Normal"/>
    <w:rsid w:val="00413FA5"/>
    <w:pPr>
      <w:snapToGrid w:val="0"/>
      <w:spacing w:line="276" w:lineRule="auto"/>
      <w:jc w:val="center"/>
    </w:pPr>
    <w:rPr>
      <w:rFonts w:ascii=".VnTimeH" w:eastAsia="SimSun" w:hAnsi=".VnTimeH" w:cs="AGaramond"/>
      <w:b/>
      <w:bCs/>
    </w:rPr>
  </w:style>
  <w:style w:type="paragraph" w:customStyle="1" w:styleId="Nghieng">
    <w:name w:val="Nghieng"/>
    <w:aliases w:val="Le trai"/>
    <w:basedOn w:val="Normal"/>
    <w:rsid w:val="00413FA5"/>
    <w:pPr>
      <w:tabs>
        <w:tab w:val="left" w:pos="454"/>
      </w:tabs>
      <w:spacing w:line="288" w:lineRule="auto"/>
      <w:jc w:val="both"/>
    </w:pPr>
    <w:rPr>
      <w:rFonts w:ascii=".VnTime" w:eastAsia="SimSun" w:hAnsi=".VnTime"/>
      <w:i/>
      <w:sz w:val="26"/>
      <w:szCs w:val="24"/>
    </w:rPr>
  </w:style>
  <w:style w:type="paragraph" w:customStyle="1" w:styleId="PNHTieudeLon">
    <w:name w:val="PNH_TieudeLon"/>
    <w:basedOn w:val="Normal"/>
    <w:rsid w:val="00413FA5"/>
    <w:pPr>
      <w:jc w:val="center"/>
    </w:pPr>
    <w:rPr>
      <w:rFonts w:ascii=".VnClarendonH" w:eastAsia="SimSun" w:hAnsi=".VnClarendonH"/>
      <w:b/>
      <w:szCs w:val="20"/>
      <w:lang w:val="de-DE"/>
    </w:rPr>
  </w:style>
  <w:style w:type="paragraph" w:customStyle="1" w:styleId="ch">
    <w:name w:val="ch"/>
    <w:basedOn w:val="Normal"/>
    <w:rsid w:val="00413FA5"/>
    <w:pPr>
      <w:autoSpaceDE w:val="0"/>
      <w:autoSpaceDN w:val="0"/>
      <w:spacing w:before="60" w:after="60"/>
      <w:jc w:val="center"/>
    </w:pPr>
    <w:rPr>
      <w:rFonts w:ascii=".VnTime" w:eastAsia="SimSun" w:hAnsi=".VnTime" w:cs="AGaramond"/>
      <w:b/>
      <w:bCs/>
      <w:sz w:val="26"/>
      <w:szCs w:val="24"/>
    </w:rPr>
  </w:style>
  <w:style w:type="paragraph" w:customStyle="1" w:styleId="ch1">
    <w:name w:val="ch1"/>
    <w:basedOn w:val="Normal"/>
    <w:rsid w:val="00413FA5"/>
    <w:pPr>
      <w:autoSpaceDE w:val="0"/>
      <w:autoSpaceDN w:val="0"/>
      <w:spacing w:before="60" w:after="60"/>
      <w:jc w:val="center"/>
    </w:pPr>
    <w:rPr>
      <w:rFonts w:ascii=".VnTimeH" w:eastAsia="SimSun" w:hAnsi=".VnTimeH" w:cs="AGaramond"/>
      <w:b/>
      <w:bCs/>
    </w:rPr>
  </w:style>
  <w:style w:type="paragraph" w:customStyle="1" w:styleId="Chuong0">
    <w:name w:val="Chuong"/>
    <w:aliases w:val="muc"/>
    <w:basedOn w:val="Mucnho"/>
    <w:autoRedefine/>
    <w:rsid w:val="00301E6C"/>
    <w:pPr>
      <w:widowControl w:val="0"/>
      <w:spacing w:after="0" w:line="340" w:lineRule="exact"/>
      <w:ind w:firstLine="454"/>
      <w:jc w:val="both"/>
    </w:pPr>
    <w:rPr>
      <w:rFonts w:ascii="Times New Roman" w:hAnsi="Times New Roman"/>
      <w:sz w:val="28"/>
      <w:szCs w:val="28"/>
      <w:lang w:val="vi-VN"/>
    </w:rPr>
  </w:style>
  <w:style w:type="paragraph" w:customStyle="1" w:styleId="TENCHUONG0">
    <w:name w:val="TENCHUONG"/>
    <w:basedOn w:val="Mucnho"/>
    <w:autoRedefine/>
    <w:rsid w:val="00413FA5"/>
    <w:pPr>
      <w:spacing w:line="288" w:lineRule="auto"/>
      <w:jc w:val="center"/>
    </w:pPr>
    <w:rPr>
      <w:rFonts w:ascii=".VnTimeH" w:hAnsi=".VnTimeH"/>
      <w:b w:val="0"/>
      <w:szCs w:val="26"/>
    </w:rPr>
  </w:style>
  <w:style w:type="paragraph" w:customStyle="1" w:styleId="MUCCHINH0">
    <w:name w:val="MUC CHINH"/>
    <w:basedOn w:val="Normal"/>
    <w:autoRedefine/>
    <w:rsid w:val="00413FA5"/>
    <w:pPr>
      <w:autoSpaceDE w:val="0"/>
      <w:autoSpaceDN w:val="0"/>
      <w:spacing w:line="312" w:lineRule="auto"/>
      <w:jc w:val="both"/>
    </w:pPr>
    <w:rPr>
      <w:rFonts w:ascii=".VnTime" w:hAnsi=".VnTime"/>
      <w:bCs/>
      <w:sz w:val="26"/>
      <w:szCs w:val="26"/>
      <w:lang w:val="de-DE"/>
    </w:rPr>
  </w:style>
  <w:style w:type="paragraph" w:customStyle="1" w:styleId="14mucVNARIAL">
    <w:name w:val="14 muc_VNARIAL"/>
    <w:basedOn w:val="Normal"/>
    <w:rsid w:val="00413FA5"/>
    <w:rPr>
      <w:rFonts w:ascii=".VnArial" w:hAnsi=".VnArial"/>
      <w:b/>
      <w:szCs w:val="24"/>
      <w:lang w:val="fr-FR"/>
    </w:rPr>
  </w:style>
  <w:style w:type="paragraph" w:customStyle="1" w:styleId="nghiengtrai">
    <w:name w:val="nghieng trai"/>
    <w:basedOn w:val="Normal"/>
    <w:rsid w:val="00413FA5"/>
    <w:pPr>
      <w:spacing w:line="312" w:lineRule="auto"/>
    </w:pPr>
    <w:rPr>
      <w:rFonts w:ascii=".VnTime" w:hAnsi=".VnTime"/>
      <w:i/>
      <w:sz w:val="26"/>
      <w:szCs w:val="20"/>
    </w:rPr>
  </w:style>
  <w:style w:type="paragraph" w:customStyle="1" w:styleId="nghienggiua">
    <w:name w:val="nghieng giua"/>
    <w:basedOn w:val="Normal"/>
    <w:rsid w:val="00413FA5"/>
    <w:pPr>
      <w:spacing w:line="312" w:lineRule="auto"/>
      <w:jc w:val="center"/>
    </w:pPr>
    <w:rPr>
      <w:rFonts w:ascii=".VnTime" w:hAnsi=".VnTime"/>
      <w:i/>
      <w:sz w:val="26"/>
      <w:szCs w:val="20"/>
    </w:rPr>
  </w:style>
  <w:style w:type="paragraph" w:customStyle="1" w:styleId="mucchinh1">
    <w:name w:val="muc chinh"/>
    <w:rsid w:val="00413FA5"/>
    <w:rPr>
      <w:rFonts w:ascii=".VnTime" w:eastAsia="SimSun" w:hAnsi=".VnTime"/>
      <w:noProof/>
      <w:sz w:val="26"/>
      <w:lang w:eastAsia="en-US"/>
    </w:rPr>
  </w:style>
  <w:style w:type="character" w:customStyle="1" w:styleId="gCharChar">
    <w:name w:val="g Char Char"/>
    <w:rsid w:val="00413FA5"/>
    <w:rPr>
      <w:rFonts w:ascii=".VnTime" w:eastAsia="SimSun" w:hAnsi=".VnTime"/>
      <w:sz w:val="26"/>
      <w:szCs w:val="26"/>
      <w:lang w:val="en-US" w:eastAsia="en-US" w:bidi="ar-SA"/>
    </w:rPr>
  </w:style>
  <w:style w:type="character" w:customStyle="1" w:styleId="g1CharChar">
    <w:name w:val="g1 Char Char"/>
    <w:basedOn w:val="gCharChar"/>
    <w:rsid w:val="00413FA5"/>
    <w:rPr>
      <w:rFonts w:ascii=".VnTime" w:eastAsia="SimSun" w:hAnsi=".VnTime"/>
      <w:sz w:val="26"/>
      <w:szCs w:val="26"/>
      <w:lang w:val="en-US" w:eastAsia="en-US" w:bidi="ar-SA"/>
    </w:rPr>
  </w:style>
  <w:style w:type="character" w:customStyle="1" w:styleId="Style9CharChar2">
    <w:name w:val="Style9 Char Char2"/>
    <w:rsid w:val="00413FA5"/>
    <w:rPr>
      <w:rFonts w:ascii=".VnTime" w:hAnsi=".VnTime"/>
      <w:sz w:val="26"/>
      <w:szCs w:val="24"/>
      <w:lang w:val="it-IT" w:eastAsia="en-US" w:bidi="ar-SA"/>
    </w:rPr>
  </w:style>
  <w:style w:type="character" w:customStyle="1" w:styleId="Style9CharChar1Char">
    <w:name w:val="Style9 Char Char1 Char"/>
    <w:link w:val="Style9CharChar1"/>
    <w:rsid w:val="00413FA5"/>
    <w:rPr>
      <w:rFonts w:ascii=".VnTime" w:hAnsi=".VnTime"/>
      <w:sz w:val="26"/>
      <w:szCs w:val="24"/>
      <w:lang w:val="it-IT" w:bidi="ar-SA"/>
    </w:rPr>
  </w:style>
  <w:style w:type="paragraph" w:customStyle="1" w:styleId="Style9CharChar1">
    <w:name w:val="Style9 Char Char1"/>
    <w:basedOn w:val="Normal"/>
    <w:next w:val="Normal"/>
    <w:link w:val="Style9CharChar1Char"/>
    <w:rsid w:val="00413FA5"/>
    <w:pPr>
      <w:spacing w:line="288" w:lineRule="auto"/>
      <w:ind w:left="720"/>
      <w:jc w:val="both"/>
    </w:pPr>
    <w:rPr>
      <w:rFonts w:ascii=".VnTime" w:hAnsi=".VnTime"/>
      <w:sz w:val="26"/>
      <w:szCs w:val="24"/>
      <w:lang w:val="it-IT" w:eastAsia="zh-CN"/>
    </w:rPr>
  </w:style>
  <w:style w:type="paragraph" w:customStyle="1" w:styleId="StyleTimesNewRomanFirstline127cmBefore3pt">
    <w:name w:val="Style Times New Roman First line:  1.27 cm Before:  3 pt"/>
    <w:basedOn w:val="Normal"/>
    <w:link w:val="StyleTimesNewRomanFirstline127cmBefore3ptChar"/>
    <w:rsid w:val="00413FA5"/>
    <w:pPr>
      <w:spacing w:after="120" w:line="288" w:lineRule="auto"/>
      <w:jc w:val="both"/>
    </w:pPr>
  </w:style>
  <w:style w:type="character" w:customStyle="1" w:styleId="StyleTimesNewRomanFirstline127cmBefore3ptChar">
    <w:name w:val="Style Times New Roman First line:  1.27 cm Before:  3 pt Char"/>
    <w:link w:val="StyleTimesNewRomanFirstline127cmBefore3pt"/>
    <w:rsid w:val="00413FA5"/>
    <w:rPr>
      <w:sz w:val="28"/>
      <w:szCs w:val="28"/>
      <w:lang w:val="en-US" w:eastAsia="en-US" w:bidi="ar-SA"/>
    </w:rPr>
  </w:style>
  <w:style w:type="character" w:customStyle="1" w:styleId="tCharChar">
    <w:name w:val="t Char Char"/>
    <w:rsid w:val="00413FA5"/>
    <w:rPr>
      <w:rFonts w:ascii=".VnTimeH" w:eastAsia="SimSun" w:hAnsi=".VnTimeH"/>
      <w:b/>
      <w:bCs/>
      <w:spacing w:val="40"/>
      <w:sz w:val="28"/>
      <w:szCs w:val="32"/>
      <w:lang w:val="en-US" w:eastAsia="en-US" w:bidi="ar-SA"/>
    </w:rPr>
  </w:style>
  <w:style w:type="paragraph" w:customStyle="1" w:styleId="ChngI">
    <w:name w:val="Ch­¬ng I"/>
    <w:basedOn w:val="Normal"/>
    <w:rsid w:val="00413FA5"/>
    <w:pPr>
      <w:jc w:val="center"/>
    </w:pPr>
    <w:rPr>
      <w:rFonts w:ascii=".VnTime" w:hAnsi=".VnTime"/>
      <w:i/>
      <w:szCs w:val="20"/>
    </w:rPr>
  </w:style>
  <w:style w:type="character" w:customStyle="1" w:styleId="1CharChar">
    <w:name w:val="1 Char Char"/>
    <w:rsid w:val="00413FA5"/>
    <w:rPr>
      <w:rFonts w:ascii=".VnTime" w:hAnsi=".VnTime"/>
      <w:b/>
      <w:bCs/>
      <w:iCs/>
      <w:spacing w:val="40"/>
      <w:sz w:val="26"/>
      <w:szCs w:val="24"/>
      <w:lang w:val="en-US" w:eastAsia="en-US" w:bidi="ar-SA"/>
    </w:rPr>
  </w:style>
  <w:style w:type="character" w:customStyle="1" w:styleId="Style9CharCharChar">
    <w:name w:val="Style9 Char Char Char"/>
    <w:rsid w:val="00413FA5"/>
    <w:rPr>
      <w:rFonts w:ascii=".VnTime" w:hAnsi=".VnTime"/>
      <w:sz w:val="26"/>
      <w:szCs w:val="24"/>
      <w:lang w:val="it-IT" w:eastAsia="en-US" w:bidi="ar-SA"/>
    </w:rPr>
  </w:style>
  <w:style w:type="paragraph" w:customStyle="1" w:styleId="12ptChar">
    <w:name w:val="12 pt Char"/>
    <w:basedOn w:val="Normal"/>
    <w:link w:val="12ptCharChar"/>
    <w:rsid w:val="00413FA5"/>
    <w:pPr>
      <w:keepNext/>
      <w:spacing w:beforeLines="40" w:before="96" w:afterLines="40" w:after="96" w:line="288" w:lineRule="auto"/>
      <w:outlineLvl w:val="1"/>
    </w:pPr>
    <w:rPr>
      <w:rFonts w:ascii=".VnTimeH" w:hAnsi=".VnTimeH"/>
      <w:b/>
      <w:bCs/>
      <w:spacing w:val="40"/>
      <w:sz w:val="24"/>
      <w:szCs w:val="24"/>
    </w:rPr>
  </w:style>
  <w:style w:type="character" w:customStyle="1" w:styleId="12ptCharChar">
    <w:name w:val="12 pt Char Char"/>
    <w:link w:val="12ptChar"/>
    <w:rsid w:val="00413FA5"/>
    <w:rPr>
      <w:rFonts w:ascii=".VnTimeH" w:hAnsi=".VnTimeH"/>
      <w:b/>
      <w:bCs/>
      <w:spacing w:val="40"/>
      <w:sz w:val="24"/>
      <w:szCs w:val="24"/>
      <w:lang w:val="en-US" w:eastAsia="en-US" w:bidi="ar-SA"/>
    </w:rPr>
  </w:style>
  <w:style w:type="paragraph" w:customStyle="1" w:styleId="sao">
    <w:name w:val="sao"/>
    <w:basedOn w:val="Normal"/>
    <w:rsid w:val="00413FA5"/>
    <w:pPr>
      <w:tabs>
        <w:tab w:val="left" w:pos="-1701"/>
        <w:tab w:val="num" w:pos="425"/>
      </w:tabs>
      <w:spacing w:before="120"/>
      <w:ind w:left="425" w:hanging="137"/>
      <w:jc w:val="both"/>
    </w:pPr>
    <w:rPr>
      <w:rFonts w:ascii="VNI-Times" w:hAnsi="VNI-Times"/>
      <w:b/>
      <w:color w:val="000080"/>
      <w:sz w:val="26"/>
      <w:szCs w:val="20"/>
    </w:rPr>
  </w:style>
  <w:style w:type="paragraph" w:customStyle="1" w:styleId="a">
    <w:name w:val="©"/>
    <w:basedOn w:val="Normal"/>
    <w:link w:val="Char"/>
    <w:rsid w:val="00413FA5"/>
    <w:pPr>
      <w:numPr>
        <w:numId w:val="5"/>
      </w:numPr>
      <w:jc w:val="both"/>
    </w:pPr>
    <w:rPr>
      <w:rFonts w:ascii=".VnTimeH" w:hAnsi=".VnTimeH"/>
      <w:kern w:val="32"/>
      <w:sz w:val="26"/>
      <w:szCs w:val="20"/>
    </w:rPr>
  </w:style>
  <w:style w:type="character" w:customStyle="1" w:styleId="Char">
    <w:name w:val="© Char"/>
    <w:link w:val="a"/>
    <w:rsid w:val="00413FA5"/>
    <w:rPr>
      <w:rFonts w:ascii=".VnTimeH" w:hAnsi=".VnTimeH"/>
      <w:kern w:val="32"/>
      <w:sz w:val="26"/>
      <w:lang w:val="en-US" w:eastAsia="en-US" w:bidi="ar-SA"/>
    </w:rPr>
  </w:style>
  <w:style w:type="paragraph" w:customStyle="1" w:styleId="9">
    <w:name w:val="9"/>
    <w:basedOn w:val="g"/>
    <w:rsid w:val="00413FA5"/>
    <w:pPr>
      <w:tabs>
        <w:tab w:val="clear" w:pos="900"/>
        <w:tab w:val="num" w:pos="360"/>
        <w:tab w:val="num" w:pos="709"/>
      </w:tabs>
      <w:spacing w:after="40" w:line="312" w:lineRule="auto"/>
      <w:ind w:left="709" w:hanging="283"/>
    </w:pPr>
    <w:rPr>
      <w:snapToGrid w:val="0"/>
      <w:lang w:val="de-DE"/>
    </w:rPr>
  </w:style>
  <w:style w:type="paragraph" w:customStyle="1" w:styleId="Style13ptLinespacingMultiple13li">
    <w:name w:val="Style 13 pt Line spacing:  Multiple 1.3 li"/>
    <w:basedOn w:val="Normal"/>
    <w:rsid w:val="00413FA5"/>
    <w:pPr>
      <w:spacing w:line="312" w:lineRule="auto"/>
      <w:jc w:val="both"/>
    </w:pPr>
    <w:rPr>
      <w:rFonts w:ascii=".VnTime" w:hAnsi=".VnTime"/>
      <w:sz w:val="26"/>
      <w:szCs w:val="20"/>
    </w:rPr>
  </w:style>
  <w:style w:type="paragraph" w:customStyle="1" w:styleId="text">
    <w:name w:val="text"/>
    <w:basedOn w:val="Normal"/>
    <w:rsid w:val="00413FA5"/>
    <w:pPr>
      <w:spacing w:before="100" w:beforeAutospacing="1" w:after="100" w:afterAutospacing="1"/>
    </w:pPr>
    <w:rPr>
      <w:sz w:val="24"/>
      <w:szCs w:val="24"/>
    </w:rPr>
  </w:style>
  <w:style w:type="paragraph" w:customStyle="1" w:styleId="Style100">
    <w:name w:val="Style10"/>
    <w:basedOn w:val="Normal"/>
    <w:next w:val="Normal"/>
    <w:rsid w:val="00413FA5"/>
    <w:pPr>
      <w:autoSpaceDE w:val="0"/>
      <w:autoSpaceDN w:val="0"/>
      <w:snapToGrid w:val="0"/>
      <w:spacing w:line="276" w:lineRule="auto"/>
      <w:jc w:val="center"/>
    </w:pPr>
    <w:rPr>
      <w:rFonts w:ascii=".VnTimeH" w:hAnsi=".VnTimeH"/>
      <w:sz w:val="26"/>
      <w:szCs w:val="26"/>
    </w:rPr>
  </w:style>
  <w:style w:type="paragraph" w:customStyle="1" w:styleId="Style11Char">
    <w:name w:val="Style11 Char"/>
    <w:basedOn w:val="Normal"/>
    <w:next w:val="Normal"/>
    <w:rsid w:val="00413FA5"/>
    <w:pPr>
      <w:spacing w:before="120" w:line="288" w:lineRule="auto"/>
      <w:jc w:val="center"/>
    </w:pPr>
    <w:rPr>
      <w:rFonts w:ascii=".VnTime" w:hAnsi=".VnTime"/>
      <w:i/>
      <w:sz w:val="26"/>
      <w:szCs w:val="24"/>
    </w:rPr>
  </w:style>
  <w:style w:type="character" w:customStyle="1" w:styleId="Style9CharCharCharCharCharChar">
    <w:name w:val="Style9 Char Char Char Char Char Char"/>
    <w:link w:val="Style9CharCharCharCharChar"/>
    <w:rsid w:val="00413FA5"/>
    <w:rPr>
      <w:rFonts w:ascii=".VnTime" w:hAnsi=".VnTime"/>
      <w:sz w:val="26"/>
      <w:szCs w:val="24"/>
      <w:lang w:val="it-IT" w:bidi="ar-SA"/>
    </w:rPr>
  </w:style>
  <w:style w:type="paragraph" w:customStyle="1" w:styleId="Style9CharCharCharCharChar">
    <w:name w:val="Style9 Char Char Char Char Char"/>
    <w:basedOn w:val="Normal"/>
    <w:next w:val="Normal"/>
    <w:link w:val="Style9CharCharCharCharCharChar"/>
    <w:rsid w:val="00413FA5"/>
    <w:pPr>
      <w:spacing w:line="288" w:lineRule="auto"/>
      <w:ind w:left="720"/>
      <w:jc w:val="both"/>
    </w:pPr>
    <w:rPr>
      <w:rFonts w:ascii=".VnTime" w:hAnsi=".VnTime"/>
      <w:sz w:val="26"/>
      <w:szCs w:val="24"/>
      <w:lang w:val="it-IT" w:eastAsia="zh-CN"/>
    </w:rPr>
  </w:style>
  <w:style w:type="paragraph" w:customStyle="1" w:styleId="Style9CharCharCharChar">
    <w:name w:val="Style9 Char Char Char Char"/>
    <w:basedOn w:val="Normal"/>
    <w:next w:val="Normal"/>
    <w:rsid w:val="00413FA5"/>
    <w:pPr>
      <w:spacing w:line="288" w:lineRule="auto"/>
      <w:ind w:left="720"/>
      <w:jc w:val="both"/>
    </w:pPr>
    <w:rPr>
      <w:rFonts w:ascii=".VnTime" w:hAnsi=".VnTime"/>
      <w:sz w:val="26"/>
      <w:szCs w:val="24"/>
      <w:lang w:val="it-IT"/>
    </w:rPr>
  </w:style>
  <w:style w:type="character" w:customStyle="1" w:styleId="Style9CharChar1CharChar">
    <w:name w:val="Style9 Char Char1 Char Char"/>
    <w:rsid w:val="00413FA5"/>
    <w:rPr>
      <w:rFonts w:ascii=".VnTime" w:hAnsi=".VnTime"/>
      <w:sz w:val="26"/>
      <w:szCs w:val="24"/>
      <w:lang w:val="it-IT" w:eastAsia="en-US" w:bidi="ar-SA"/>
    </w:rPr>
  </w:style>
  <w:style w:type="paragraph" w:customStyle="1" w:styleId="Tenchuong1">
    <w:name w:val="Ten chuong"/>
    <w:basedOn w:val="Normal"/>
    <w:rsid w:val="00413FA5"/>
    <w:pPr>
      <w:autoSpaceDE w:val="0"/>
      <w:autoSpaceDN w:val="0"/>
      <w:spacing w:line="276" w:lineRule="auto"/>
      <w:jc w:val="center"/>
    </w:pPr>
    <w:rPr>
      <w:rFonts w:ascii=".VnTimeH" w:hAnsi=".VnTimeH"/>
      <w:snapToGrid w:val="0"/>
      <w:sz w:val="26"/>
      <w:szCs w:val="26"/>
    </w:rPr>
  </w:style>
  <w:style w:type="paragraph" w:customStyle="1" w:styleId="Teenchuong">
    <w:name w:val="Teen chuong"/>
    <w:basedOn w:val="Normal"/>
    <w:rsid w:val="00413FA5"/>
    <w:pPr>
      <w:jc w:val="center"/>
    </w:pPr>
    <w:rPr>
      <w:rFonts w:ascii=".VnTimeH" w:hAnsi=".VnTimeH"/>
      <w:szCs w:val="20"/>
    </w:rPr>
  </w:style>
  <w:style w:type="paragraph" w:customStyle="1" w:styleId="Chuongtrinhmonhoc0">
    <w:name w:val="Chuong trinh mon hoc"/>
    <w:basedOn w:val="Normal"/>
    <w:rsid w:val="00413FA5"/>
    <w:pPr>
      <w:spacing w:line="288" w:lineRule="auto"/>
      <w:jc w:val="center"/>
    </w:pPr>
    <w:rPr>
      <w:rFonts w:ascii=".VnTime" w:hAnsi=".VnTime"/>
      <w:i/>
      <w:szCs w:val="24"/>
    </w:rPr>
  </w:style>
  <w:style w:type="paragraph" w:customStyle="1" w:styleId="Style9">
    <w:name w:val="Style9"/>
    <w:basedOn w:val="Normal"/>
    <w:rsid w:val="00413FA5"/>
    <w:pPr>
      <w:autoSpaceDE w:val="0"/>
      <w:autoSpaceDN w:val="0"/>
      <w:spacing w:line="288" w:lineRule="auto"/>
      <w:ind w:left="720"/>
      <w:jc w:val="both"/>
    </w:pPr>
    <w:rPr>
      <w:rFonts w:ascii=".VnTime" w:hAnsi=".VnTime"/>
      <w:sz w:val="26"/>
      <w:szCs w:val="26"/>
      <w:lang w:val="it-IT"/>
    </w:rPr>
  </w:style>
  <w:style w:type="paragraph" w:customStyle="1" w:styleId="7">
    <w:name w:val="7"/>
    <w:basedOn w:val="g"/>
    <w:link w:val="7Char"/>
    <w:rsid w:val="00413FA5"/>
    <w:pPr>
      <w:tabs>
        <w:tab w:val="clear" w:pos="900"/>
      </w:tabs>
      <w:spacing w:before="0" w:after="0" w:line="360" w:lineRule="auto"/>
      <w:ind w:left="0" w:firstLine="0"/>
      <w:jc w:val="left"/>
    </w:pPr>
    <w:rPr>
      <w:rFonts w:ascii=".VnTimeH" w:hAnsi=".VnTimeH"/>
      <w:b/>
      <w:sz w:val="24"/>
      <w:szCs w:val="24"/>
      <w:lang w:val="fr-FR"/>
    </w:rPr>
  </w:style>
  <w:style w:type="character" w:customStyle="1" w:styleId="7Char">
    <w:name w:val="7 Char"/>
    <w:link w:val="7"/>
    <w:rsid w:val="00413FA5"/>
    <w:rPr>
      <w:rFonts w:ascii=".VnTimeH" w:hAnsi=".VnTimeH"/>
      <w:b/>
      <w:sz w:val="24"/>
      <w:szCs w:val="24"/>
      <w:lang w:val="fr-FR" w:eastAsia="en-US" w:bidi="ar-SA"/>
    </w:rPr>
  </w:style>
  <w:style w:type="paragraph" w:customStyle="1" w:styleId="m1">
    <w:name w:val="m1"/>
    <w:basedOn w:val="Heading1TimesNewRoman"/>
    <w:rsid w:val="00413FA5"/>
    <w:pPr>
      <w:keepNext w:val="0"/>
      <w:spacing w:before="120" w:after="80"/>
      <w:jc w:val="left"/>
      <w:outlineLvl w:val="9"/>
    </w:pPr>
    <w:rPr>
      <w:rFonts w:ascii=".VnTime" w:eastAsia="Arial Unicode MS" w:hAnsi=".VnTime" w:cs="Arial Unicode MS"/>
      <w:bCs w:val="0"/>
      <w:kern w:val="0"/>
      <w:lang w:val="pt-BR"/>
    </w:rPr>
  </w:style>
  <w:style w:type="paragraph" w:customStyle="1" w:styleId="m2">
    <w:name w:val="m2"/>
    <w:basedOn w:val="2n"/>
    <w:link w:val="m2Char"/>
    <w:rsid w:val="00413FA5"/>
    <w:rPr>
      <w:rFonts w:eastAsia="Times New Roman"/>
      <w:i/>
    </w:rPr>
  </w:style>
  <w:style w:type="paragraph" w:customStyle="1" w:styleId="m3">
    <w:name w:val="m3"/>
    <w:basedOn w:val="Mucnho"/>
    <w:rsid w:val="00413FA5"/>
    <w:pPr>
      <w:spacing w:before="0" w:after="0" w:line="276" w:lineRule="auto"/>
      <w:jc w:val="center"/>
    </w:pPr>
    <w:rPr>
      <w:rFonts w:ascii=".VnTimeH" w:eastAsia="Times New Roman" w:hAnsi=".VnTimeH"/>
      <w:b w:val="0"/>
    </w:rPr>
  </w:style>
  <w:style w:type="paragraph" w:customStyle="1" w:styleId="n3">
    <w:name w:val="n3"/>
    <w:basedOn w:val="2n"/>
    <w:link w:val="n3Char"/>
    <w:rsid w:val="00413FA5"/>
    <w:rPr>
      <w:szCs w:val="28"/>
    </w:rPr>
  </w:style>
  <w:style w:type="character" w:customStyle="1" w:styleId="n3Char">
    <w:name w:val="n3 Char"/>
    <w:link w:val="n3"/>
    <w:rsid w:val="00413FA5"/>
    <w:rPr>
      <w:rFonts w:ascii=".VnTime" w:eastAsia="SimSun" w:hAnsi=".VnTime"/>
      <w:b/>
      <w:snapToGrid w:val="0"/>
      <w:sz w:val="28"/>
      <w:szCs w:val="28"/>
      <w:lang w:val="en-US" w:eastAsia="en-US" w:bidi="ar-SA"/>
    </w:rPr>
  </w:style>
  <w:style w:type="paragraph" w:customStyle="1" w:styleId="11">
    <w:name w:val="11"/>
    <w:basedOn w:val="Normal"/>
    <w:link w:val="11Char"/>
    <w:rsid w:val="00413FA5"/>
    <w:pPr>
      <w:widowControl w:val="0"/>
      <w:jc w:val="both"/>
    </w:pPr>
    <w:rPr>
      <w:rFonts w:eastAsia="SimSun"/>
      <w:b/>
      <w:sz w:val="26"/>
      <w:lang w:val="sv-SE"/>
    </w:rPr>
  </w:style>
  <w:style w:type="character" w:customStyle="1" w:styleId="11Char">
    <w:name w:val="11 Char"/>
    <w:link w:val="11"/>
    <w:rsid w:val="00413FA5"/>
    <w:rPr>
      <w:rFonts w:eastAsia="SimSun"/>
      <w:b/>
      <w:sz w:val="26"/>
      <w:szCs w:val="28"/>
      <w:lang w:val="sv-SE" w:eastAsia="en-US" w:bidi="ar-SA"/>
    </w:rPr>
  </w:style>
  <w:style w:type="paragraph" w:customStyle="1" w:styleId="plff1">
    <w:name w:val="pl ff1"/>
    <w:basedOn w:val="Normal"/>
    <w:rsid w:val="00123AD4"/>
    <w:pPr>
      <w:spacing w:before="100" w:beforeAutospacing="1" w:after="100" w:afterAutospacing="1"/>
    </w:pPr>
    <w:rPr>
      <w:sz w:val="24"/>
      <w:szCs w:val="24"/>
    </w:rPr>
  </w:style>
  <w:style w:type="character" w:customStyle="1" w:styleId="ff3">
    <w:name w:val="ff3"/>
    <w:basedOn w:val="DefaultParagraphFont"/>
    <w:rsid w:val="00123AD4"/>
  </w:style>
  <w:style w:type="paragraph" w:customStyle="1" w:styleId="pjff3">
    <w:name w:val="pj ff3"/>
    <w:basedOn w:val="Normal"/>
    <w:rsid w:val="00123AD4"/>
    <w:pPr>
      <w:spacing w:before="100" w:beforeAutospacing="1" w:after="100" w:afterAutospacing="1"/>
    </w:pPr>
    <w:rPr>
      <w:sz w:val="24"/>
      <w:szCs w:val="24"/>
    </w:rPr>
  </w:style>
  <w:style w:type="character" w:customStyle="1" w:styleId="nw">
    <w:name w:val="nw"/>
    <w:basedOn w:val="DefaultParagraphFont"/>
    <w:rsid w:val="00123AD4"/>
  </w:style>
  <w:style w:type="paragraph" w:customStyle="1" w:styleId="CHU">
    <w:name w:val="CHU"/>
    <w:basedOn w:val="Normal"/>
    <w:rsid w:val="00FF3418"/>
    <w:pPr>
      <w:spacing w:line="360" w:lineRule="auto"/>
      <w:jc w:val="both"/>
    </w:pPr>
    <w:rPr>
      <w:rFonts w:eastAsia="Batang"/>
      <w:lang w:eastAsia="ko-KR"/>
    </w:rPr>
  </w:style>
  <w:style w:type="paragraph" w:customStyle="1" w:styleId="b-dieun">
    <w:name w:val="b-dieun"/>
    <w:basedOn w:val="Normal"/>
    <w:rsid w:val="001548C0"/>
    <w:pPr>
      <w:spacing w:after="120"/>
      <w:ind w:firstLine="720"/>
      <w:jc w:val="both"/>
    </w:pPr>
    <w:rPr>
      <w:rFonts w:eastAsia="Calibri"/>
      <w:color w:val="000000"/>
      <w:lang w:val="nl-NL"/>
    </w:rPr>
  </w:style>
  <w:style w:type="character" w:customStyle="1" w:styleId="vanban">
    <w:name w:val="vanban"/>
    <w:rsid w:val="001548C0"/>
    <w:rPr>
      <w:rFonts w:cs="Times New Roman"/>
    </w:rPr>
  </w:style>
  <w:style w:type="paragraph" w:customStyle="1" w:styleId="ndieund">
    <w:name w:val="ndieund"/>
    <w:basedOn w:val="Normal"/>
    <w:rsid w:val="001548C0"/>
    <w:pPr>
      <w:spacing w:before="100" w:beforeAutospacing="1" w:after="100" w:afterAutospacing="1"/>
    </w:pPr>
    <w:rPr>
      <w:rFonts w:eastAsia="Calibri"/>
      <w:sz w:val="24"/>
      <w:szCs w:val="24"/>
    </w:rPr>
  </w:style>
  <w:style w:type="character" w:customStyle="1" w:styleId="BodyTextIndent2CharCharChar1">
    <w:name w:val="Body Text Indent 2 Char Char Char1"/>
    <w:semiHidden/>
    <w:rsid w:val="00E316EA"/>
    <w:rPr>
      <w:rFonts w:ascii=".VnTime" w:eastAsia=".VnTime" w:hAnsi=".VnTime"/>
      <w:sz w:val="28"/>
      <w:szCs w:val="28"/>
      <w:lang w:val="en-US" w:eastAsia="en-US" w:bidi="ar-SA"/>
    </w:rPr>
  </w:style>
  <w:style w:type="paragraph" w:customStyle="1" w:styleId="0phan">
    <w:name w:val="0/phan"/>
    <w:basedOn w:val="Normal"/>
    <w:rsid w:val="00496E8D"/>
    <w:pPr>
      <w:widowControl w:val="0"/>
      <w:spacing w:before="120" w:after="200"/>
      <w:jc w:val="center"/>
      <w:outlineLvl w:val="1"/>
    </w:pPr>
    <w:rPr>
      <w:rFonts w:ascii="Arial" w:hAnsi="Arial"/>
      <w:b/>
      <w:sz w:val="24"/>
      <w:szCs w:val="20"/>
    </w:rPr>
  </w:style>
  <w:style w:type="paragraph" w:customStyle="1" w:styleId="0chuong">
    <w:name w:val="0/chuong"/>
    <w:basedOn w:val="Normal"/>
    <w:rsid w:val="00496E8D"/>
    <w:pPr>
      <w:widowControl w:val="0"/>
      <w:spacing w:before="480" w:after="240"/>
      <w:jc w:val="center"/>
      <w:outlineLvl w:val="0"/>
    </w:pPr>
    <w:rPr>
      <w:rFonts w:ascii="Arial" w:hAnsi="Arial"/>
      <w:b/>
      <w:sz w:val="32"/>
      <w:szCs w:val="20"/>
    </w:rPr>
  </w:style>
  <w:style w:type="paragraph" w:customStyle="1" w:styleId="0tenchuong">
    <w:name w:val="0/ten chuong"/>
    <w:basedOn w:val="0chuong"/>
    <w:qFormat/>
    <w:rsid w:val="00496E8D"/>
    <w:pPr>
      <w:spacing w:after="200"/>
    </w:pPr>
    <w:rPr>
      <w:sz w:val="24"/>
    </w:rPr>
  </w:style>
  <w:style w:type="paragraph" w:customStyle="1" w:styleId="00phan">
    <w:name w:val="00/phan"/>
    <w:basedOn w:val="BodyTextIndent"/>
    <w:rsid w:val="00496E8D"/>
    <w:pPr>
      <w:widowControl w:val="0"/>
      <w:spacing w:before="720"/>
      <w:ind w:firstLine="0"/>
      <w:jc w:val="center"/>
      <w:outlineLvl w:val="2"/>
    </w:pPr>
    <w:rPr>
      <w:rFonts w:ascii="Arial" w:hAnsi="Arial"/>
      <w:b/>
      <w:i/>
      <w:szCs w:val="28"/>
    </w:rPr>
  </w:style>
  <w:style w:type="paragraph" w:customStyle="1" w:styleId="000phan">
    <w:name w:val="000/phan"/>
    <w:basedOn w:val="Normal"/>
    <w:rsid w:val="00496E8D"/>
    <w:pPr>
      <w:tabs>
        <w:tab w:val="left" w:pos="340"/>
      </w:tabs>
      <w:spacing w:before="120" w:after="200"/>
      <w:ind w:left="340" w:hanging="340"/>
      <w:jc w:val="center"/>
      <w:outlineLvl w:val="3"/>
    </w:pPr>
    <w:rPr>
      <w:rFonts w:ascii="Arial" w:hAnsi="Arial"/>
      <w:b/>
      <w:i/>
      <w:sz w:val="24"/>
      <w:szCs w:val="20"/>
    </w:rPr>
  </w:style>
  <w:style w:type="paragraph" w:customStyle="1" w:styleId="1ngoac">
    <w:name w:val="1 ngoac"/>
    <w:basedOn w:val="Normal"/>
    <w:link w:val="1ngoacChar"/>
    <w:rsid w:val="00496E8D"/>
    <w:pPr>
      <w:widowControl w:val="0"/>
      <w:tabs>
        <w:tab w:val="left" w:pos="284"/>
      </w:tabs>
      <w:spacing w:before="120" w:line="288" w:lineRule="auto"/>
      <w:ind w:left="908" w:hanging="454"/>
      <w:jc w:val="both"/>
    </w:pPr>
    <w:rPr>
      <w:rFonts w:ascii="Arial" w:hAnsi="Arial" w:cs="Arial"/>
      <w:sz w:val="24"/>
      <w:szCs w:val="24"/>
    </w:rPr>
  </w:style>
  <w:style w:type="paragraph" w:customStyle="1" w:styleId="1noidung">
    <w:name w:val="1 noi dung"/>
    <w:basedOn w:val="Normal"/>
    <w:link w:val="1noidungChar"/>
    <w:rsid w:val="00496E8D"/>
    <w:pPr>
      <w:widowControl w:val="0"/>
      <w:tabs>
        <w:tab w:val="left" w:pos="454"/>
      </w:tabs>
      <w:spacing w:before="120" w:line="288" w:lineRule="auto"/>
      <w:ind w:left="454" w:hanging="454"/>
      <w:jc w:val="both"/>
    </w:pPr>
    <w:rPr>
      <w:rFonts w:ascii="Arial" w:hAnsi="Arial"/>
      <w:sz w:val="24"/>
      <w:szCs w:val="20"/>
      <w:lang w:val="x-none" w:eastAsia="x-none"/>
    </w:rPr>
  </w:style>
  <w:style w:type="character" w:customStyle="1" w:styleId="1noidungChar">
    <w:name w:val="1 noi dung Char"/>
    <w:link w:val="1noidung"/>
    <w:rsid w:val="00496E8D"/>
    <w:rPr>
      <w:rFonts w:ascii="Arial" w:hAnsi="Arial"/>
      <w:sz w:val="24"/>
      <w:lang w:val="x-none" w:eastAsia="x-none" w:bidi="ar-SA"/>
    </w:rPr>
  </w:style>
  <w:style w:type="paragraph" w:customStyle="1" w:styleId="1phan">
    <w:name w:val="1/phan"/>
    <w:basedOn w:val="Normal"/>
    <w:link w:val="1phanChar"/>
    <w:rsid w:val="00496E8D"/>
    <w:pPr>
      <w:widowControl w:val="0"/>
      <w:tabs>
        <w:tab w:val="left" w:pos="851"/>
      </w:tabs>
      <w:spacing w:before="240"/>
      <w:outlineLvl w:val="1"/>
    </w:pPr>
    <w:rPr>
      <w:rFonts w:ascii="Arial" w:hAnsi="Arial"/>
      <w:b/>
      <w:sz w:val="24"/>
      <w:szCs w:val="24"/>
    </w:rPr>
  </w:style>
  <w:style w:type="paragraph" w:customStyle="1" w:styleId="11phan">
    <w:name w:val="11/phan"/>
    <w:basedOn w:val="Normal"/>
    <w:rsid w:val="00496E8D"/>
    <w:pPr>
      <w:widowControl w:val="0"/>
      <w:tabs>
        <w:tab w:val="left" w:pos="851"/>
      </w:tabs>
      <w:spacing w:before="240"/>
    </w:pPr>
    <w:rPr>
      <w:rFonts w:ascii="Arial" w:hAnsi="Arial"/>
      <w:b/>
      <w:sz w:val="24"/>
      <w:szCs w:val="24"/>
    </w:rPr>
  </w:style>
  <w:style w:type="paragraph" w:customStyle="1" w:styleId="11phan0">
    <w:name w:val="11/phan_"/>
    <w:basedOn w:val="11phan"/>
    <w:rsid w:val="00496E8D"/>
    <w:pPr>
      <w:tabs>
        <w:tab w:val="left" w:pos="907"/>
      </w:tabs>
      <w:ind w:left="907" w:hanging="907"/>
      <w:outlineLvl w:val="2"/>
    </w:pPr>
  </w:style>
  <w:style w:type="paragraph" w:customStyle="1" w:styleId="1angoac">
    <w:name w:val="1(a) ngoac"/>
    <w:basedOn w:val="1ngoac"/>
    <w:rsid w:val="00496E8D"/>
    <w:pPr>
      <w:ind w:left="1361"/>
    </w:pPr>
  </w:style>
  <w:style w:type="paragraph" w:customStyle="1" w:styleId="1aingoac">
    <w:name w:val="1(a)(i) ngoac"/>
    <w:basedOn w:val="1angoac"/>
    <w:rsid w:val="00496E8D"/>
    <w:pPr>
      <w:ind w:left="1815"/>
    </w:pPr>
  </w:style>
  <w:style w:type="paragraph" w:customStyle="1" w:styleId="2chamab">
    <w:name w:val="2 chamab"/>
    <w:basedOn w:val="Normal"/>
    <w:rsid w:val="00496E8D"/>
    <w:pPr>
      <w:tabs>
        <w:tab w:val="left" w:pos="910"/>
      </w:tabs>
      <w:spacing w:before="240"/>
      <w:ind w:left="907" w:hanging="907"/>
      <w:jc w:val="both"/>
    </w:pPr>
    <w:rPr>
      <w:rFonts w:ascii="Arial" w:hAnsi="Arial"/>
      <w:b/>
      <w:bCs/>
      <w:sz w:val="24"/>
      <w:szCs w:val="24"/>
    </w:rPr>
  </w:style>
  <w:style w:type="paragraph" w:customStyle="1" w:styleId="1noidungchinh">
    <w:name w:val="1 noi dung chinh"/>
    <w:basedOn w:val="1noidung"/>
    <w:rsid w:val="00496E8D"/>
    <w:pPr>
      <w:tabs>
        <w:tab w:val="left" w:pos="340"/>
      </w:tabs>
      <w:ind w:firstLine="0"/>
    </w:pPr>
    <w:rPr>
      <w:rFonts w:cs="Arial"/>
      <w:szCs w:val="24"/>
    </w:rPr>
  </w:style>
  <w:style w:type="paragraph" w:customStyle="1" w:styleId="a7">
    <w:name w:val="a7"/>
    <w:basedOn w:val="ListNumber5"/>
    <w:rsid w:val="00496E8D"/>
    <w:pPr>
      <w:tabs>
        <w:tab w:val="clear" w:pos="1800"/>
      </w:tabs>
      <w:spacing w:before="120"/>
      <w:ind w:left="1021" w:hanging="454"/>
      <w:jc w:val="both"/>
    </w:pPr>
    <w:rPr>
      <w:rFonts w:ascii="VNTime" w:hAnsi="VNTime"/>
      <w:color w:val="000000"/>
      <w:kern w:val="28"/>
      <w:sz w:val="22"/>
      <w:szCs w:val="20"/>
    </w:rPr>
  </w:style>
  <w:style w:type="paragraph" w:customStyle="1" w:styleId="a8">
    <w:name w:val="a8"/>
    <w:basedOn w:val="a7"/>
    <w:rsid w:val="00496E8D"/>
  </w:style>
  <w:style w:type="paragraph" w:customStyle="1" w:styleId="a6">
    <w:name w:val="a6"/>
    <w:basedOn w:val="a7"/>
    <w:rsid w:val="00496E8D"/>
  </w:style>
  <w:style w:type="paragraph" w:customStyle="1" w:styleId="a9">
    <w:name w:val="a9"/>
    <w:basedOn w:val="ListContinue4"/>
    <w:rsid w:val="00496E8D"/>
    <w:pPr>
      <w:tabs>
        <w:tab w:val="clear" w:pos="648"/>
      </w:tabs>
      <w:spacing w:before="120" w:after="0"/>
      <w:ind w:left="737" w:hanging="397"/>
      <w:jc w:val="both"/>
    </w:pPr>
    <w:rPr>
      <w:rFonts w:ascii="VNTime" w:hAnsi="VNTime"/>
      <w:color w:val="000000"/>
      <w:kern w:val="28"/>
      <w:sz w:val="22"/>
      <w:szCs w:val="20"/>
    </w:rPr>
  </w:style>
  <w:style w:type="paragraph" w:customStyle="1" w:styleId="a10">
    <w:name w:val="a10"/>
    <w:basedOn w:val="TOC2"/>
    <w:rsid w:val="00496E8D"/>
    <w:pPr>
      <w:tabs>
        <w:tab w:val="right" w:pos="9638"/>
      </w:tabs>
      <w:spacing w:before="120" w:line="240" w:lineRule="auto"/>
      <w:ind w:left="737" w:hanging="397"/>
    </w:pPr>
    <w:rPr>
      <w:b/>
      <w:noProof w:val="0"/>
      <w:color w:val="000000"/>
      <w:kern w:val="28"/>
      <w:sz w:val="24"/>
      <w:szCs w:val="20"/>
    </w:rPr>
  </w:style>
  <w:style w:type="character" w:customStyle="1" w:styleId="atn">
    <w:name w:val="atn"/>
    <w:basedOn w:val="DefaultParagraphFont"/>
    <w:rsid w:val="00496E8D"/>
  </w:style>
  <w:style w:type="character" w:customStyle="1" w:styleId="alt-edited">
    <w:name w:val="alt-edited"/>
    <w:basedOn w:val="DefaultParagraphFont"/>
    <w:rsid w:val="00496E8D"/>
  </w:style>
  <w:style w:type="character" w:customStyle="1" w:styleId="Style2Char">
    <w:name w:val="Style2 Char"/>
    <w:link w:val="Style2"/>
    <w:rsid w:val="00496E8D"/>
    <w:rPr>
      <w:b/>
      <w:sz w:val="26"/>
      <w:szCs w:val="26"/>
      <w:lang w:val="en-US" w:eastAsia="en-US" w:bidi="ar-SA"/>
    </w:rPr>
  </w:style>
  <w:style w:type="paragraph" w:customStyle="1" w:styleId="bang10">
    <w:name w:val="bang 1"/>
    <w:basedOn w:val="Normal"/>
    <w:rsid w:val="00496E8D"/>
    <w:pPr>
      <w:spacing w:before="40" w:after="40" w:line="320" w:lineRule="atLeast"/>
      <w:jc w:val="both"/>
    </w:pPr>
    <w:rPr>
      <w:sz w:val="22"/>
      <w:szCs w:val="22"/>
    </w:rPr>
  </w:style>
  <w:style w:type="paragraph" w:customStyle="1" w:styleId="body10">
    <w:name w:val="body1"/>
    <w:basedOn w:val="Normal"/>
    <w:rsid w:val="00496E8D"/>
    <w:pPr>
      <w:spacing w:before="120" w:after="120" w:line="320" w:lineRule="atLeast"/>
      <w:jc w:val="both"/>
    </w:pPr>
    <w:rPr>
      <w:sz w:val="24"/>
      <w:szCs w:val="20"/>
    </w:rPr>
  </w:style>
  <w:style w:type="paragraph" w:customStyle="1" w:styleId="tenphanmucluc">
    <w:name w:val="ten phan muc luc"/>
    <w:basedOn w:val="Normal"/>
    <w:rsid w:val="00496E8D"/>
    <w:pPr>
      <w:widowControl w:val="0"/>
      <w:spacing w:before="480" w:after="240"/>
      <w:jc w:val="center"/>
      <w:outlineLvl w:val="0"/>
    </w:pPr>
    <w:rPr>
      <w:rFonts w:ascii="Arial" w:hAnsi="Arial"/>
      <w:b/>
      <w:bCs/>
      <w:sz w:val="24"/>
      <w:szCs w:val="20"/>
    </w:rPr>
  </w:style>
  <w:style w:type="paragraph" w:customStyle="1" w:styleId="10">
    <w:name w:val="(1)"/>
    <w:basedOn w:val="Normal"/>
    <w:link w:val="1Char0"/>
    <w:rsid w:val="001D61B7"/>
    <w:pPr>
      <w:overflowPunct w:val="0"/>
      <w:autoSpaceDE w:val="0"/>
      <w:autoSpaceDN w:val="0"/>
      <w:adjustRightInd w:val="0"/>
      <w:ind w:left="680" w:hanging="340"/>
      <w:jc w:val="both"/>
      <w:textAlignment w:val="baseline"/>
    </w:pPr>
    <w:rPr>
      <w:rFonts w:ascii="VNTime" w:hAnsi="VNTime"/>
      <w:sz w:val="22"/>
      <w:szCs w:val="20"/>
    </w:rPr>
  </w:style>
  <w:style w:type="paragraph" w:customStyle="1" w:styleId="a4">
    <w:name w:val="(a)"/>
    <w:basedOn w:val="10"/>
    <w:rsid w:val="001D61B7"/>
    <w:pPr>
      <w:ind w:left="1020"/>
    </w:pPr>
  </w:style>
  <w:style w:type="paragraph" w:customStyle="1" w:styleId="111">
    <w:name w:val="(1.1.1)"/>
    <w:basedOn w:val="Normal"/>
    <w:rsid w:val="001D61B7"/>
    <w:pPr>
      <w:tabs>
        <w:tab w:val="left" w:pos="340"/>
        <w:tab w:val="left" w:pos="680"/>
        <w:tab w:val="left" w:pos="1021"/>
      </w:tabs>
      <w:overflowPunct w:val="0"/>
      <w:autoSpaceDE w:val="0"/>
      <w:autoSpaceDN w:val="0"/>
      <w:adjustRightInd w:val="0"/>
      <w:textAlignment w:val="baseline"/>
    </w:pPr>
    <w:rPr>
      <w:rFonts w:ascii="VNTime" w:hAnsi="VNTime"/>
      <w:b/>
      <w:sz w:val="22"/>
      <w:szCs w:val="20"/>
    </w:rPr>
  </w:style>
  <w:style w:type="paragraph" w:customStyle="1" w:styleId="noidung0">
    <w:name w:val="(noi dung)"/>
    <w:basedOn w:val="10"/>
    <w:rsid w:val="001D61B7"/>
    <w:pPr>
      <w:ind w:left="340" w:firstLine="0"/>
    </w:pPr>
  </w:style>
  <w:style w:type="paragraph" w:customStyle="1" w:styleId="12">
    <w:name w:val="1."/>
    <w:basedOn w:val="Normal"/>
    <w:rsid w:val="001D61B7"/>
    <w:pPr>
      <w:tabs>
        <w:tab w:val="left" w:pos="340"/>
        <w:tab w:val="left" w:pos="680"/>
        <w:tab w:val="left" w:pos="1021"/>
      </w:tabs>
      <w:overflowPunct w:val="0"/>
      <w:autoSpaceDE w:val="0"/>
      <w:autoSpaceDN w:val="0"/>
      <w:adjustRightInd w:val="0"/>
      <w:spacing w:after="120"/>
      <w:textAlignment w:val="baseline"/>
    </w:pPr>
    <w:rPr>
      <w:rFonts w:ascii="VNAvantH" w:hAnsi="VNAvantH"/>
      <w:b/>
      <w:sz w:val="22"/>
      <w:szCs w:val="20"/>
    </w:rPr>
  </w:style>
  <w:style w:type="paragraph" w:customStyle="1" w:styleId="110">
    <w:name w:val="1.1"/>
    <w:basedOn w:val="Normal"/>
    <w:rsid w:val="001D61B7"/>
    <w:pPr>
      <w:tabs>
        <w:tab w:val="left" w:pos="340"/>
        <w:tab w:val="left" w:pos="680"/>
        <w:tab w:val="left" w:pos="1021"/>
      </w:tabs>
      <w:overflowPunct w:val="0"/>
      <w:autoSpaceDE w:val="0"/>
      <w:autoSpaceDN w:val="0"/>
      <w:adjustRightInd w:val="0"/>
      <w:spacing w:after="120"/>
      <w:textAlignment w:val="baseline"/>
    </w:pPr>
    <w:rPr>
      <w:rFonts w:ascii="VNTime" w:hAnsi="VNTime"/>
      <w:b/>
      <w:sz w:val="22"/>
      <w:szCs w:val="20"/>
    </w:rPr>
  </w:style>
  <w:style w:type="paragraph" w:customStyle="1" w:styleId="nd1">
    <w:name w:val="nd1"/>
    <w:basedOn w:val="noidung0"/>
    <w:rsid w:val="001D61B7"/>
    <w:pPr>
      <w:ind w:left="680"/>
    </w:pPr>
  </w:style>
  <w:style w:type="paragraph" w:customStyle="1" w:styleId="ghichu">
    <w:name w:val="ghi chu"/>
    <w:basedOn w:val="10"/>
    <w:rsid w:val="001D61B7"/>
    <w:pPr>
      <w:ind w:left="1020"/>
    </w:pPr>
    <w:rPr>
      <w:b/>
      <w:i/>
    </w:rPr>
  </w:style>
  <w:style w:type="paragraph" w:customStyle="1" w:styleId="ndgc">
    <w:name w:val="nd gc"/>
    <w:basedOn w:val="10"/>
    <w:rsid w:val="001D61B7"/>
    <w:pPr>
      <w:ind w:left="1701"/>
    </w:pPr>
    <w:rPr>
      <w:i/>
    </w:rPr>
  </w:style>
  <w:style w:type="paragraph" w:customStyle="1" w:styleId="nd10">
    <w:name w:val="nd (1)"/>
    <w:basedOn w:val="noidung0"/>
    <w:rsid w:val="001D61B7"/>
    <w:pPr>
      <w:ind w:left="680"/>
    </w:pPr>
  </w:style>
  <w:style w:type="paragraph" w:customStyle="1" w:styleId="1110">
    <w:name w:val="1.1.1"/>
    <w:basedOn w:val="Normal"/>
    <w:rsid w:val="001D61B7"/>
    <w:pPr>
      <w:overflowPunct w:val="0"/>
      <w:autoSpaceDE w:val="0"/>
      <w:autoSpaceDN w:val="0"/>
      <w:adjustRightInd w:val="0"/>
      <w:ind w:left="340" w:hanging="340"/>
      <w:jc w:val="both"/>
      <w:textAlignment w:val="baseline"/>
    </w:pPr>
    <w:rPr>
      <w:rFonts w:ascii="VNTime" w:hAnsi="VNTime"/>
      <w:b/>
      <w:color w:val="0000FF"/>
      <w:sz w:val="22"/>
      <w:szCs w:val="20"/>
    </w:rPr>
  </w:style>
  <w:style w:type="paragraph" w:customStyle="1" w:styleId="nd">
    <w:name w:val="nd"/>
    <w:basedOn w:val="Normal"/>
    <w:rsid w:val="001D61B7"/>
    <w:pPr>
      <w:overflowPunct w:val="0"/>
      <w:autoSpaceDE w:val="0"/>
      <w:autoSpaceDN w:val="0"/>
      <w:adjustRightInd w:val="0"/>
      <w:ind w:left="340"/>
      <w:jc w:val="both"/>
      <w:textAlignment w:val="baseline"/>
    </w:pPr>
    <w:rPr>
      <w:rFonts w:ascii="VNTime" w:hAnsi="VNTime"/>
      <w:color w:val="0000FF"/>
      <w:sz w:val="22"/>
      <w:szCs w:val="20"/>
    </w:rPr>
  </w:style>
  <w:style w:type="paragraph" w:customStyle="1" w:styleId="20">
    <w:name w:val="(2)"/>
    <w:basedOn w:val="10"/>
    <w:rsid w:val="001D61B7"/>
    <w:rPr>
      <w:color w:val="0000FF"/>
    </w:rPr>
  </w:style>
  <w:style w:type="paragraph" w:customStyle="1" w:styleId="23">
    <w:name w:val="2.3"/>
    <w:basedOn w:val="110"/>
    <w:rsid w:val="001D61B7"/>
    <w:pPr>
      <w:spacing w:after="0"/>
    </w:pPr>
  </w:style>
  <w:style w:type="paragraph" w:customStyle="1" w:styleId="32">
    <w:name w:val="3.2"/>
    <w:basedOn w:val="110"/>
    <w:rsid w:val="001D61B7"/>
    <w:pPr>
      <w:spacing w:after="0"/>
    </w:pPr>
  </w:style>
  <w:style w:type="paragraph" w:customStyle="1" w:styleId="51">
    <w:name w:val="5.1"/>
    <w:basedOn w:val="10"/>
    <w:rsid w:val="001D61B7"/>
    <w:pPr>
      <w:ind w:left="340"/>
    </w:pPr>
    <w:rPr>
      <w:b/>
    </w:rPr>
  </w:style>
  <w:style w:type="paragraph" w:customStyle="1" w:styleId="nho">
    <w:name w:val="nho"/>
    <w:basedOn w:val="noidung0"/>
    <w:rsid w:val="001D61B7"/>
    <w:pPr>
      <w:spacing w:line="260" w:lineRule="exact"/>
    </w:pPr>
  </w:style>
  <w:style w:type="character" w:customStyle="1" w:styleId="Style7Char">
    <w:name w:val="Style7 Char"/>
    <w:link w:val="Style7"/>
    <w:locked/>
    <w:rsid w:val="001D61B7"/>
    <w:rPr>
      <w:lang w:val="en-US" w:eastAsia="en-US" w:bidi="ar-SA"/>
    </w:rPr>
  </w:style>
  <w:style w:type="paragraph" w:customStyle="1" w:styleId="Normal13pt">
    <w:name w:val="Normal + 13 pt"/>
    <w:aliases w:val="Justified"/>
    <w:basedOn w:val="Normal"/>
    <w:rsid w:val="0062093A"/>
    <w:pPr>
      <w:jc w:val="both"/>
    </w:pPr>
    <w:rPr>
      <w:rFonts w:ascii=".VnTime" w:hAnsi=".VnTime"/>
      <w:noProof/>
      <w:szCs w:val="20"/>
      <w:lang w:val="vi-VN"/>
    </w:rPr>
  </w:style>
  <w:style w:type="table" w:customStyle="1" w:styleId="BngChun">
    <w:name w:val="Bảng Chuẩn"/>
    <w:basedOn w:val="TableNormal"/>
    <w:semiHidden/>
    <w:rsid w:val="00AF6E11"/>
    <w:tblPr>
      <w:tblCellMar>
        <w:top w:w="0" w:type="dxa"/>
        <w:left w:w="108" w:type="dxa"/>
        <w:bottom w:w="0" w:type="dxa"/>
        <w:right w:w="108" w:type="dxa"/>
      </w:tblCellMar>
    </w:tblPr>
  </w:style>
  <w:style w:type="character" w:customStyle="1" w:styleId="frametitle">
    <w:name w:val="frame_title"/>
    <w:rsid w:val="00161D52"/>
    <w:rPr>
      <w:rFonts w:ascii="Tahoma" w:eastAsia="MS Mincho" w:hAnsi="Tahoma" w:cs="Tahoma"/>
      <w:b/>
      <w:bCs/>
      <w:color w:val="FFFFFF"/>
      <w:spacing w:val="20"/>
      <w:sz w:val="22"/>
      <w:szCs w:val="22"/>
      <w:lang w:val="en-GB" w:eastAsia="zh-CN" w:bidi="ar-SA"/>
    </w:rPr>
  </w:style>
  <w:style w:type="character" w:customStyle="1" w:styleId="body">
    <w:name w:val="body"/>
    <w:rsid w:val="00D47489"/>
  </w:style>
  <w:style w:type="character" w:customStyle="1" w:styleId="newscontent">
    <w:name w:val="newscontent"/>
    <w:rsid w:val="00D47489"/>
  </w:style>
  <w:style w:type="paragraph" w:customStyle="1" w:styleId="GiuaCharChar">
    <w:name w:val="Giua Char Char"/>
    <w:basedOn w:val="Normal"/>
    <w:link w:val="GiuaCharCharChar"/>
    <w:autoRedefine/>
    <w:rsid w:val="0052554B"/>
    <w:pPr>
      <w:spacing w:after="120"/>
      <w:jc w:val="center"/>
    </w:pPr>
    <w:rPr>
      <w:b/>
      <w:spacing w:val="24"/>
    </w:rPr>
  </w:style>
  <w:style w:type="character" w:customStyle="1" w:styleId="GiuaCharCharChar">
    <w:name w:val="Giua Char Char Char"/>
    <w:link w:val="GiuaCharChar"/>
    <w:rsid w:val="0052554B"/>
    <w:rPr>
      <w:b/>
      <w:spacing w:val="24"/>
      <w:sz w:val="28"/>
      <w:szCs w:val="28"/>
      <w:lang w:val="en-US" w:eastAsia="en-US" w:bidi="ar-SA"/>
    </w:rPr>
  </w:style>
  <w:style w:type="character" w:customStyle="1" w:styleId="dieuCharChar0">
    <w:name w:val="dieu Char Char"/>
    <w:rsid w:val="0052554B"/>
    <w:rPr>
      <w:b/>
      <w:color w:val="0000FF"/>
      <w:spacing w:val="24"/>
      <w:sz w:val="26"/>
      <w:szCs w:val="26"/>
      <w:lang w:val="en-US" w:eastAsia="en-US" w:bidi="ar-SA"/>
    </w:rPr>
  </w:style>
  <w:style w:type="paragraph" w:customStyle="1" w:styleId="GiuaChar">
    <w:name w:val="Giua Char"/>
    <w:basedOn w:val="Normal"/>
    <w:autoRedefine/>
    <w:rsid w:val="0052554B"/>
    <w:pPr>
      <w:spacing w:after="120"/>
      <w:jc w:val="center"/>
    </w:pPr>
    <w:rPr>
      <w:spacing w:val="24"/>
      <w:sz w:val="24"/>
      <w:szCs w:val="24"/>
    </w:rPr>
  </w:style>
  <w:style w:type="paragraph" w:customStyle="1" w:styleId="CharCharCharCharCharCharCharCharCharCharCharCharCharCharCharCharCharCharCharCharCharChar">
    <w:name w:val=" Char Char Char Char Char Char Char Char Char Char Char Char Char Char Char Char Char Char Char Char Char Char"/>
    <w:basedOn w:val="Normal"/>
    <w:rsid w:val="00B576EB"/>
    <w:pPr>
      <w:spacing w:after="160" w:line="240" w:lineRule="exact"/>
    </w:pPr>
    <w:rPr>
      <w:noProof/>
      <w:sz w:val="20"/>
      <w:szCs w:val="20"/>
      <w:lang w:val="en-AU" w:eastAsia="zh-CN"/>
    </w:rPr>
  </w:style>
  <w:style w:type="paragraph" w:customStyle="1" w:styleId="CharCharCharCharCharCharCharCharCharCharCharCharCharCharCharCharCharCharCharCharChar">
    <w:name w:val=" Char Char Char Char Char Char Char Char Char Char Char Char Char Char Char Char Char Char Char Char Char"/>
    <w:basedOn w:val="Normal"/>
    <w:rsid w:val="00B576EB"/>
    <w:pPr>
      <w:spacing w:after="160" w:line="240" w:lineRule="exact"/>
    </w:pPr>
    <w:rPr>
      <w:noProof/>
      <w:sz w:val="20"/>
      <w:szCs w:val="20"/>
      <w:lang w:val="en-AU" w:eastAsia="zh-CN"/>
    </w:rPr>
  </w:style>
  <w:style w:type="numbering" w:customStyle="1" w:styleId="NoList1">
    <w:name w:val="No List1"/>
    <w:next w:val="NoList"/>
    <w:semiHidden/>
    <w:unhideWhenUsed/>
    <w:rsid w:val="000E02C0"/>
  </w:style>
  <w:style w:type="character" w:customStyle="1" w:styleId="CenterChar">
    <w:name w:val="Center Char"/>
    <w:link w:val="Center"/>
    <w:rsid w:val="00D35D9F"/>
    <w:rPr>
      <w:sz w:val="28"/>
      <w:szCs w:val="28"/>
      <w:lang w:val="vi-VN" w:eastAsia="en-US" w:bidi="ar-SA"/>
    </w:rPr>
  </w:style>
  <w:style w:type="character" w:customStyle="1" w:styleId="TenvbChar">
    <w:name w:val="Tenvb Char"/>
    <w:link w:val="Tenvb"/>
    <w:rsid w:val="00EE77A8"/>
    <w:rPr>
      <w:sz w:val="28"/>
      <w:szCs w:val="28"/>
      <w:lang w:val="en-US" w:eastAsia="en-US" w:bidi="ar-SA"/>
    </w:rPr>
  </w:style>
  <w:style w:type="table" w:customStyle="1" w:styleId="TableGrid1">
    <w:name w:val="Table Grid1"/>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B">
    <w:name w:val="MB"/>
    <w:basedOn w:val="Normal"/>
    <w:next w:val="Normal"/>
    <w:autoRedefine/>
    <w:qFormat/>
    <w:rsid w:val="000E02C0"/>
    <w:pPr>
      <w:ind w:left="720"/>
      <w:jc w:val="right"/>
      <w:outlineLvl w:val="0"/>
    </w:pPr>
    <w:rPr>
      <w:rFonts w:eastAsia="Calibri"/>
      <w:b/>
      <w:sz w:val="24"/>
      <w:szCs w:val="24"/>
    </w:rPr>
  </w:style>
  <w:style w:type="table" w:customStyle="1" w:styleId="TableGrid2">
    <w:name w:val="Table Grid2"/>
    <w:basedOn w:val="TableNormal"/>
    <w:next w:val="TableGrid"/>
    <w:rsid w:val="000E02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rsid w:val="000E02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Tenchuong">
    <w:name w:val="D-Ten chuong"/>
    <w:basedOn w:val="Normal"/>
    <w:rsid w:val="009823F4"/>
    <w:pPr>
      <w:spacing w:before="120" w:after="360"/>
      <w:jc w:val="center"/>
    </w:pPr>
    <w:rPr>
      <w:b/>
      <w:szCs w:val="24"/>
    </w:rPr>
  </w:style>
  <w:style w:type="paragraph" w:customStyle="1" w:styleId="Trichyeu">
    <w:name w:val="Trich yeu"/>
    <w:basedOn w:val="Normal"/>
    <w:rsid w:val="009823F4"/>
    <w:pPr>
      <w:jc w:val="center"/>
    </w:pPr>
    <w:rPr>
      <w:b/>
      <w:szCs w:val="24"/>
    </w:rPr>
  </w:style>
  <w:style w:type="paragraph" w:customStyle="1" w:styleId="OFFICE1">
    <w:name w:val="OFFICE 1"/>
    <w:link w:val="OFFICE1Char"/>
    <w:qFormat/>
    <w:rsid w:val="00657E95"/>
    <w:pPr>
      <w:widowControl w:val="0"/>
      <w:tabs>
        <w:tab w:val="left" w:pos="988"/>
        <w:tab w:val="center" w:pos="2214"/>
      </w:tabs>
      <w:jc w:val="center"/>
    </w:pPr>
    <w:rPr>
      <w:rFonts w:eastAsia="Calibri"/>
      <w:b/>
      <w:sz w:val="26"/>
      <w:szCs w:val="22"/>
      <w:lang w:eastAsia="en-US"/>
    </w:rPr>
  </w:style>
  <w:style w:type="character" w:customStyle="1" w:styleId="OFFICE1Char">
    <w:name w:val="OFFICE 1 Char"/>
    <w:link w:val="OFFICE1"/>
    <w:rsid w:val="00657E95"/>
    <w:rPr>
      <w:rFonts w:eastAsia="Calibri"/>
      <w:b/>
      <w:sz w:val="26"/>
      <w:szCs w:val="22"/>
      <w:lang w:bidi="ar-SA"/>
    </w:rPr>
  </w:style>
  <w:style w:type="character" w:customStyle="1" w:styleId="TitleChar3">
    <w:name w:val="Title Char3"/>
    <w:aliases w:val="Title Char Char1,Title Char Char Char2,TITLE Char,Title Char Char Char Char Char2,Title Char Char Char Char Char Char Char Char Char1,Report Title Char"/>
    <w:link w:val="Title"/>
    <w:rsid w:val="00657E95"/>
    <w:rPr>
      <w:b/>
      <w:bCs/>
      <w:i/>
      <w:iCs/>
      <w:sz w:val="26"/>
      <w:szCs w:val="26"/>
      <w:lang w:val="en-US" w:eastAsia="en-US" w:bidi="ar-SA"/>
    </w:rPr>
  </w:style>
  <w:style w:type="paragraph" w:customStyle="1" w:styleId="ThongTu">
    <w:name w:val="ThongTu"/>
    <w:basedOn w:val="Normal"/>
    <w:qFormat/>
    <w:rsid w:val="00321008"/>
    <w:pPr>
      <w:spacing w:before="100" w:beforeAutospacing="1" w:after="120" w:line="288" w:lineRule="auto"/>
      <w:jc w:val="center"/>
    </w:pPr>
    <w:rPr>
      <w:rFonts w:eastAsia="Batang"/>
      <w:bCs/>
      <w:noProof/>
      <w:color w:val="1F497D"/>
    </w:rPr>
  </w:style>
  <w:style w:type="paragraph" w:customStyle="1" w:styleId="su">
    <w:name w:val="su"/>
    <w:basedOn w:val="Normal"/>
    <w:rsid w:val="00D16581"/>
    <w:pPr>
      <w:spacing w:before="100" w:beforeAutospacing="1" w:after="100" w:afterAutospacing="1"/>
    </w:pPr>
    <w:rPr>
      <w:rFonts w:ascii="Arial" w:hAnsi="Arial" w:cs="Arial"/>
      <w:sz w:val="20"/>
      <w:szCs w:val="24"/>
    </w:rPr>
  </w:style>
  <w:style w:type="character" w:customStyle="1" w:styleId="MMTopic2Char">
    <w:name w:val="MM Topic 2 Char"/>
    <w:link w:val="MMTopic2"/>
    <w:locked/>
    <w:rsid w:val="007B0239"/>
    <w:rPr>
      <w:rFonts w:ascii="Arial" w:hAnsi="Arial" w:cs="Arial"/>
      <w:b/>
      <w:bCs/>
      <w:i/>
      <w:iCs/>
      <w:sz w:val="28"/>
      <w:szCs w:val="28"/>
      <w:lang w:val="en-US" w:eastAsia="en-US" w:bidi="ar-SA"/>
    </w:rPr>
  </w:style>
  <w:style w:type="paragraph" w:customStyle="1" w:styleId="conghoa">
    <w:name w:val="conghoa"/>
    <w:basedOn w:val="Normal"/>
    <w:rsid w:val="00470D7B"/>
    <w:pPr>
      <w:tabs>
        <w:tab w:val="center" w:pos="900"/>
        <w:tab w:val="center" w:pos="5940"/>
      </w:tabs>
      <w:overflowPunct w:val="0"/>
      <w:autoSpaceDE w:val="0"/>
      <w:autoSpaceDN w:val="0"/>
      <w:adjustRightInd w:val="0"/>
      <w:jc w:val="both"/>
      <w:textAlignment w:val="baseline"/>
    </w:pPr>
    <w:rPr>
      <w:rFonts w:ascii=".VnTimeH" w:hAnsi=".VnTimeH" w:cs=".VnTimeH"/>
      <w:b/>
      <w:bCs/>
      <w:sz w:val="26"/>
      <w:szCs w:val="26"/>
      <w:lang w:val="pt-BR"/>
    </w:rPr>
  </w:style>
  <w:style w:type="paragraph" w:customStyle="1" w:styleId="title-p">
    <w:name w:val="title-p"/>
    <w:basedOn w:val="Normal"/>
    <w:rsid w:val="00470D7B"/>
    <w:pPr>
      <w:jc w:val="center"/>
    </w:pPr>
    <w:rPr>
      <w:rFonts w:eastAsia="SimSun"/>
      <w:sz w:val="20"/>
      <w:szCs w:val="20"/>
      <w:lang w:eastAsia="zh-CN"/>
    </w:rPr>
  </w:style>
  <w:style w:type="character" w:customStyle="1" w:styleId="Heading8Char1">
    <w:name w:val="Heading 8 Char1"/>
    <w:link w:val="Heading8"/>
    <w:locked/>
    <w:rsid w:val="00463074"/>
    <w:rPr>
      <w:i/>
      <w:iCs/>
      <w:sz w:val="24"/>
      <w:szCs w:val="24"/>
      <w:lang w:val="en-US" w:eastAsia="en-US" w:bidi="ar-SA"/>
    </w:rPr>
  </w:style>
  <w:style w:type="paragraph" w:customStyle="1" w:styleId="muc2">
    <w:name w:val="muc2"/>
    <w:basedOn w:val="Normal"/>
    <w:rsid w:val="00A62EBA"/>
    <w:pPr>
      <w:spacing w:before="60" w:after="60" w:line="400" w:lineRule="exact"/>
      <w:jc w:val="both"/>
    </w:pPr>
    <w:rPr>
      <w:b/>
      <w:color w:val="000000"/>
    </w:rPr>
  </w:style>
  <w:style w:type="character" w:customStyle="1" w:styleId="BodyTextIndentChar">
    <w:name w:val="Body Text Indent Char"/>
    <w:locked/>
    <w:rsid w:val="00D52808"/>
    <w:rPr>
      <w:rFonts w:ascii=".VnTime" w:hAnsi=".VnTime" w:cs="Times New Roman"/>
      <w:sz w:val="20"/>
      <w:szCs w:val="20"/>
    </w:rPr>
  </w:style>
  <w:style w:type="paragraph" w:customStyle="1" w:styleId="2dongcachCharChar">
    <w:name w:val="2 dong cach Char Char"/>
    <w:basedOn w:val="Normal"/>
    <w:link w:val="2dongcachCharCharChar"/>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
    <w:name w:val="2 dong cach Char Char Char"/>
    <w:link w:val="2dongcachCharChar"/>
    <w:locked/>
    <w:rsid w:val="00D52808"/>
    <w:rPr>
      <w:rFonts w:ascii=".VnCentury Schoolbook" w:eastAsia="Calibri" w:hAnsi=".VnCentury Schoolbook"/>
      <w:bCs/>
      <w:color w:val="000000"/>
      <w:sz w:val="22"/>
      <w:szCs w:val="22"/>
      <w:lang w:val="en-US" w:eastAsia="en-US" w:bidi="ar-SA"/>
    </w:rPr>
  </w:style>
  <w:style w:type="paragraph" w:customStyle="1" w:styleId="5somuc">
    <w:name w:val="5 so muc"/>
    <w:aliases w:val="phan,5 so muc Char,phan Char,phan Char Char Char Char Char Char,phan Char Char"/>
    <w:basedOn w:val="Normal"/>
    <w:link w:val="phanCharCharCharCharCharCharChar"/>
    <w:rsid w:val="00D52808"/>
    <w:pPr>
      <w:widowControl w:val="0"/>
      <w:jc w:val="center"/>
    </w:pPr>
    <w:rPr>
      <w:rFonts w:ascii=".VnCentury Schoolbook" w:eastAsia="Calibri" w:hAnsi=".VnCentury Schoolbook"/>
      <w:b/>
      <w:color w:val="000000"/>
      <w:sz w:val="22"/>
      <w:szCs w:val="22"/>
    </w:rPr>
  </w:style>
  <w:style w:type="paragraph" w:customStyle="1" w:styleId="6tenmucphanCharChar">
    <w:name w:val="6 ten muc phan Char Char"/>
    <w:basedOn w:val="Normal"/>
    <w:link w:val="6tenmucphanCharCharChar"/>
    <w:rsid w:val="00D52808"/>
    <w:pPr>
      <w:widowControl w:val="0"/>
      <w:jc w:val="center"/>
    </w:pPr>
    <w:rPr>
      <w:rFonts w:ascii=".VnCentury SchoolbookH" w:eastAsia="Calibri" w:hAnsi=".VnCentury SchoolbookH"/>
      <w:b/>
      <w:color w:val="000000"/>
      <w:sz w:val="22"/>
      <w:szCs w:val="22"/>
    </w:rPr>
  </w:style>
  <w:style w:type="paragraph" w:customStyle="1" w:styleId="11chucdanhnguoiky-co11Char">
    <w:name w:val="11 chuc danh nguoi ky-co 11 Char"/>
    <w:basedOn w:val="Normal"/>
    <w:link w:val="11chucdanhnguoiky-co11CharChar"/>
    <w:rsid w:val="00D52808"/>
    <w:pPr>
      <w:widowControl w:val="0"/>
      <w:jc w:val="center"/>
    </w:pPr>
    <w:rPr>
      <w:rFonts w:ascii=".VnAvantH" w:eastAsia="Calibri" w:hAnsi=".VnAvantH"/>
      <w:b/>
      <w:color w:val="000000"/>
      <w:sz w:val="22"/>
      <w:szCs w:val="22"/>
    </w:rPr>
  </w:style>
  <w:style w:type="character" w:customStyle="1" w:styleId="11chucdanhnguoiky-co11CharChar">
    <w:name w:val="11 chuc danh nguoi ky-co 11 Char Char"/>
    <w:link w:val="11chucdanhnguoiky-co11Char"/>
    <w:locked/>
    <w:rsid w:val="00D52808"/>
    <w:rPr>
      <w:rFonts w:ascii=".VnAvantH" w:eastAsia="Calibri" w:hAnsi=".VnAvantH"/>
      <w:b/>
      <w:color w:val="000000"/>
      <w:sz w:val="22"/>
      <w:szCs w:val="22"/>
      <w:lang w:val="en-US" w:eastAsia="en-US" w:bidi="ar-SA"/>
    </w:rPr>
  </w:style>
  <w:style w:type="character" w:customStyle="1" w:styleId="6tenmucphanCharCharChar">
    <w:name w:val="6 ten muc phan Char Char Char"/>
    <w:link w:val="6tenmucphanCharChar"/>
    <w:locked/>
    <w:rsid w:val="00D52808"/>
    <w:rPr>
      <w:rFonts w:ascii=".VnCentury SchoolbookH" w:eastAsia="Calibri" w:hAnsi=".VnCentury SchoolbookH"/>
      <w:b/>
      <w:color w:val="000000"/>
      <w:sz w:val="22"/>
      <w:szCs w:val="22"/>
      <w:lang w:val="en-US" w:eastAsia="en-US" w:bidi="ar-SA"/>
    </w:rPr>
  </w:style>
  <w:style w:type="paragraph" w:customStyle="1" w:styleId="b">
    <w:name w:val="b"/>
    <w:basedOn w:val="Normal"/>
    <w:link w:val="bChar"/>
    <w:rsid w:val="00D52808"/>
    <w:pPr>
      <w:widowControl w:val="0"/>
      <w:spacing w:before="120"/>
      <w:jc w:val="center"/>
    </w:pPr>
    <w:rPr>
      <w:rFonts w:ascii=".VnHelvetInsH" w:eastAsia="Calibri" w:hAnsi=".VnHelvetInsH"/>
      <w:color w:val="000000"/>
      <w:sz w:val="26"/>
      <w:szCs w:val="26"/>
    </w:rPr>
  </w:style>
  <w:style w:type="paragraph" w:customStyle="1" w:styleId="1chinhtrangChar1CharChar">
    <w:name w:val="1 chinh trang Char1 Char Char"/>
    <w:basedOn w:val="Normal"/>
    <w:link w:val="1chinhtrangChar1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CharCharChar">
    <w:name w:val="1 chinh trang Char1 Char Char Char"/>
    <w:link w:val="1chinhtrangChar1CharChar"/>
    <w:locked/>
    <w:rsid w:val="00D52808"/>
    <w:rPr>
      <w:rFonts w:ascii=".VnCentury Schoolbook" w:eastAsia="Calibri" w:hAnsi=".VnCentury Schoolbook"/>
      <w:color w:val="000000"/>
      <w:sz w:val="22"/>
      <w:szCs w:val="22"/>
      <w:lang w:val="en-US" w:eastAsia="en-US" w:bidi="ar-SA"/>
    </w:rPr>
  </w:style>
  <w:style w:type="paragraph" w:customStyle="1" w:styleId="coCharChar">
    <w:name w:val="co Char Char"/>
    <w:basedOn w:val="Normal"/>
    <w:link w:val="coCharCharChar"/>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coCharCharChar">
    <w:name w:val="co Char Char Char"/>
    <w:link w:val="coCharChar"/>
    <w:locked/>
    <w:rsid w:val="00D52808"/>
    <w:rPr>
      <w:rFonts w:ascii=".VnCentury Schoolbook" w:eastAsia="Calibri" w:hAnsi=".VnCentury Schoolbook"/>
      <w:color w:val="000000"/>
      <w:sz w:val="22"/>
      <w:szCs w:val="22"/>
      <w:lang w:val="en-US" w:eastAsia="en-US" w:bidi="ar-SA"/>
    </w:rPr>
  </w:style>
  <w:style w:type="character" w:customStyle="1" w:styleId="BodyTextIndent3Char">
    <w:name w:val="Body Text Indent 3 Char"/>
    <w:locked/>
    <w:rsid w:val="00D52808"/>
    <w:rPr>
      <w:rFonts w:ascii=".VnTime" w:hAnsi=".VnTime" w:cs="Times New Roman"/>
      <w:b/>
      <w:bCs/>
      <w:i/>
      <w:iCs/>
      <w:color w:val="000000"/>
      <w:sz w:val="28"/>
      <w:szCs w:val="28"/>
    </w:rPr>
  </w:style>
  <w:style w:type="character" w:customStyle="1" w:styleId="Style1chinhtrangChar1BoldCharCharChar">
    <w:name w:val="Style 1 chinh trang Char1 + Bold Char Char Char"/>
    <w:link w:val="Style1chinhtrangChar1BoldCharChar"/>
    <w:locked/>
    <w:rsid w:val="00D52808"/>
    <w:rPr>
      <w:rFonts w:ascii=".VnCentury Schoolbook" w:eastAsia="Calibri" w:hAnsi=".VnCentury Schoolbook"/>
      <w:b/>
      <w:bCs/>
      <w:color w:val="000000"/>
      <w:sz w:val="22"/>
      <w:szCs w:val="22"/>
      <w:lang w:val="en-US" w:eastAsia="en-US" w:bidi="ar-SA"/>
    </w:rPr>
  </w:style>
  <w:style w:type="paragraph" w:customStyle="1" w:styleId="3sochuongCharChar">
    <w:name w:val="3 so chuong Char Char"/>
    <w:basedOn w:val="Normal"/>
    <w:link w:val="3sochuongCharCharChar"/>
    <w:rsid w:val="00D52808"/>
    <w:pPr>
      <w:widowControl w:val="0"/>
      <w:jc w:val="center"/>
    </w:pPr>
    <w:rPr>
      <w:rFonts w:ascii=".VnArial" w:eastAsia="Calibri" w:hAnsi=".VnArial"/>
      <w:b/>
      <w:color w:val="000000"/>
      <w:sz w:val="22"/>
      <w:szCs w:val="22"/>
    </w:rPr>
  </w:style>
  <w:style w:type="paragraph" w:customStyle="1" w:styleId="4tenchuongCharChar">
    <w:name w:val="4 ten chuong Char Char"/>
    <w:basedOn w:val="Normal"/>
    <w:link w:val="4tenchuongCharCharChar"/>
    <w:rsid w:val="00D52808"/>
    <w:pPr>
      <w:widowControl w:val="0"/>
      <w:jc w:val="center"/>
    </w:pPr>
    <w:rPr>
      <w:rFonts w:ascii=".VnAvantH" w:eastAsia="Calibri" w:hAnsi=".VnAvantH"/>
      <w:b/>
      <w:color w:val="000000"/>
      <w:sz w:val="22"/>
      <w:szCs w:val="22"/>
    </w:rPr>
  </w:style>
  <w:style w:type="character" w:customStyle="1" w:styleId="4tenchuongCharCharChar">
    <w:name w:val="4 ten chuong Char Char Char"/>
    <w:link w:val="4tenchuongCharChar"/>
    <w:locked/>
    <w:rsid w:val="00D52808"/>
    <w:rPr>
      <w:rFonts w:ascii=".VnAvantH" w:eastAsia="Calibri" w:hAnsi=".VnAvantH"/>
      <w:b/>
      <w:color w:val="000000"/>
      <w:sz w:val="22"/>
      <w:szCs w:val="22"/>
      <w:lang w:val="en-US" w:eastAsia="en-US" w:bidi="ar-SA"/>
    </w:rPr>
  </w:style>
  <w:style w:type="paragraph" w:customStyle="1" w:styleId="6tenmucphanChar">
    <w:name w:val="6 ten muc phan Char"/>
    <w:basedOn w:val="Normal"/>
    <w:rsid w:val="00D52808"/>
    <w:pPr>
      <w:widowControl w:val="0"/>
      <w:jc w:val="center"/>
    </w:pPr>
    <w:rPr>
      <w:rFonts w:ascii=".VnCentury SchoolbookH" w:eastAsia="Calibri" w:hAnsi=".VnCentury SchoolbookH"/>
      <w:b/>
      <w:color w:val="000000"/>
      <w:sz w:val="22"/>
      <w:szCs w:val="22"/>
    </w:rPr>
  </w:style>
  <w:style w:type="paragraph" w:customStyle="1" w:styleId="71">
    <w:name w:val="7   1"/>
    <w:aliases w:val="7   1 Char Char,7   1 Char Char Char Char Char Char Char Char"/>
    <w:basedOn w:val="Normal"/>
    <w:link w:val="71CharCharCharCharCharCharCharCharChar"/>
    <w:rsid w:val="00D52808"/>
    <w:pPr>
      <w:widowControl w:val="0"/>
      <w:spacing w:before="60" w:after="60" w:line="264" w:lineRule="auto"/>
      <w:ind w:firstLine="567"/>
      <w:jc w:val="both"/>
    </w:pPr>
    <w:rPr>
      <w:rFonts w:ascii=".VnCentury Schoolbook" w:hAnsi=".VnCentury Schoolbook"/>
      <w:b/>
      <w:color w:val="000000"/>
      <w:sz w:val="22"/>
      <w:szCs w:val="22"/>
      <w:lang w:val="en-US" w:eastAsia="zh-CN"/>
    </w:rPr>
  </w:style>
  <w:style w:type="character" w:customStyle="1" w:styleId="71CharCharCharCharCharCharCharCharChar">
    <w:name w:val="7   1 Char Char Char Char Char Char Char Char Char"/>
    <w:link w:val="71"/>
    <w:locked/>
    <w:rsid w:val="00D52808"/>
    <w:rPr>
      <w:rFonts w:ascii=".VnCentury Schoolbook" w:hAnsi=".VnCentury Schoolbook" w:cs="Times New Roman"/>
      <w:b/>
      <w:color w:val="000000"/>
      <w:sz w:val="22"/>
      <w:szCs w:val="22"/>
    </w:rPr>
  </w:style>
  <w:style w:type="paragraph" w:customStyle="1" w:styleId="8DakyCharCharChar">
    <w:name w:val="8 Da ky Char Char Char"/>
    <w:basedOn w:val="Normal"/>
    <w:link w:val="8DakyCharCharCharChar"/>
    <w:rsid w:val="00D52808"/>
    <w:pPr>
      <w:widowControl w:val="0"/>
      <w:jc w:val="center"/>
    </w:pPr>
    <w:rPr>
      <w:rFonts w:ascii=".VnCentury Schoolbook" w:eastAsia="Calibri" w:hAnsi=".VnCentury Schoolbook"/>
      <w:i/>
      <w:color w:val="000000"/>
      <w:sz w:val="22"/>
      <w:szCs w:val="22"/>
    </w:rPr>
  </w:style>
  <w:style w:type="character" w:customStyle="1" w:styleId="8DakyCharCharCharChar">
    <w:name w:val="8 Da ky Char Char Char Char"/>
    <w:link w:val="8DakyCharCharChar"/>
    <w:locked/>
    <w:rsid w:val="00D52808"/>
    <w:rPr>
      <w:rFonts w:ascii=".VnCentury Schoolbook" w:eastAsia="Calibri" w:hAnsi=".VnCentury Schoolbook"/>
      <w:i/>
      <w:color w:val="000000"/>
      <w:sz w:val="22"/>
      <w:szCs w:val="22"/>
      <w:lang w:val="en-US" w:eastAsia="en-US" w:bidi="ar-SA"/>
    </w:rPr>
  </w:style>
  <w:style w:type="paragraph" w:customStyle="1" w:styleId="9tieudetrongbang">
    <w:name w:val="9 tieu de trong bang"/>
    <w:basedOn w:val="Normal"/>
    <w:rsid w:val="00D52808"/>
    <w:pPr>
      <w:widowControl w:val="0"/>
      <w:spacing w:before="60" w:after="60" w:line="264" w:lineRule="auto"/>
      <w:jc w:val="center"/>
    </w:pPr>
    <w:rPr>
      <w:rFonts w:ascii=".VnArial" w:eastAsia="Calibri" w:hAnsi=".VnArial"/>
      <w:b/>
      <w:color w:val="000000"/>
      <w:sz w:val="22"/>
      <w:szCs w:val="22"/>
    </w:rPr>
  </w:style>
  <w:style w:type="paragraph" w:customStyle="1" w:styleId="DNtd5tenVB">
    <w:name w:val="DN td5 ten VB"/>
    <w:rsid w:val="00D52808"/>
    <w:pPr>
      <w:autoSpaceDE w:val="0"/>
      <w:autoSpaceDN w:val="0"/>
      <w:adjustRightInd w:val="0"/>
      <w:jc w:val="center"/>
    </w:pPr>
    <w:rPr>
      <w:rFonts w:ascii=".VnHelvetInsH" w:eastAsia="Calibri" w:hAnsi=".VnHelvetInsH" w:cs=".VnTime"/>
      <w:bCs/>
      <w:color w:val="000000"/>
      <w:sz w:val="36"/>
      <w:szCs w:val="36"/>
      <w:lang w:eastAsia="en-US"/>
    </w:rPr>
  </w:style>
  <w:style w:type="paragraph" w:customStyle="1" w:styleId="10chutrongbang">
    <w:name w:val="10  chu trong bang"/>
    <w:basedOn w:val="Normal"/>
    <w:rsid w:val="00D52808"/>
    <w:pPr>
      <w:spacing w:before="40" w:after="40"/>
      <w:jc w:val="both"/>
    </w:pPr>
    <w:rPr>
      <w:rFonts w:ascii=".VnArial" w:eastAsia="Calibri" w:hAnsi=".VnArial"/>
      <w:color w:val="000000"/>
      <w:sz w:val="21"/>
      <w:szCs w:val="21"/>
    </w:rPr>
  </w:style>
  <w:style w:type="paragraph" w:customStyle="1" w:styleId="DNtd6trichyeuVB">
    <w:name w:val="DN td6 trich yeu VB"/>
    <w:rsid w:val="00D52808"/>
    <w:pPr>
      <w:keepNext/>
      <w:tabs>
        <w:tab w:val="left" w:pos="567"/>
      </w:tabs>
      <w:overflowPunct w:val="0"/>
      <w:autoSpaceDE w:val="0"/>
      <w:autoSpaceDN w:val="0"/>
      <w:adjustRightInd w:val="0"/>
      <w:jc w:val="center"/>
      <w:textAlignment w:val="baseline"/>
    </w:pPr>
    <w:rPr>
      <w:rFonts w:ascii=".VnHelvetIns" w:eastAsia="Calibri" w:hAnsi=".VnHelvetIns"/>
      <w:color w:val="000000"/>
      <w:sz w:val="26"/>
      <w:lang w:eastAsia="en-US"/>
    </w:rPr>
  </w:style>
  <w:style w:type="paragraph" w:customStyle="1" w:styleId="cChar1CharCharChar">
    <w:name w:val="c Char1 Char Char Char"/>
    <w:basedOn w:val="8DakyCharCharChar"/>
    <w:link w:val="cChar1CharCharCharChar"/>
    <w:rsid w:val="00D52808"/>
    <w:pPr>
      <w:spacing w:before="60" w:after="60" w:line="264" w:lineRule="auto"/>
      <w:ind w:left="2438" w:hanging="1361"/>
      <w:jc w:val="both"/>
    </w:pPr>
    <w:rPr>
      <w:i w:val="0"/>
    </w:rPr>
  </w:style>
  <w:style w:type="character" w:customStyle="1" w:styleId="cChar1CharCharCharChar">
    <w:name w:val="c Char1 Char Char Char Char"/>
    <w:link w:val="cChar1CharCharChar"/>
    <w:locked/>
    <w:rsid w:val="00D52808"/>
    <w:rPr>
      <w:rFonts w:ascii=".VnCentury Schoolbook" w:eastAsia="Calibri" w:hAnsi=".VnCentury Schoolbook"/>
      <w:color w:val="000000"/>
      <w:sz w:val="22"/>
      <w:szCs w:val="22"/>
      <w:lang w:val="en-US" w:eastAsia="en-US" w:bidi="ar-SA"/>
    </w:rPr>
  </w:style>
  <w:style w:type="paragraph" w:customStyle="1" w:styleId="aCharChar">
    <w:name w:val="a Char Char"/>
    <w:basedOn w:val="8DakyCharCharChar"/>
    <w:link w:val="aCharCharChar"/>
    <w:rsid w:val="00D52808"/>
    <w:rPr>
      <w:rFonts w:ascii=".VnHelvetIns" w:hAnsi=".VnHelvetIns"/>
      <w:i w:val="0"/>
      <w:sz w:val="26"/>
      <w:szCs w:val="26"/>
    </w:rPr>
  </w:style>
  <w:style w:type="paragraph" w:customStyle="1" w:styleId="aa">
    <w:name w:val="®"/>
    <w:basedOn w:val="aCharChar"/>
    <w:rsid w:val="00D52808"/>
    <w:rPr>
      <w:rFonts w:ascii=".VnArial" w:hAnsi=".VnArial"/>
      <w:b/>
      <w:sz w:val="22"/>
      <w:szCs w:val="22"/>
    </w:rPr>
  </w:style>
  <w:style w:type="paragraph" w:customStyle="1" w:styleId="eCharChar">
    <w:name w:val="e Char Char"/>
    <w:basedOn w:val="aCharChar"/>
    <w:link w:val="eCharCharChar"/>
    <w:rsid w:val="00D52808"/>
    <w:rPr>
      <w:rFonts w:ascii=".VnAvantH" w:hAnsi=".VnAvantH"/>
      <w:b/>
      <w:sz w:val="22"/>
      <w:szCs w:val="22"/>
    </w:rPr>
  </w:style>
  <w:style w:type="character" w:customStyle="1" w:styleId="1chinhtrangChar">
    <w:name w:val="1 chinh trang Char"/>
    <w:link w:val="1chinhtrang"/>
    <w:locked/>
    <w:rsid w:val="00D52808"/>
    <w:rPr>
      <w:rFonts w:ascii=".VnCentury Schoolbook" w:hAnsi=".VnCentury Schoolbook"/>
      <w:color w:val="000000"/>
      <w:sz w:val="22"/>
      <w:szCs w:val="22"/>
      <w:lang w:bidi="ar-SA"/>
    </w:rPr>
  </w:style>
  <w:style w:type="paragraph" w:customStyle="1" w:styleId="nCharCharCharChar">
    <w:name w:val="n Char Char Char Char"/>
    <w:basedOn w:val="1chinhtrangChar1CharChar"/>
    <w:link w:val="nCharCharCharCharChar"/>
    <w:rsid w:val="00D52808"/>
    <w:pPr>
      <w:ind w:left="1928" w:hanging="1361"/>
    </w:pPr>
  </w:style>
  <w:style w:type="character" w:customStyle="1" w:styleId="nCharCharCharCharChar">
    <w:name w:val="n Char Char Char Char Char"/>
    <w:link w:val="nCharCharCharChar"/>
    <w:locked/>
    <w:rsid w:val="00D52808"/>
    <w:rPr>
      <w:rFonts w:ascii=".VnCentury Schoolbook" w:eastAsia="Calibri" w:hAnsi=".VnCentury Schoolbook"/>
      <w:color w:val="000000"/>
      <w:sz w:val="22"/>
      <w:szCs w:val="22"/>
      <w:lang w:val="en-US" w:eastAsia="en-US" w:bidi="ar-SA"/>
    </w:rPr>
  </w:style>
  <w:style w:type="character" w:customStyle="1" w:styleId="cCharCharChar">
    <w:name w:val="c Char Char Char"/>
    <w:basedOn w:val="8DakyCharCharCharChar"/>
    <w:rsid w:val="00D52808"/>
    <w:rPr>
      <w:rFonts w:ascii=".VnCentury Schoolbook" w:eastAsia="Calibri" w:hAnsi=".VnCentury Schoolbook"/>
      <w:i/>
      <w:color w:val="000000"/>
      <w:sz w:val="22"/>
      <w:szCs w:val="22"/>
      <w:lang w:val="en-US" w:eastAsia="en-US" w:bidi="ar-SA"/>
    </w:rPr>
  </w:style>
  <w:style w:type="paragraph" w:customStyle="1" w:styleId="1chinhtrangCharCharChar1Char">
    <w:name w:val="1 chinh trang Char Char Char1 Char"/>
    <w:basedOn w:val="Normal"/>
    <w:link w:val="1chinhtrangCharCharChar1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DNnd2chuong">
    <w:name w:val="DN nd2 chuong"/>
    <w:rsid w:val="00D52808"/>
    <w:pPr>
      <w:jc w:val="center"/>
    </w:pPr>
    <w:rPr>
      <w:rFonts w:ascii=".VnAvantH" w:eastAsia="Calibri" w:hAnsi=".VnAvantH"/>
      <w:b/>
      <w:bCs/>
      <w:color w:val="000000"/>
      <w:sz w:val="22"/>
      <w:lang w:eastAsia="en-US"/>
    </w:rPr>
  </w:style>
  <w:style w:type="paragraph" w:customStyle="1" w:styleId="5somucCharChar">
    <w:name w:val="5 so muc Char Char"/>
    <w:aliases w:val="phan Char Char Char,5 so muc Char Char Char Char,5 so muc Char Char Char Char Char Char Char Char Char,5 so muc Char Char Char Char Char"/>
    <w:basedOn w:val="Normal"/>
    <w:link w:val="5somucCharCharCharCharCharCharCharCharCharChar"/>
    <w:rsid w:val="00D52808"/>
    <w:pPr>
      <w:widowControl w:val="0"/>
      <w:jc w:val="center"/>
    </w:pPr>
    <w:rPr>
      <w:rFonts w:ascii=".VnCentury Schoolbook" w:eastAsia="Calibri" w:hAnsi=".VnCentury Schoolbook"/>
      <w:b/>
      <w:color w:val="000000"/>
      <w:sz w:val="22"/>
      <w:szCs w:val="22"/>
    </w:rPr>
  </w:style>
  <w:style w:type="character" w:customStyle="1" w:styleId="5somucCharCharCharCharCharCharCharCharCharChar">
    <w:name w:val="5 so muc Char Char Char Char Char Char Char Char Char Char"/>
    <w:link w:val="5somucCharChar"/>
    <w:locked/>
    <w:rsid w:val="00D52808"/>
    <w:rPr>
      <w:rFonts w:ascii=".VnCentury Schoolbook" w:eastAsia="Calibri" w:hAnsi=".VnCentury Schoolbook"/>
      <w:b/>
      <w:color w:val="000000"/>
      <w:sz w:val="22"/>
      <w:szCs w:val="22"/>
      <w:lang w:val="en-US" w:eastAsia="en-US" w:bidi="ar-SA"/>
    </w:rPr>
  </w:style>
  <w:style w:type="paragraph" w:customStyle="1" w:styleId="1chinhtrangCharCharCharCharCharChar">
    <w:name w:val="1 chinh trang Char Char Char Char Char Char"/>
    <w:basedOn w:val="Normal"/>
    <w:link w:val="1chinhtrangCharCharCharCharCharCharChar"/>
    <w:rsid w:val="00D52808"/>
    <w:pPr>
      <w:widowControl w:val="0"/>
      <w:spacing w:before="60" w:after="60" w:line="264" w:lineRule="auto"/>
      <w:ind w:firstLine="425"/>
      <w:jc w:val="both"/>
    </w:pPr>
    <w:rPr>
      <w:rFonts w:ascii=".VnCentury Schoolbook" w:eastAsia="Calibri" w:hAnsi=".VnCentury Schoolbook"/>
      <w:color w:val="000000"/>
      <w:sz w:val="22"/>
      <w:szCs w:val="22"/>
    </w:rPr>
  </w:style>
  <w:style w:type="character" w:customStyle="1" w:styleId="1chinhtrangCharCharCharCharCharCharChar">
    <w:name w:val="1 chinh trang Char Char Char Char Char Char Char"/>
    <w:link w:val="1chinhtrangCharCharCharCharCharChar"/>
    <w:locked/>
    <w:rsid w:val="00D52808"/>
    <w:rPr>
      <w:rFonts w:ascii=".VnCentury Schoolbook" w:eastAsia="Calibri" w:hAnsi=".VnCentury Schoolbook"/>
      <w:color w:val="000000"/>
      <w:sz w:val="22"/>
      <w:szCs w:val="22"/>
      <w:lang w:val="en-US" w:eastAsia="en-US" w:bidi="ar-SA"/>
    </w:rPr>
  </w:style>
  <w:style w:type="paragraph" w:customStyle="1" w:styleId="4tenchuongCharCharCharCharChar">
    <w:name w:val="4 ten chuong Char Char Char Char Char"/>
    <w:basedOn w:val="Normal"/>
    <w:link w:val="4tenchuongCharCharCharCharCharChar"/>
    <w:rsid w:val="00D52808"/>
    <w:pPr>
      <w:widowControl w:val="0"/>
      <w:jc w:val="center"/>
    </w:pPr>
    <w:rPr>
      <w:rFonts w:ascii=".VnAvantH" w:eastAsia="Calibri" w:hAnsi=".VnAvantH"/>
      <w:b/>
      <w:color w:val="000000"/>
      <w:sz w:val="22"/>
      <w:szCs w:val="22"/>
    </w:rPr>
  </w:style>
  <w:style w:type="character" w:customStyle="1" w:styleId="4tenchuongCharCharCharCharCharChar">
    <w:name w:val="4 ten chuong Char Char Char Char Char Char"/>
    <w:link w:val="4tenchuongCharCharCharCharChar"/>
    <w:locked/>
    <w:rsid w:val="00D52808"/>
    <w:rPr>
      <w:rFonts w:ascii=".VnAvantH" w:eastAsia="Calibri" w:hAnsi=".VnAvantH"/>
      <w:b/>
      <w:color w:val="000000"/>
      <w:sz w:val="22"/>
      <w:szCs w:val="22"/>
      <w:lang w:val="en-US" w:eastAsia="en-US" w:bidi="ar-SA"/>
    </w:rPr>
  </w:style>
  <w:style w:type="paragraph" w:customStyle="1" w:styleId="1chinhtrangCharChar">
    <w:name w:val="1 chinh trang Char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2dongcachCharCharCharCharChar">
    <w:name w:val="2 dong cach Char Char Char Char Char"/>
    <w:basedOn w:val="Normal"/>
    <w:link w:val="2dongcachCharCharCharCharCharChar"/>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2dongcachCharCharCharCharCharChar">
    <w:name w:val="2 dong cach Char Char Char Char Char Char"/>
    <w:link w:val="2dongcachCharCharCharCharChar"/>
    <w:locked/>
    <w:rsid w:val="00D52808"/>
    <w:rPr>
      <w:rFonts w:ascii=".VnCentury Schoolbook" w:eastAsia="Calibri" w:hAnsi=".VnCentury Schoolbook"/>
      <w:bCs/>
      <w:color w:val="000000"/>
      <w:sz w:val="22"/>
      <w:szCs w:val="22"/>
      <w:lang w:val="en-US" w:eastAsia="en-US" w:bidi="ar-SA"/>
    </w:rPr>
  </w:style>
  <w:style w:type="paragraph" w:customStyle="1" w:styleId="1chinhtrangCharChar1CharCharChar">
    <w:name w:val="1 chinh trang Char Char1 Char Char Char"/>
    <w:basedOn w:val="Normal"/>
    <w:link w:val="1chinhtrangCharChar1Char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1CharCharCharChar">
    <w:name w:val="1 chinh trang Char Char1 Char Char Char Char"/>
    <w:link w:val="1chinhtrangCharChar1CharCharChar"/>
    <w:locked/>
    <w:rsid w:val="00D52808"/>
    <w:rPr>
      <w:rFonts w:ascii=".VnCentury Schoolbook" w:eastAsia="Calibri" w:hAnsi=".VnCentury Schoolbook"/>
      <w:color w:val="000000"/>
      <w:sz w:val="22"/>
      <w:szCs w:val="22"/>
      <w:lang w:val="en-US" w:eastAsia="en-US" w:bidi="ar-SA"/>
    </w:rPr>
  </w:style>
  <w:style w:type="paragraph" w:customStyle="1" w:styleId="cCharCharCharCharChar">
    <w:name w:val="c Char Char Char Char Char"/>
    <w:basedOn w:val="Normal"/>
    <w:link w:val="cCharCharCharCharCharChar"/>
    <w:rsid w:val="00D52808"/>
    <w:pPr>
      <w:widowControl w:val="0"/>
      <w:autoSpaceDE w:val="0"/>
      <w:autoSpaceDN w:val="0"/>
      <w:adjustRightInd w:val="0"/>
      <w:spacing w:before="60" w:after="60" w:line="264" w:lineRule="auto"/>
      <w:ind w:left="2637" w:hanging="1361"/>
      <w:jc w:val="both"/>
    </w:pPr>
    <w:rPr>
      <w:rFonts w:ascii=".VnCentury Schoolbook" w:eastAsia="Calibri" w:hAnsi=".VnCentury Schoolbook"/>
      <w:color w:val="000000"/>
      <w:sz w:val="22"/>
      <w:szCs w:val="26"/>
    </w:rPr>
  </w:style>
  <w:style w:type="character" w:customStyle="1" w:styleId="cCharCharCharCharCharChar">
    <w:name w:val="c Char Char Char Char Char Char"/>
    <w:link w:val="cCharCharCharCharChar"/>
    <w:locked/>
    <w:rsid w:val="00D52808"/>
    <w:rPr>
      <w:rFonts w:ascii=".VnCentury Schoolbook" w:eastAsia="Calibri" w:hAnsi=".VnCentury Schoolbook"/>
      <w:color w:val="000000"/>
      <w:sz w:val="22"/>
      <w:szCs w:val="26"/>
      <w:lang w:val="en-US" w:eastAsia="en-US" w:bidi="ar-SA"/>
    </w:rPr>
  </w:style>
  <w:style w:type="paragraph" w:customStyle="1" w:styleId="coCharCharCharCharChar">
    <w:name w:val="co Char Char Char Char Char"/>
    <w:basedOn w:val="Normal"/>
    <w:link w:val="coCharCharCharCharCharChar"/>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coCharCharCharCharCharChar">
    <w:name w:val="co Char Char Char Char Char Char"/>
    <w:link w:val="coCharCharCharCharChar"/>
    <w:locked/>
    <w:rsid w:val="00D52808"/>
    <w:rPr>
      <w:rFonts w:ascii=".VnCentury Schoolbook" w:eastAsia="Calibri" w:hAnsi=".VnCentury Schoolbook"/>
      <w:color w:val="000000"/>
      <w:sz w:val="22"/>
      <w:szCs w:val="22"/>
      <w:lang w:val="en-US" w:eastAsia="en-US" w:bidi="ar-SA"/>
    </w:rPr>
  </w:style>
  <w:style w:type="character" w:customStyle="1" w:styleId="TitleCharCharChar1">
    <w:name w:val="Title Char Char Char1"/>
    <w:aliases w:val="Title Char Char Char Char Char1,Title Char Char Char Char Char Char Char Char Char,Title Char Char Char Char Char Char,Title Char Char Char Char Char Char Char Char Char Char,Title Char2"/>
    <w:locked/>
    <w:rsid w:val="00D52808"/>
    <w:rPr>
      <w:rFonts w:ascii=".VnCentury Schoolbook" w:hAnsi=".VnCentury Schoolbook" w:cs="Times New Roman"/>
      <w:b/>
      <w:color w:val="000000"/>
      <w:spacing w:val="24"/>
      <w:sz w:val="22"/>
    </w:rPr>
  </w:style>
  <w:style w:type="paragraph" w:customStyle="1" w:styleId="8Daky">
    <w:name w:val="8 Da ky"/>
    <w:basedOn w:val="Normal"/>
    <w:rsid w:val="00D52808"/>
    <w:pPr>
      <w:widowControl w:val="0"/>
      <w:spacing w:line="264" w:lineRule="auto"/>
      <w:jc w:val="center"/>
    </w:pPr>
    <w:rPr>
      <w:rFonts w:ascii=".VnCentury Schoolbook" w:eastAsia="Calibri" w:hAnsi=".VnCentury Schoolbook"/>
      <w:i/>
      <w:color w:val="000000"/>
      <w:sz w:val="22"/>
      <w:szCs w:val="22"/>
    </w:rPr>
  </w:style>
  <w:style w:type="table" w:customStyle="1" w:styleId="TableNormal1">
    <w:name w:val="Table Normal1"/>
    <w:semiHidden/>
    <w:rsid w:val="00D52808"/>
    <w:rPr>
      <w:rFonts w:eastAsia="MS Mincho"/>
      <w:lang w:eastAsia="en-US"/>
    </w:rPr>
    <w:tblPr>
      <w:tblCellMar>
        <w:top w:w="0" w:type="dxa"/>
        <w:left w:w="108" w:type="dxa"/>
        <w:bottom w:w="0" w:type="dxa"/>
        <w:right w:w="108" w:type="dxa"/>
      </w:tblCellMar>
    </w:tblPr>
  </w:style>
  <w:style w:type="paragraph" w:customStyle="1" w:styleId="Co">
    <w:name w:val="Co"/>
    <w:basedOn w:val="Normal"/>
    <w:rsid w:val="00D52808"/>
    <w:pPr>
      <w:widowControl w:val="0"/>
      <w:spacing w:before="60" w:after="60" w:line="264" w:lineRule="auto"/>
      <w:ind w:left="2637" w:hanging="1361"/>
      <w:jc w:val="both"/>
    </w:pPr>
    <w:rPr>
      <w:rFonts w:ascii=".VnCentury Schoolbook" w:eastAsia="Calibri" w:hAnsi=".VnCentury Schoolbook"/>
      <w:color w:val="000000"/>
      <w:sz w:val="22"/>
    </w:rPr>
  </w:style>
  <w:style w:type="paragraph" w:customStyle="1" w:styleId="ndtk">
    <w:name w:val="ndtk"/>
    <w:basedOn w:val="Normal"/>
    <w:rsid w:val="00D52808"/>
    <w:pPr>
      <w:widowControl w:val="0"/>
      <w:jc w:val="center"/>
    </w:pPr>
    <w:rPr>
      <w:rFonts w:ascii=".VnHelvetInsH" w:eastAsia="Calibri" w:hAnsi=".VnHelvetInsH"/>
      <w:color w:val="000000"/>
      <w:sz w:val="26"/>
      <w:szCs w:val="22"/>
    </w:rPr>
  </w:style>
  <w:style w:type="paragraph" w:customStyle="1" w:styleId="No">
    <w:name w:val="No"/>
    <w:basedOn w:val="Normal"/>
    <w:rsid w:val="00D52808"/>
    <w:pPr>
      <w:widowControl w:val="0"/>
      <w:spacing w:before="60" w:after="60" w:line="264" w:lineRule="auto"/>
      <w:ind w:left="1786" w:hanging="1361"/>
      <w:jc w:val="both"/>
    </w:pPr>
    <w:rPr>
      <w:rFonts w:ascii=".VnCentury Schoolbook" w:eastAsia="Calibri" w:hAnsi=".VnCentury Schoolbook"/>
      <w:color w:val="000000"/>
      <w:sz w:val="22"/>
    </w:rPr>
  </w:style>
  <w:style w:type="paragraph" w:customStyle="1" w:styleId="DNbieuky">
    <w:name w:val="DN bieu ky"/>
    <w:rsid w:val="00D52808"/>
    <w:pPr>
      <w:jc w:val="center"/>
    </w:pPr>
    <w:rPr>
      <w:rFonts w:ascii=".VnCentury Schoolbook" w:eastAsia="Calibri" w:hAnsi=".VnCentury Schoolbook"/>
      <w:b/>
      <w:color w:val="000000"/>
      <w:sz w:val="22"/>
      <w:szCs w:val="22"/>
      <w:lang w:eastAsia="en-US"/>
    </w:rPr>
  </w:style>
  <w:style w:type="paragraph" w:customStyle="1" w:styleId="DNtd1tencq">
    <w:name w:val="DN td1 ten cq"/>
    <w:rsid w:val="00D52808"/>
    <w:pPr>
      <w:autoSpaceDE w:val="0"/>
      <w:autoSpaceDN w:val="0"/>
      <w:jc w:val="center"/>
    </w:pPr>
    <w:rPr>
      <w:rFonts w:ascii=".VnAvantH" w:eastAsia="Calibri" w:hAnsi=".VnAvantH"/>
      <w:b/>
      <w:bCs/>
      <w:color w:val="000000"/>
      <w:lang w:eastAsia="en-US"/>
    </w:rPr>
  </w:style>
  <w:style w:type="paragraph" w:customStyle="1" w:styleId="tk">
    <w:name w:val="tk"/>
    <w:basedOn w:val="Normal"/>
    <w:rsid w:val="00D52808"/>
    <w:pPr>
      <w:widowControl w:val="0"/>
      <w:jc w:val="center"/>
    </w:pPr>
    <w:rPr>
      <w:rFonts w:ascii=".VnHelvetIns" w:eastAsia="Calibri" w:hAnsi=".VnHelvetIns"/>
      <w:color w:val="000000"/>
      <w:sz w:val="26"/>
      <w:szCs w:val="22"/>
    </w:rPr>
  </w:style>
  <w:style w:type="paragraph" w:customStyle="1" w:styleId="noCharChar">
    <w:name w:val="no Char Char"/>
    <w:basedOn w:val="Normal"/>
    <w:link w:val="noCharCharChar"/>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DNnd1quyetdinh">
    <w:name w:val="DN nd1 quyet dinh"/>
    <w:rsid w:val="00D52808"/>
    <w:pPr>
      <w:jc w:val="center"/>
    </w:pPr>
    <w:rPr>
      <w:rFonts w:ascii=".VnHelvetInsH" w:eastAsia="Calibri" w:hAnsi=".VnHelvetInsH"/>
      <w:bCs/>
      <w:color w:val="000000"/>
      <w:sz w:val="32"/>
      <w:szCs w:val="32"/>
      <w:lang w:eastAsia="en-US"/>
    </w:rPr>
  </w:style>
  <w:style w:type="paragraph" w:customStyle="1" w:styleId="cChar1">
    <w:name w:val="c Char1"/>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ccccc">
    <w:name w:val="ccccc"/>
    <w:basedOn w:val="Normal"/>
    <w:rsid w:val="00D52808"/>
    <w:pPr>
      <w:widowControl w:val="0"/>
      <w:spacing w:before="60" w:after="60" w:line="264" w:lineRule="auto"/>
      <w:ind w:firstLine="425"/>
      <w:jc w:val="both"/>
    </w:pPr>
    <w:rPr>
      <w:rFonts w:ascii=".VnCentury Schoolbook" w:eastAsia="Calibri" w:hAnsi=".VnCentury Schoolbook"/>
      <w:color w:val="000000"/>
      <w:sz w:val="22"/>
      <w:szCs w:val="22"/>
    </w:rPr>
  </w:style>
  <w:style w:type="paragraph" w:customStyle="1" w:styleId="15">
    <w:name w:val="15"/>
    <w:basedOn w:val="Normal"/>
    <w:rsid w:val="00D52808"/>
    <w:pPr>
      <w:widowControl w:val="0"/>
      <w:overflowPunct w:val="0"/>
      <w:adjustRightInd w:val="0"/>
      <w:jc w:val="center"/>
    </w:pPr>
    <w:rPr>
      <w:rFonts w:ascii=".VnHelvetIns" w:eastAsia="Calibri" w:hAnsi=".VnHelvetIns"/>
      <w:bCs/>
      <w:color w:val="000000"/>
      <w:sz w:val="26"/>
      <w:szCs w:val="26"/>
    </w:rPr>
  </w:style>
  <w:style w:type="paragraph" w:customStyle="1" w:styleId="coChar">
    <w:name w:val="co Char"/>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paragraph" w:customStyle="1" w:styleId="21">
    <w:name w:val="21"/>
    <w:basedOn w:val="4tenchuongCharChar"/>
    <w:rsid w:val="00D52808"/>
    <w:rPr>
      <w:sz w:val="24"/>
      <w:szCs w:val="24"/>
    </w:rPr>
  </w:style>
  <w:style w:type="table" w:customStyle="1" w:styleId="TableGrid11">
    <w:name w:val="Table Grid11"/>
    <w:rsid w:val="00D52808"/>
    <w:pPr>
      <w:spacing w:after="120"/>
      <w:ind w:firstLine="567"/>
      <w:jc w:val="both"/>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16"/>
    <w:basedOn w:val="Normal"/>
    <w:rsid w:val="00D52808"/>
    <w:pPr>
      <w:jc w:val="center"/>
    </w:pPr>
    <w:rPr>
      <w:rFonts w:ascii=".VnHelvetInsH" w:eastAsia="Calibri" w:hAnsi=".VnHelvetInsH"/>
      <w:color w:val="000000"/>
      <w:sz w:val="32"/>
      <w:szCs w:val="32"/>
    </w:rPr>
  </w:style>
  <w:style w:type="paragraph" w:customStyle="1" w:styleId="17Char">
    <w:name w:val="17 Char"/>
    <w:basedOn w:val="eCharChar"/>
    <w:link w:val="17CharChar"/>
    <w:rsid w:val="00D52808"/>
    <w:pPr>
      <w:spacing w:before="120"/>
    </w:pPr>
    <w:rPr>
      <w:sz w:val="26"/>
      <w:szCs w:val="26"/>
    </w:rPr>
  </w:style>
  <w:style w:type="paragraph" w:customStyle="1" w:styleId="142">
    <w:name w:val="142"/>
    <w:basedOn w:val="4tenchuongCharChar"/>
    <w:rsid w:val="00D52808"/>
  </w:style>
  <w:style w:type="character" w:customStyle="1" w:styleId="noCharCharChar">
    <w:name w:val="no Char Char Char"/>
    <w:link w:val="noCharChar"/>
    <w:locked/>
    <w:rsid w:val="00D52808"/>
    <w:rPr>
      <w:rFonts w:ascii=".VnCentury Schoolbook" w:eastAsia="Calibri" w:hAnsi=".VnCentury Schoolbook"/>
      <w:color w:val="000000"/>
      <w:sz w:val="22"/>
      <w:szCs w:val="22"/>
      <w:lang w:val="en-US" w:eastAsia="en-US" w:bidi="ar-SA"/>
    </w:rPr>
  </w:style>
  <w:style w:type="paragraph" w:customStyle="1" w:styleId="Style1chinhtrangLinespacingsingle">
    <w:name w:val="Style 1 chinh trang + Line spacing:  single"/>
    <w:basedOn w:val="1chinhtrangCharCharChar1Char"/>
    <w:rsid w:val="00D52808"/>
    <w:pPr>
      <w:spacing w:line="240" w:lineRule="auto"/>
    </w:pPr>
    <w:rPr>
      <w:szCs w:val="20"/>
    </w:rPr>
  </w:style>
  <w:style w:type="paragraph" w:customStyle="1" w:styleId="Style1chinhtrangChar1BoldCharChar">
    <w:name w:val="Style 1 chinh trang Char1 + Bold Char Char"/>
    <w:basedOn w:val="1chinhtrangChar1CharChar"/>
    <w:link w:val="Style1chinhtrangChar1BoldCharCharChar"/>
    <w:rsid w:val="00D52808"/>
    <w:rPr>
      <w:b/>
      <w:bCs/>
    </w:rPr>
  </w:style>
  <w:style w:type="character" w:customStyle="1" w:styleId="aCharCharChar">
    <w:name w:val="a Char Char Char"/>
    <w:link w:val="aCharChar"/>
    <w:locked/>
    <w:rsid w:val="00D52808"/>
    <w:rPr>
      <w:rFonts w:ascii=".VnHelvetIns" w:eastAsia="Calibri" w:hAnsi=".VnHelvetIns"/>
      <w:i/>
      <w:color w:val="000000"/>
      <w:sz w:val="26"/>
      <w:szCs w:val="26"/>
      <w:lang w:val="en-US" w:eastAsia="en-US" w:bidi="ar-SA"/>
    </w:rPr>
  </w:style>
  <w:style w:type="character" w:customStyle="1" w:styleId="eCharCharChar">
    <w:name w:val="e Char Char Char"/>
    <w:link w:val="eCharChar"/>
    <w:locked/>
    <w:rsid w:val="00D52808"/>
    <w:rPr>
      <w:rFonts w:ascii=".VnAvantH" w:eastAsia="Calibri" w:hAnsi=".VnAvantH"/>
      <w:b/>
      <w:i/>
      <w:color w:val="000000"/>
      <w:sz w:val="22"/>
      <w:szCs w:val="22"/>
      <w:lang w:val="en-US" w:eastAsia="en-US" w:bidi="ar-SA"/>
    </w:rPr>
  </w:style>
  <w:style w:type="character" w:customStyle="1" w:styleId="17CharChar">
    <w:name w:val="17 Char Char"/>
    <w:link w:val="17Char"/>
    <w:locked/>
    <w:rsid w:val="00D52808"/>
    <w:rPr>
      <w:rFonts w:ascii=".VnAvantH" w:eastAsia="Calibri" w:hAnsi=".VnAvantH"/>
      <w:b/>
      <w:i/>
      <w:color w:val="000000"/>
      <w:sz w:val="26"/>
      <w:szCs w:val="26"/>
      <w:lang w:val="en-US" w:eastAsia="en-US" w:bidi="ar-SA"/>
    </w:rPr>
  </w:style>
  <w:style w:type="character" w:customStyle="1" w:styleId="phanCharCharCharCharCharCharChar">
    <w:name w:val="phan Char Char Char Char Char Char Char"/>
    <w:link w:val="5somuc"/>
    <w:locked/>
    <w:rsid w:val="00D52808"/>
    <w:rPr>
      <w:rFonts w:ascii=".VnCentury Schoolbook" w:eastAsia="Calibri" w:hAnsi=".VnCentury Schoolbook"/>
      <w:b/>
      <w:color w:val="000000"/>
      <w:sz w:val="22"/>
      <w:szCs w:val="22"/>
      <w:lang w:val="en-US" w:eastAsia="en-US" w:bidi="ar-SA"/>
    </w:rPr>
  </w:style>
  <w:style w:type="paragraph" w:customStyle="1" w:styleId="DNkyphoky">
    <w:name w:val="DN ky pho ky"/>
    <w:rsid w:val="00D52808"/>
    <w:pPr>
      <w:tabs>
        <w:tab w:val="left" w:pos="567"/>
      </w:tabs>
      <w:jc w:val="center"/>
    </w:pPr>
    <w:rPr>
      <w:rFonts w:ascii=".VnAvantH" w:eastAsia="Calibri" w:hAnsi=".VnAvantH" w:cs=".VnTime"/>
      <w:b/>
      <w:bCs/>
      <w:color w:val="000000"/>
      <w:szCs w:val="22"/>
      <w:lang w:eastAsia="en-US"/>
    </w:rPr>
  </w:style>
  <w:style w:type="paragraph" w:customStyle="1" w:styleId="DNkyCQky">
    <w:name w:val="DN ky CQ ky"/>
    <w:rsid w:val="00D52808"/>
    <w:pPr>
      <w:tabs>
        <w:tab w:val="left" w:pos="567"/>
      </w:tabs>
      <w:autoSpaceDE w:val="0"/>
      <w:autoSpaceDN w:val="0"/>
      <w:jc w:val="center"/>
    </w:pPr>
    <w:rPr>
      <w:rFonts w:ascii=".VnAvantH" w:eastAsia="Calibri" w:hAnsi=".VnAvantH"/>
      <w:b/>
      <w:bCs/>
      <w:lang w:eastAsia="en-US"/>
    </w:rPr>
  </w:style>
  <w:style w:type="character" w:customStyle="1" w:styleId="cChar2">
    <w:name w:val="c Char2"/>
    <w:rsid w:val="00D52808"/>
    <w:rPr>
      <w:rFonts w:ascii=".VnCentury Schoolbook" w:hAnsi=".VnCentury Schoolbook" w:cs="Times New Roman"/>
      <w:i/>
      <w:color w:val="000000"/>
      <w:sz w:val="22"/>
      <w:szCs w:val="22"/>
      <w:lang w:val="en-US" w:eastAsia="en-US" w:bidi="ar-SA"/>
    </w:rPr>
  </w:style>
  <w:style w:type="character" w:customStyle="1" w:styleId="3sochuongCharCharChar">
    <w:name w:val="3 so chuong Char Char Char"/>
    <w:link w:val="3sochuongCharChar"/>
    <w:locked/>
    <w:rsid w:val="00D52808"/>
    <w:rPr>
      <w:rFonts w:ascii=".VnArial" w:eastAsia="Calibri" w:hAnsi=".VnArial"/>
      <w:b/>
      <w:color w:val="000000"/>
      <w:sz w:val="22"/>
      <w:szCs w:val="22"/>
      <w:lang w:val="en-US" w:eastAsia="en-US" w:bidi="ar-SA"/>
    </w:rPr>
  </w:style>
  <w:style w:type="paragraph" w:customStyle="1" w:styleId="c1d">
    <w:name w:val="c1d"/>
    <w:basedOn w:val="Normal"/>
    <w:rsid w:val="00D52808"/>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b/>
      <w:color w:val="000000"/>
      <w:sz w:val="22"/>
      <w:szCs w:val="20"/>
    </w:rPr>
  </w:style>
  <w:style w:type="paragraph" w:customStyle="1" w:styleId="n-">
    <w:name w:val="n-"/>
    <w:basedOn w:val="Normal"/>
    <w:rsid w:val="00D52808"/>
    <w:pPr>
      <w:widowControl w:val="0"/>
      <w:overflowPunct w:val="0"/>
      <w:autoSpaceDE w:val="0"/>
      <w:autoSpaceDN w:val="0"/>
      <w:adjustRightInd w:val="0"/>
      <w:spacing w:before="60" w:after="60" w:line="264" w:lineRule="auto"/>
      <w:ind w:left="964" w:hanging="170"/>
      <w:jc w:val="both"/>
      <w:textAlignment w:val="baseline"/>
    </w:pPr>
    <w:rPr>
      <w:rFonts w:ascii=".VnCentury Schoolbook" w:eastAsia="Calibri" w:hAnsi=".VnCentury Schoolbook"/>
      <w:b/>
      <w:color w:val="000000"/>
      <w:sz w:val="22"/>
      <w:szCs w:val="20"/>
    </w:rPr>
  </w:style>
  <w:style w:type="paragraph" w:customStyle="1" w:styleId="n1">
    <w:name w:val="n1"/>
    <w:basedOn w:val="Normal"/>
    <w:rsid w:val="00D52808"/>
    <w:pPr>
      <w:widowControl w:val="0"/>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color w:val="000000"/>
      <w:sz w:val="22"/>
      <w:szCs w:val="20"/>
    </w:rPr>
  </w:style>
  <w:style w:type="paragraph" w:customStyle="1" w:styleId="n1d">
    <w:name w:val="n1d"/>
    <w:basedOn w:val="n1"/>
    <w:rsid w:val="00D52808"/>
    <w:rPr>
      <w:b/>
    </w:rPr>
  </w:style>
  <w:style w:type="paragraph" w:customStyle="1" w:styleId="22">
    <w:name w:val="22"/>
    <w:basedOn w:val="Normal"/>
    <w:rsid w:val="00D52808"/>
    <w:pPr>
      <w:overflowPunct w:val="0"/>
      <w:autoSpaceDE w:val="0"/>
      <w:autoSpaceDN w:val="0"/>
      <w:adjustRightInd w:val="0"/>
      <w:spacing w:before="60" w:after="60" w:line="264" w:lineRule="auto"/>
      <w:ind w:left="794" w:hanging="397"/>
      <w:jc w:val="both"/>
      <w:textAlignment w:val="baseline"/>
    </w:pPr>
    <w:rPr>
      <w:rFonts w:ascii=".VnCentury Schoolbook" w:eastAsia="Calibri" w:hAnsi=".VnCentury Schoolbook"/>
      <w:b/>
      <w:color w:val="000000"/>
      <w:sz w:val="22"/>
      <w:szCs w:val="22"/>
    </w:rPr>
  </w:style>
  <w:style w:type="paragraph" w:customStyle="1" w:styleId="200">
    <w:name w:val="20"/>
    <w:basedOn w:val="Normal"/>
    <w:rsid w:val="00D52808"/>
    <w:pPr>
      <w:overflowPunct w:val="0"/>
      <w:autoSpaceDE w:val="0"/>
      <w:autoSpaceDN w:val="0"/>
      <w:adjustRightInd w:val="0"/>
      <w:spacing w:after="120"/>
      <w:ind w:left="1021" w:hanging="454"/>
      <w:jc w:val="both"/>
      <w:textAlignment w:val="baseline"/>
    </w:pPr>
    <w:rPr>
      <w:rFonts w:ascii=".VnCentury Schoolbook" w:eastAsia="Calibri" w:hAnsi=".VnCentury Schoolbook"/>
      <w:color w:val="000000"/>
      <w:sz w:val="24"/>
      <w:szCs w:val="20"/>
    </w:rPr>
  </w:style>
  <w:style w:type="paragraph" w:customStyle="1" w:styleId="c1">
    <w:name w:val="c1"/>
    <w:basedOn w:val="Normal"/>
    <w:rsid w:val="00D52808"/>
    <w:pPr>
      <w:widowControl w:val="0"/>
      <w:overflowPunct w:val="0"/>
      <w:autoSpaceDE w:val="0"/>
      <w:autoSpaceDN w:val="0"/>
      <w:adjustRightInd w:val="0"/>
      <w:spacing w:before="60" w:after="60" w:line="264" w:lineRule="auto"/>
      <w:ind w:left="1078" w:hanging="284"/>
      <w:jc w:val="both"/>
      <w:textAlignment w:val="baseline"/>
    </w:pPr>
    <w:rPr>
      <w:rFonts w:ascii=".VnCentury Schoolbook" w:eastAsia="Calibri" w:hAnsi=".VnCentury Schoolbook"/>
      <w:color w:val="000000"/>
      <w:sz w:val="22"/>
      <w:szCs w:val="20"/>
    </w:rPr>
  </w:style>
  <w:style w:type="paragraph" w:customStyle="1" w:styleId="230">
    <w:name w:val="23"/>
    <w:basedOn w:val="Normal"/>
    <w:rsid w:val="00D52808"/>
    <w:pPr>
      <w:keepNext/>
      <w:overflowPunct w:val="0"/>
      <w:autoSpaceDE w:val="0"/>
      <w:autoSpaceDN w:val="0"/>
      <w:adjustRightInd w:val="0"/>
      <w:spacing w:before="60" w:after="60" w:line="264" w:lineRule="auto"/>
      <w:ind w:left="794" w:hanging="397"/>
      <w:jc w:val="both"/>
      <w:textAlignment w:val="baseline"/>
    </w:pPr>
    <w:rPr>
      <w:rFonts w:ascii=".VnCentury SchoolbookH" w:eastAsia="Calibri" w:hAnsi=".VnCentury SchoolbookH"/>
      <w:b/>
      <w:color w:val="000000"/>
      <w:spacing w:val="24"/>
      <w:sz w:val="22"/>
      <w:szCs w:val="22"/>
    </w:rPr>
  </w:style>
  <w:style w:type="paragraph" w:customStyle="1" w:styleId="co0">
    <w:name w:val="co"/>
    <w:basedOn w:val="Normal"/>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noCharCharCharChar">
    <w:name w:val="no Char Char Char Char"/>
    <w:rsid w:val="00D52808"/>
    <w:rPr>
      <w:rFonts w:ascii=".VnCentury Schoolbook" w:hAnsi=".VnCentury Schoolbook" w:cs="Times New Roman"/>
      <w:color w:val="000000"/>
      <w:sz w:val="22"/>
      <w:szCs w:val="22"/>
      <w:lang w:val="en-US" w:eastAsia="en-US" w:bidi="ar-SA"/>
    </w:rPr>
  </w:style>
  <w:style w:type="paragraph" w:customStyle="1" w:styleId="no0">
    <w:name w:val="no"/>
    <w:basedOn w:val="Normal"/>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24">
    <w:name w:val="24"/>
    <w:basedOn w:val="22"/>
    <w:rsid w:val="00D52808"/>
    <w:pPr>
      <w:ind w:hanging="227"/>
    </w:pPr>
  </w:style>
  <w:style w:type="paragraph" w:customStyle="1" w:styleId="25">
    <w:name w:val="25"/>
    <w:basedOn w:val="Normal"/>
    <w:rsid w:val="00D52808"/>
    <w:pPr>
      <w:overflowPunct w:val="0"/>
      <w:autoSpaceDE w:val="0"/>
      <w:autoSpaceDN w:val="0"/>
      <w:adjustRightInd w:val="0"/>
      <w:spacing w:before="60" w:after="60" w:line="264" w:lineRule="auto"/>
      <w:ind w:left="794"/>
      <w:jc w:val="both"/>
      <w:textAlignment w:val="baseline"/>
    </w:pPr>
    <w:rPr>
      <w:rFonts w:ascii=".VnCentury Schoolbook" w:eastAsia="Calibri" w:hAnsi=".VnCentury Schoolbook"/>
      <w:b/>
      <w:i/>
      <w:color w:val="000000"/>
      <w:sz w:val="22"/>
      <w:szCs w:val="22"/>
    </w:rPr>
  </w:style>
  <w:style w:type="paragraph" w:customStyle="1" w:styleId="30">
    <w:name w:val="30"/>
    <w:basedOn w:val="200"/>
    <w:rsid w:val="00D52808"/>
    <w:pPr>
      <w:spacing w:before="60" w:after="60" w:line="264" w:lineRule="auto"/>
      <w:ind w:left="794" w:firstLine="0"/>
    </w:pPr>
    <w:rPr>
      <w:sz w:val="22"/>
      <w:szCs w:val="22"/>
    </w:rPr>
  </w:style>
  <w:style w:type="character" w:customStyle="1" w:styleId="1chinhtrangCharCharChar1CharChar">
    <w:name w:val="1 chinh trang Char Char Char1 Char Char"/>
    <w:link w:val="1chinhtrangCharCharChar1Char"/>
    <w:locked/>
    <w:rsid w:val="00D52808"/>
    <w:rPr>
      <w:rFonts w:ascii=".VnCentury Schoolbook" w:eastAsia="Calibri" w:hAnsi=".VnCentury Schoolbook"/>
      <w:color w:val="000000"/>
      <w:sz w:val="22"/>
      <w:szCs w:val="22"/>
      <w:lang w:val="en-US" w:eastAsia="en-US" w:bidi="ar-SA"/>
    </w:rPr>
  </w:style>
  <w:style w:type="paragraph" w:customStyle="1" w:styleId="n-chuongten">
    <w:name w:val="n-chuongten"/>
    <w:basedOn w:val="Normal"/>
    <w:rsid w:val="00D52808"/>
    <w:pPr>
      <w:spacing w:after="240"/>
      <w:jc w:val="center"/>
    </w:pPr>
    <w:rPr>
      <w:rFonts w:ascii=".VnTimeH" w:eastAsia="Calibri" w:hAnsi=".VnTimeH"/>
      <w:b/>
      <w:szCs w:val="20"/>
    </w:rPr>
  </w:style>
  <w:style w:type="paragraph" w:customStyle="1" w:styleId="3sochuong">
    <w:name w:val="3 so chuong"/>
    <w:basedOn w:val="Normal"/>
    <w:rsid w:val="00D52808"/>
    <w:pPr>
      <w:widowControl w:val="0"/>
      <w:jc w:val="center"/>
    </w:pPr>
    <w:rPr>
      <w:rFonts w:ascii=".VnArial" w:eastAsia="Calibri" w:hAnsi=".VnArial"/>
      <w:b/>
      <w:color w:val="000000"/>
      <w:sz w:val="22"/>
      <w:szCs w:val="22"/>
    </w:rPr>
  </w:style>
  <w:style w:type="paragraph" w:customStyle="1" w:styleId="11chucdanhnguoiky">
    <w:name w:val="11 chuc danh nguoi ky"/>
    <w:basedOn w:val="Normal"/>
    <w:rsid w:val="00D52808"/>
    <w:pPr>
      <w:widowControl w:val="0"/>
      <w:jc w:val="center"/>
    </w:pPr>
    <w:rPr>
      <w:rFonts w:ascii=".VnAvantH" w:eastAsia="Calibri" w:hAnsi=".VnAvantH"/>
      <w:b/>
      <w:color w:val="000000"/>
      <w:sz w:val="20"/>
      <w:szCs w:val="20"/>
    </w:rPr>
  </w:style>
  <w:style w:type="paragraph" w:customStyle="1" w:styleId="1CharCharChar">
    <w:name w:val="1 Char Char Char"/>
    <w:basedOn w:val="Normal"/>
    <w:link w:val="1CharCharCharChar"/>
    <w:rsid w:val="00D52808"/>
    <w:pPr>
      <w:widowControl w:val="0"/>
      <w:overflowPunct w:val="0"/>
      <w:autoSpaceDE w:val="0"/>
      <w:autoSpaceDN w:val="0"/>
      <w:adjustRightInd w:val="0"/>
      <w:spacing w:before="60" w:after="60" w:line="264" w:lineRule="auto"/>
      <w:ind w:firstLine="567"/>
      <w:jc w:val="both"/>
      <w:textAlignment w:val="baseline"/>
    </w:pPr>
    <w:rPr>
      <w:rFonts w:ascii=".VnCentury Schoolbook" w:eastAsia="Calibri" w:hAnsi=".VnCentury Schoolbook" w:cs=".VnCentury Schoolbook"/>
      <w:color w:val="000000"/>
      <w:sz w:val="22"/>
      <w:szCs w:val="22"/>
    </w:rPr>
  </w:style>
  <w:style w:type="paragraph" w:customStyle="1" w:styleId="DNbang">
    <w:name w:val="DN bang"/>
    <w:rsid w:val="00D52808"/>
    <w:pPr>
      <w:spacing w:before="40" w:after="40"/>
      <w:ind w:firstLine="142"/>
    </w:pPr>
    <w:rPr>
      <w:rFonts w:ascii=".VnArial" w:eastAsia="Calibri" w:hAnsi=".VnArial"/>
      <w:bCs/>
      <w:color w:val="000000"/>
      <w:sz w:val="21"/>
      <w:szCs w:val="22"/>
      <w:lang w:eastAsia="en-US"/>
    </w:rPr>
  </w:style>
  <w:style w:type="paragraph" w:customStyle="1" w:styleId="DNbangtieude">
    <w:name w:val="DN bang tieu de"/>
    <w:rsid w:val="00D52808"/>
    <w:pPr>
      <w:ind w:firstLine="142"/>
      <w:jc w:val="center"/>
    </w:pPr>
    <w:rPr>
      <w:rFonts w:ascii=".VnArial" w:eastAsia="Calibri" w:hAnsi=".VnArial"/>
      <w:b/>
      <w:bCs/>
      <w:color w:val="000000"/>
      <w:sz w:val="21"/>
      <w:szCs w:val="22"/>
      <w:lang w:eastAsia="en-US"/>
    </w:rPr>
  </w:style>
  <w:style w:type="paragraph" w:customStyle="1" w:styleId="DNbieusauky">
    <w:name w:val="DN bieu sau ky"/>
    <w:rsid w:val="00D52808"/>
    <w:pPr>
      <w:jc w:val="center"/>
    </w:pPr>
    <w:rPr>
      <w:rFonts w:ascii=".VnCentury Schoolbook" w:eastAsia="Calibri" w:hAnsi=".VnCentury Schoolbook"/>
      <w:bCs/>
      <w:i/>
      <w:iCs/>
      <w:color w:val="000000"/>
      <w:sz w:val="22"/>
      <w:szCs w:val="22"/>
      <w:lang w:eastAsia="en-US"/>
    </w:rPr>
  </w:style>
  <w:style w:type="paragraph" w:customStyle="1" w:styleId="DNkynguoiky">
    <w:name w:val="DN ky nguoi ky"/>
    <w:rsid w:val="00D52808"/>
    <w:pPr>
      <w:tabs>
        <w:tab w:val="left" w:pos="567"/>
      </w:tabs>
      <w:autoSpaceDE w:val="0"/>
      <w:autoSpaceDN w:val="0"/>
      <w:jc w:val="center"/>
    </w:pPr>
    <w:rPr>
      <w:rFonts w:ascii=".VnCentury Schoolbook" w:eastAsia="Calibri" w:hAnsi=".VnCentury Schoolbook"/>
      <w:b/>
      <w:bCs/>
      <w:color w:val="000000"/>
      <w:sz w:val="22"/>
      <w:szCs w:val="22"/>
      <w:lang w:eastAsia="en-US"/>
    </w:rPr>
  </w:style>
  <w:style w:type="paragraph" w:customStyle="1" w:styleId="DNnd3mucA">
    <w:name w:val="DN nd3 muc A"/>
    <w:aliases w:val="B"/>
    <w:rsid w:val="00D52808"/>
    <w:pPr>
      <w:jc w:val="center"/>
    </w:pPr>
    <w:rPr>
      <w:rFonts w:ascii=".VnCentury SchoolbookH" w:eastAsia="Calibri" w:hAnsi=".VnCentury SchoolbookH"/>
      <w:b/>
      <w:bCs/>
      <w:color w:val="000000"/>
      <w:sz w:val="22"/>
      <w:szCs w:val="22"/>
      <w:lang w:eastAsia="en-US"/>
    </w:rPr>
  </w:style>
  <w:style w:type="paragraph" w:customStyle="1" w:styleId="DNnd4dieu">
    <w:name w:val="DN nd4 dieu"/>
    <w:rsid w:val="00D52808"/>
    <w:pPr>
      <w:autoSpaceDE w:val="0"/>
      <w:autoSpaceDN w:val="0"/>
      <w:spacing w:before="60" w:after="60" w:line="264" w:lineRule="auto"/>
      <w:ind w:firstLine="567"/>
      <w:jc w:val="both"/>
    </w:pPr>
    <w:rPr>
      <w:rFonts w:ascii=".VnCentury Schoolbook" w:eastAsia="Calibri" w:hAnsi=".VnCentury Schoolbook"/>
      <w:b/>
      <w:bCs/>
      <w:color w:val="000000"/>
      <w:sz w:val="22"/>
      <w:szCs w:val="22"/>
      <w:lang w:eastAsia="en-US"/>
    </w:rPr>
  </w:style>
  <w:style w:type="paragraph" w:customStyle="1" w:styleId="DNnd5mucnho12ab">
    <w:name w:val="DN nd5 muc nho 1 2 a b"/>
    <w:rsid w:val="00D52808"/>
    <w:pPr>
      <w:autoSpaceDE w:val="0"/>
      <w:autoSpaceDN w:val="0"/>
      <w:spacing w:before="60" w:after="60" w:line="264" w:lineRule="auto"/>
      <w:ind w:firstLine="567"/>
      <w:jc w:val="both"/>
    </w:pPr>
    <w:rPr>
      <w:rFonts w:ascii=".VnCentury Schoolbook" w:eastAsia="Calibri" w:hAnsi=".VnCentury Schoolbook"/>
      <w:b/>
      <w:i/>
      <w:iCs/>
      <w:color w:val="000000"/>
      <w:sz w:val="22"/>
      <w:szCs w:val="22"/>
      <w:lang w:eastAsia="en-US"/>
    </w:rPr>
  </w:style>
  <w:style w:type="paragraph" w:customStyle="1" w:styleId="DNnd6vanban">
    <w:name w:val="DN nd6 van ban"/>
    <w:rsid w:val="00D52808"/>
    <w:pPr>
      <w:autoSpaceDE w:val="0"/>
      <w:autoSpaceDN w:val="0"/>
      <w:spacing w:before="60" w:after="60" w:line="264" w:lineRule="auto"/>
      <w:ind w:firstLine="567"/>
      <w:jc w:val="both"/>
    </w:pPr>
    <w:rPr>
      <w:rFonts w:ascii=".VnCentury Schoolbook" w:eastAsia="Calibri" w:hAnsi=".VnCentury Schoolbook" w:cs=".VnTime"/>
      <w:iCs/>
      <w:color w:val="000000"/>
      <w:sz w:val="22"/>
      <w:szCs w:val="22"/>
      <w:lang w:eastAsia="en-US"/>
    </w:rPr>
  </w:style>
  <w:style w:type="paragraph" w:customStyle="1" w:styleId="DNnd7VBnghieng">
    <w:name w:val="DN nd7 VB nghieng"/>
    <w:rsid w:val="00D52808"/>
    <w:pPr>
      <w:autoSpaceDE w:val="0"/>
      <w:autoSpaceDN w:val="0"/>
      <w:spacing w:after="120"/>
      <w:ind w:firstLine="567"/>
      <w:jc w:val="both"/>
    </w:pPr>
    <w:rPr>
      <w:rFonts w:ascii=".VnCentury Schoolbook" w:eastAsia="Calibri" w:hAnsi=".VnCentury Schoolbook" w:cs=".VnTime"/>
      <w:i/>
      <w:iCs/>
      <w:color w:val="000000"/>
      <w:sz w:val="22"/>
      <w:szCs w:val="22"/>
      <w:lang w:eastAsia="en-US"/>
    </w:rPr>
  </w:style>
  <w:style w:type="paragraph" w:customStyle="1" w:styleId="DNplphuluc">
    <w:name w:val="DN pl phu luc"/>
    <w:rsid w:val="00D52808"/>
    <w:rPr>
      <w:rFonts w:ascii=".VnHelvetInsH" w:eastAsia="Calibri" w:hAnsi=".VnHelvetInsH" w:cs=".VnTime"/>
      <w:bCs/>
      <w:color w:val="000000"/>
      <w:sz w:val="22"/>
      <w:szCs w:val="32"/>
      <w:lang w:eastAsia="en-US"/>
    </w:rPr>
  </w:style>
  <w:style w:type="paragraph" w:customStyle="1" w:styleId="DNtd2tennuoc">
    <w:name w:val="DN td2 ten nuoc"/>
    <w:rsid w:val="00D52808"/>
    <w:pPr>
      <w:autoSpaceDE w:val="0"/>
      <w:autoSpaceDN w:val="0"/>
      <w:jc w:val="center"/>
    </w:pPr>
    <w:rPr>
      <w:rFonts w:ascii=".VnCentury SchoolbookH" w:eastAsia="Calibri" w:hAnsi=".VnCentury SchoolbookH" w:cs=".VnTime"/>
      <w:b/>
      <w:bCs/>
      <w:color w:val="000000"/>
      <w:lang w:eastAsia="en-US"/>
    </w:rPr>
  </w:style>
  <w:style w:type="paragraph" w:customStyle="1" w:styleId="DNtd3DLTDHP">
    <w:name w:val="DN td3 DLTDHP"/>
    <w:rsid w:val="00D52808"/>
    <w:pPr>
      <w:autoSpaceDE w:val="0"/>
      <w:autoSpaceDN w:val="0"/>
      <w:jc w:val="center"/>
    </w:pPr>
    <w:rPr>
      <w:rFonts w:ascii=".VnCentury Schoolbook" w:eastAsia="Calibri" w:hAnsi=".VnCentury Schoolbook" w:cs=".VnTime"/>
      <w:b/>
      <w:bCs/>
      <w:color w:val="000000"/>
      <w:sz w:val="22"/>
      <w:szCs w:val="22"/>
      <w:lang w:eastAsia="en-US"/>
    </w:rPr>
  </w:style>
  <w:style w:type="paragraph" w:customStyle="1" w:styleId="DNtd4so">
    <w:name w:val="DN td4 so"/>
    <w:aliases w:val="ngay thang"/>
    <w:rsid w:val="00D52808"/>
    <w:pPr>
      <w:keepNext/>
      <w:autoSpaceDE w:val="0"/>
      <w:autoSpaceDN w:val="0"/>
      <w:jc w:val="center"/>
      <w:outlineLvl w:val="4"/>
    </w:pPr>
    <w:rPr>
      <w:rFonts w:ascii=".VnCentury Schoolbook" w:eastAsia="Calibri" w:hAnsi=".VnCentury Schoolbook"/>
      <w:b/>
      <w:bCs/>
      <w:i/>
      <w:iCs/>
      <w:color w:val="000000"/>
      <w:sz w:val="22"/>
      <w:szCs w:val="22"/>
      <w:lang w:eastAsia="en-US"/>
    </w:rPr>
  </w:style>
  <w:style w:type="paragraph" w:customStyle="1" w:styleId="StylecLeft">
    <w:name w:val="Style c + Left"/>
    <w:basedOn w:val="Normal"/>
    <w:rsid w:val="00D52808"/>
    <w:pPr>
      <w:widowControl w:val="0"/>
      <w:spacing w:before="60" w:after="60" w:line="264" w:lineRule="auto"/>
      <w:ind w:left="2438" w:hanging="1361"/>
    </w:pPr>
    <w:rPr>
      <w:rFonts w:ascii=".VnCentury Schoolbook" w:eastAsia="Calibri" w:hAnsi=".VnCentury Schoolbook"/>
      <w:color w:val="000000"/>
      <w:sz w:val="22"/>
      <w:szCs w:val="20"/>
    </w:rPr>
  </w:style>
  <w:style w:type="paragraph" w:customStyle="1" w:styleId="ab">
    <w:name w:val="a"/>
    <w:basedOn w:val="8Daky"/>
    <w:rsid w:val="00D52808"/>
    <w:pPr>
      <w:spacing w:line="240" w:lineRule="auto"/>
    </w:pPr>
    <w:rPr>
      <w:rFonts w:ascii=".VnHelvetIns" w:hAnsi=".VnHelvetIns"/>
      <w:i w:val="0"/>
      <w:sz w:val="26"/>
      <w:szCs w:val="26"/>
    </w:rPr>
  </w:style>
  <w:style w:type="paragraph" w:customStyle="1" w:styleId="e">
    <w:name w:val="e"/>
    <w:basedOn w:val="ab"/>
    <w:rsid w:val="00D52808"/>
    <w:rPr>
      <w:rFonts w:ascii=".VnAvantH" w:hAnsi=".VnAvantH"/>
      <w:b/>
      <w:sz w:val="22"/>
      <w:szCs w:val="22"/>
    </w:rPr>
  </w:style>
  <w:style w:type="character" w:customStyle="1" w:styleId="z-TopofFormChar1">
    <w:name w:val="z-Top of Form Char1"/>
    <w:link w:val="z-TopofForm"/>
    <w:locked/>
    <w:rsid w:val="00D52808"/>
    <w:rPr>
      <w:rFonts w:ascii="Arial" w:hAnsi="Arial"/>
      <w:vanish/>
      <w:sz w:val="16"/>
      <w:szCs w:val="16"/>
      <w:lang w:bidi="ar-SA"/>
    </w:rPr>
  </w:style>
  <w:style w:type="character" w:customStyle="1" w:styleId="z-BottomofFormChar">
    <w:name w:val="z-Bottom of Form Char"/>
    <w:locked/>
    <w:rsid w:val="00D52808"/>
    <w:rPr>
      <w:rFonts w:ascii="Arial" w:hAnsi="Arial" w:cs="Arial"/>
      <w:vanish/>
      <w:color w:val="000000"/>
      <w:sz w:val="16"/>
      <w:szCs w:val="16"/>
    </w:rPr>
  </w:style>
  <w:style w:type="paragraph" w:customStyle="1" w:styleId="c0">
    <w:name w:val="c+"/>
    <w:basedOn w:val="Normal"/>
    <w:rsid w:val="00D52808"/>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color w:val="000000"/>
      <w:sz w:val="22"/>
      <w:szCs w:val="20"/>
    </w:rPr>
  </w:style>
  <w:style w:type="paragraph" w:customStyle="1" w:styleId="c-">
    <w:name w:val="c-"/>
    <w:basedOn w:val="Normal"/>
    <w:rsid w:val="00D52808"/>
    <w:pPr>
      <w:widowControl w:val="0"/>
      <w:overflowPunct w:val="0"/>
      <w:autoSpaceDE w:val="0"/>
      <w:autoSpaceDN w:val="0"/>
      <w:adjustRightInd w:val="0"/>
      <w:spacing w:before="60" w:after="60" w:line="264" w:lineRule="auto"/>
      <w:ind w:left="1248" w:hanging="227"/>
      <w:jc w:val="both"/>
      <w:textAlignment w:val="baseline"/>
    </w:pPr>
    <w:rPr>
      <w:rFonts w:ascii=".VnCentury Schoolbook" w:eastAsia="Calibri" w:hAnsi=".VnCentury Schoolbook"/>
      <w:b/>
      <w:color w:val="000000"/>
      <w:sz w:val="22"/>
      <w:szCs w:val="20"/>
    </w:rPr>
  </w:style>
  <w:style w:type="paragraph" w:customStyle="1" w:styleId="c2">
    <w:name w:val="c2+"/>
    <w:basedOn w:val="Normal"/>
    <w:rsid w:val="00D52808"/>
    <w:pPr>
      <w:widowControl w:val="0"/>
      <w:overflowPunct w:val="0"/>
      <w:autoSpaceDE w:val="0"/>
      <w:autoSpaceDN w:val="0"/>
      <w:adjustRightInd w:val="0"/>
      <w:spacing w:before="60" w:after="60" w:line="264" w:lineRule="auto"/>
      <w:ind w:left="1361" w:hanging="227"/>
      <w:jc w:val="both"/>
      <w:textAlignment w:val="baseline"/>
    </w:pPr>
    <w:rPr>
      <w:rFonts w:ascii=".VnCentury Schoolbook" w:eastAsia="Calibri" w:hAnsi=".VnCentury Schoolbook"/>
      <w:b/>
      <w:color w:val="000000"/>
      <w:sz w:val="22"/>
      <w:szCs w:val="20"/>
    </w:rPr>
  </w:style>
  <w:style w:type="character" w:customStyle="1" w:styleId="TitleCharCharChar">
    <w:name w:val="Title Char Char Char"/>
    <w:rsid w:val="00D52808"/>
    <w:rPr>
      <w:rFonts w:ascii=".VnTimeH" w:hAnsi=".VnTimeH" w:cs="Times New Roman"/>
      <w:b/>
      <w:color w:val="0000FF"/>
      <w:spacing w:val="24"/>
      <w:sz w:val="28"/>
      <w:lang w:val="en-US" w:eastAsia="en-US" w:bidi="ar-SA"/>
    </w:rPr>
  </w:style>
  <w:style w:type="paragraph" w:customStyle="1" w:styleId="5somucCharCharCharCharCharChar">
    <w:name w:val="5 so muc Char Char Char Char Char Char"/>
    <w:aliases w:val="5 so muc Char Char Char Char Char Char1"/>
    <w:basedOn w:val="Normal"/>
    <w:rsid w:val="00D52808"/>
    <w:pPr>
      <w:widowControl w:val="0"/>
      <w:jc w:val="center"/>
    </w:pPr>
    <w:rPr>
      <w:rFonts w:ascii=".VnCentury Schoolbook" w:eastAsia="Calibri" w:hAnsi=".VnCentury Schoolbook"/>
      <w:b/>
      <w:color w:val="000000"/>
      <w:sz w:val="22"/>
      <w:szCs w:val="22"/>
    </w:rPr>
  </w:style>
  <w:style w:type="paragraph" w:customStyle="1" w:styleId="5somucCharCharChar">
    <w:name w:val="5 so muc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71Char">
    <w:name w:val="7   1 Char"/>
    <w:basedOn w:val="Normal"/>
    <w:rsid w:val="00D52808"/>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noChar">
    <w:name w:val="no Char"/>
    <w:basedOn w:val="Normal"/>
    <w:link w:val="noCharChar1"/>
    <w:rsid w:val="00D52808"/>
    <w:pPr>
      <w:widowControl w:val="0"/>
      <w:spacing w:before="60" w:after="60" w:line="264" w:lineRule="auto"/>
      <w:ind w:left="1928" w:hanging="1361"/>
      <w:jc w:val="both"/>
    </w:pPr>
    <w:rPr>
      <w:rFonts w:ascii=".VnCentury Schoolbook" w:eastAsia="Calibri" w:hAnsi=".VnCentury Schoolbook"/>
      <w:color w:val="000000"/>
      <w:sz w:val="22"/>
      <w:szCs w:val="22"/>
    </w:rPr>
  </w:style>
  <w:style w:type="paragraph" w:customStyle="1" w:styleId="Style1chinhtrangCondensedby02pt">
    <w:name w:val="Style 1 chinh trang + Condensed by  0.2 pt"/>
    <w:basedOn w:val="1chinhtrangCharCharChar1Char"/>
    <w:rsid w:val="00D52808"/>
    <w:pPr>
      <w:ind w:firstLine="425"/>
    </w:pPr>
    <w:rPr>
      <w:spacing w:val="-4"/>
    </w:rPr>
  </w:style>
  <w:style w:type="paragraph" w:customStyle="1" w:styleId="12Char">
    <w:name w:val="1.2 Char"/>
    <w:basedOn w:val="1chinhtrangCharCharChar1Char"/>
    <w:rsid w:val="00D52808"/>
    <w:pPr>
      <w:tabs>
        <w:tab w:val="center" w:leader="dot" w:pos="6237"/>
      </w:tabs>
      <w:ind w:firstLine="425"/>
    </w:pPr>
  </w:style>
  <w:style w:type="paragraph" w:customStyle="1" w:styleId="14">
    <w:name w:val="1.4"/>
    <w:basedOn w:val="Normal"/>
    <w:rsid w:val="00D52808"/>
    <w:pPr>
      <w:jc w:val="center"/>
    </w:pPr>
    <w:rPr>
      <w:rFonts w:ascii=".VnAvantH" w:eastAsia="Calibri" w:hAnsi=".VnAvantH"/>
      <w:b/>
      <w:bCs/>
      <w:color w:val="000000"/>
      <w:sz w:val="20"/>
      <w:szCs w:val="26"/>
    </w:rPr>
  </w:style>
  <w:style w:type="paragraph" w:customStyle="1" w:styleId="150">
    <w:name w:val="1.5"/>
    <w:basedOn w:val="12Char"/>
    <w:rsid w:val="00D52808"/>
    <w:pPr>
      <w:ind w:firstLine="0"/>
    </w:pPr>
    <w:rPr>
      <w:rFonts w:ascii=".VnArial" w:hAnsi=".VnArial"/>
      <w:sz w:val="20"/>
      <w:szCs w:val="20"/>
    </w:rPr>
  </w:style>
  <w:style w:type="paragraph" w:customStyle="1" w:styleId="160">
    <w:name w:val="1.6"/>
    <w:basedOn w:val="12Char"/>
    <w:rsid w:val="00D52808"/>
    <w:pPr>
      <w:spacing w:before="0" w:after="0"/>
      <w:ind w:firstLine="0"/>
      <w:jc w:val="center"/>
    </w:pPr>
    <w:rPr>
      <w:rFonts w:ascii=".VnArial" w:hAnsi=".VnArial"/>
      <w:b/>
      <w:sz w:val="20"/>
      <w:szCs w:val="20"/>
    </w:rPr>
  </w:style>
  <w:style w:type="paragraph" w:customStyle="1" w:styleId="71Char0">
    <w:name w:val="7        1 Char"/>
    <w:aliases w:val="2 ... Char"/>
    <w:basedOn w:val="Normal"/>
    <w:rsid w:val="00D5280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Style12">
    <w:name w:val="Style12"/>
    <w:basedOn w:val="Style1"/>
    <w:rsid w:val="00D52808"/>
    <w:pPr>
      <w:widowControl w:val="0"/>
      <w:spacing w:after="0" w:line="240" w:lineRule="auto"/>
      <w:ind w:firstLine="357"/>
      <w:jc w:val="both"/>
    </w:pPr>
    <w:rPr>
      <w:rFonts w:ascii=".VnTime" w:eastAsia="Calibri" w:hAnsi=".VnTime"/>
      <w:b w:val="0"/>
      <w:sz w:val="26"/>
      <w:szCs w:val="20"/>
    </w:rPr>
  </w:style>
  <w:style w:type="character" w:customStyle="1" w:styleId="71CharChar">
    <w:name w:val="7        1 Char Char"/>
    <w:aliases w:val="2 ... Char Char"/>
    <w:rsid w:val="00D52808"/>
    <w:rPr>
      <w:rFonts w:ascii=".VnCentury Schoolbook" w:hAnsi=".VnCentury Schoolbook" w:cs="Times New Roman"/>
      <w:b/>
      <w:color w:val="000000"/>
      <w:sz w:val="22"/>
      <w:szCs w:val="22"/>
      <w:lang w:val="en-US" w:eastAsia="en-US" w:bidi="ar-SA"/>
    </w:rPr>
  </w:style>
  <w:style w:type="paragraph" w:customStyle="1" w:styleId="13">
    <w:name w:val="1.3"/>
    <w:basedOn w:val="12Char"/>
    <w:rsid w:val="00D52808"/>
  </w:style>
  <w:style w:type="paragraph" w:customStyle="1" w:styleId="Style8DakyCentered">
    <w:name w:val="Style 8 Da ky + Centered"/>
    <w:basedOn w:val="8Daky"/>
    <w:rsid w:val="00D52808"/>
    <w:pPr>
      <w:spacing w:line="240" w:lineRule="auto"/>
    </w:pPr>
    <w:rPr>
      <w:iCs/>
    </w:rPr>
  </w:style>
  <w:style w:type="paragraph" w:customStyle="1" w:styleId="120">
    <w:name w:val="12"/>
    <w:basedOn w:val="Normal"/>
    <w:rsid w:val="00D52808"/>
    <w:pPr>
      <w:widowControl w:val="0"/>
      <w:spacing w:line="264" w:lineRule="auto"/>
      <w:jc w:val="center"/>
    </w:pPr>
    <w:rPr>
      <w:rFonts w:ascii=".VnCentury Schoolbook" w:eastAsia="Calibri" w:hAnsi=".VnCentury Schoolbook"/>
      <w:b/>
      <w:i/>
      <w:color w:val="000000"/>
      <w:sz w:val="22"/>
      <w:szCs w:val="22"/>
    </w:rPr>
  </w:style>
  <w:style w:type="character" w:customStyle="1" w:styleId="DocumentMapChar2">
    <w:name w:val="Document Map Char2"/>
    <w:link w:val="DocumentMap"/>
    <w:locked/>
    <w:rsid w:val="00D52808"/>
    <w:rPr>
      <w:rFonts w:ascii="Tahoma" w:hAnsi="Tahoma" w:cs="Tahoma"/>
      <w:lang w:val="en-US" w:eastAsia="en-US" w:bidi="ar-SA"/>
    </w:rPr>
  </w:style>
  <w:style w:type="paragraph" w:customStyle="1" w:styleId="71Char1">
    <w:name w:val="7.1 Char"/>
    <w:basedOn w:val="Normal"/>
    <w:rsid w:val="00D5280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character" w:customStyle="1" w:styleId="71CharChar0">
    <w:name w:val="7.1 Char Char"/>
    <w:rsid w:val="00D52808"/>
    <w:rPr>
      <w:rFonts w:ascii=".VnCentury Schoolbook" w:eastAsia="SimSun" w:hAnsi=".VnCentury Schoolbook" w:cs="Times New Roman"/>
      <w:b/>
      <w:i/>
      <w:color w:val="000000"/>
      <w:sz w:val="22"/>
      <w:szCs w:val="22"/>
      <w:lang w:val="en-AU" w:eastAsia="en-US" w:bidi="ar-SA"/>
    </w:rPr>
  </w:style>
  <w:style w:type="paragraph" w:customStyle="1" w:styleId="Style71BoldItalicChar">
    <w:name w:val="Style 7.1 + Bold Italic Char"/>
    <w:basedOn w:val="71Char1"/>
    <w:rsid w:val="00D52808"/>
    <w:rPr>
      <w:b w:val="0"/>
      <w:bCs/>
      <w:i w:val="0"/>
      <w:iCs/>
    </w:rPr>
  </w:style>
  <w:style w:type="character" w:customStyle="1" w:styleId="Style71BoldItalicCharChar">
    <w:name w:val="Style 7.1 + Bold Italic Char Char"/>
    <w:rsid w:val="00D52808"/>
    <w:rPr>
      <w:rFonts w:ascii=".VnCentury Schoolbook" w:eastAsia="SimSun" w:hAnsi=".VnCentury Schoolbook" w:cs="Times New Roman"/>
      <w:b/>
      <w:bCs/>
      <w:i/>
      <w:iCs/>
      <w:color w:val="000000"/>
      <w:sz w:val="22"/>
      <w:szCs w:val="22"/>
      <w:lang w:val="en-AU" w:eastAsia="en-US" w:bidi="ar-SA"/>
    </w:rPr>
  </w:style>
  <w:style w:type="paragraph" w:customStyle="1" w:styleId="1Char1">
    <w:name w:val=".1 Char"/>
    <w:basedOn w:val="Normal"/>
    <w:rsid w:val="00D52808"/>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1CharChar0">
    <w:name w:val=".1 Char Char"/>
    <w:rsid w:val="00D52808"/>
    <w:rPr>
      <w:rFonts w:ascii=".VnCentury Schoolbook" w:eastAsia="SimSun" w:hAnsi=".VnCentury Schoolbook" w:cs="Times New Roman"/>
      <w:color w:val="000000"/>
      <w:sz w:val="22"/>
      <w:szCs w:val="22"/>
      <w:lang w:val="en-AU" w:eastAsia="en-US" w:bidi="ar-SA"/>
    </w:rPr>
  </w:style>
  <w:style w:type="paragraph" w:customStyle="1" w:styleId="72">
    <w:name w:val="7.2"/>
    <w:basedOn w:val="71Char1"/>
    <w:rsid w:val="00D52808"/>
    <w:pPr>
      <w:jc w:val="right"/>
    </w:pPr>
  </w:style>
  <w:style w:type="paragraph" w:customStyle="1" w:styleId="81">
    <w:name w:val="8.1"/>
    <w:basedOn w:val="8Daky"/>
    <w:rsid w:val="00D52808"/>
    <w:pPr>
      <w:spacing w:line="240" w:lineRule="auto"/>
    </w:pPr>
    <w:rPr>
      <w:lang w:val="en-AU"/>
    </w:rPr>
  </w:style>
  <w:style w:type="character" w:customStyle="1" w:styleId="12CharChar">
    <w:name w:val="1.2 Char Char"/>
    <w:basedOn w:val="1chinhtrangCharCharChar1CharChar"/>
    <w:rsid w:val="00D52808"/>
    <w:rPr>
      <w:rFonts w:ascii=".VnCentury Schoolbook" w:eastAsia="Calibri" w:hAnsi=".VnCentury Schoolbook"/>
      <w:color w:val="000000"/>
      <w:sz w:val="22"/>
      <w:szCs w:val="22"/>
      <w:lang w:val="en-US" w:eastAsia="en-US" w:bidi="ar-SA"/>
    </w:rPr>
  </w:style>
  <w:style w:type="paragraph" w:customStyle="1" w:styleId="73">
    <w:name w:val="7.3"/>
    <w:basedOn w:val="72"/>
    <w:rsid w:val="00D52808"/>
  </w:style>
  <w:style w:type="character" w:customStyle="1" w:styleId="EndnoteTextChar1">
    <w:name w:val="Endnote Text Char1"/>
    <w:link w:val="EndnoteText"/>
    <w:locked/>
    <w:rsid w:val="00D52808"/>
    <w:rPr>
      <w:lang w:val="en-US" w:eastAsia="en-US" w:bidi="ar-SA"/>
    </w:rPr>
  </w:style>
  <w:style w:type="paragraph" w:customStyle="1" w:styleId="83">
    <w:name w:val="8.3"/>
    <w:basedOn w:val="110"/>
    <w:rsid w:val="00D52808"/>
    <w:pPr>
      <w:widowControl w:val="0"/>
      <w:tabs>
        <w:tab w:val="clear" w:pos="340"/>
        <w:tab w:val="clear" w:pos="680"/>
        <w:tab w:val="clear" w:pos="1021"/>
      </w:tabs>
      <w:overflowPunct/>
      <w:autoSpaceDE/>
      <w:autoSpaceDN/>
      <w:adjustRightInd/>
      <w:spacing w:before="60" w:after="60" w:line="264" w:lineRule="auto"/>
      <w:ind w:firstLine="425"/>
      <w:jc w:val="right"/>
      <w:textAlignment w:val="auto"/>
    </w:pPr>
    <w:rPr>
      <w:rFonts w:ascii=".VnCentury Schoolbook" w:eastAsia="Calibri" w:hAnsi=".VnCentury Schoolbook"/>
      <w:b w:val="0"/>
      <w:bCs/>
      <w:i/>
      <w:color w:val="000000"/>
      <w:szCs w:val="22"/>
      <w:lang w:val="en-AU"/>
    </w:rPr>
  </w:style>
  <w:style w:type="paragraph" w:customStyle="1" w:styleId="Style83BoldNotItalic">
    <w:name w:val="Style 8.3 + Bold Not Italic"/>
    <w:basedOn w:val="83"/>
    <w:rsid w:val="00D52808"/>
  </w:style>
  <w:style w:type="paragraph" w:customStyle="1" w:styleId="1VnTimeH">
    <w:name w:val="1 + .VnTimeH"/>
    <w:aliases w:val="15 pt,I11talic"/>
    <w:basedOn w:val="Normal"/>
    <w:rsid w:val="00D52808"/>
    <w:pPr>
      <w:widowControl w:val="0"/>
      <w:spacing w:before="60" w:after="60" w:line="264" w:lineRule="auto"/>
      <w:ind w:firstLine="425"/>
      <w:jc w:val="both"/>
    </w:pPr>
    <w:rPr>
      <w:rFonts w:ascii=".VnTimeH" w:eastAsia="Calibri" w:hAnsi=".VnTimeH" w:cs=".VnTimeH"/>
      <w:i/>
      <w:iCs/>
      <w:color w:val="000000"/>
      <w:sz w:val="30"/>
      <w:szCs w:val="30"/>
    </w:rPr>
  </w:style>
  <w:style w:type="paragraph" w:customStyle="1" w:styleId="121">
    <w:name w:val="1.2"/>
    <w:basedOn w:val="Normal"/>
    <w:rsid w:val="00D52808"/>
    <w:pPr>
      <w:widowControl w:val="0"/>
      <w:tabs>
        <w:tab w:val="center" w:leader="dot" w:pos="6237"/>
      </w:tabs>
      <w:spacing w:before="60" w:after="60" w:line="264" w:lineRule="auto"/>
      <w:ind w:firstLine="425"/>
      <w:jc w:val="both"/>
    </w:pPr>
    <w:rPr>
      <w:rFonts w:ascii=".VnCentury Schoolbook" w:eastAsia="Calibri" w:hAnsi=".VnCentury Schoolbook"/>
      <w:color w:val="000000"/>
      <w:sz w:val="22"/>
      <w:szCs w:val="22"/>
    </w:rPr>
  </w:style>
  <w:style w:type="paragraph" w:customStyle="1" w:styleId="710">
    <w:name w:val="7        1"/>
    <w:aliases w:val="2 ..."/>
    <w:basedOn w:val="Normal"/>
    <w:rsid w:val="00D52808"/>
    <w:pPr>
      <w:widowControl w:val="0"/>
      <w:spacing w:before="60" w:after="60" w:line="264" w:lineRule="auto"/>
      <w:ind w:firstLine="425"/>
      <w:jc w:val="both"/>
    </w:pPr>
    <w:rPr>
      <w:rFonts w:ascii=".VnCentury Schoolbook" w:eastAsia="Calibri" w:hAnsi=".VnCentury Schoolbook"/>
      <w:b/>
      <w:color w:val="000000"/>
      <w:sz w:val="22"/>
      <w:szCs w:val="22"/>
    </w:rPr>
  </w:style>
  <w:style w:type="paragraph" w:customStyle="1" w:styleId="711">
    <w:name w:val="7.1"/>
    <w:basedOn w:val="Normal"/>
    <w:rsid w:val="00D52808"/>
    <w:pPr>
      <w:widowControl w:val="0"/>
      <w:spacing w:before="60" w:after="60" w:line="264" w:lineRule="auto"/>
      <w:ind w:firstLine="425"/>
      <w:jc w:val="both"/>
    </w:pPr>
    <w:rPr>
      <w:rFonts w:ascii=".VnCentury Schoolbook" w:eastAsia="SimSun" w:hAnsi=".VnCentury Schoolbook"/>
      <w:b/>
      <w:i/>
      <w:color w:val="000000"/>
      <w:sz w:val="22"/>
      <w:szCs w:val="22"/>
      <w:lang w:val="en-AU"/>
    </w:rPr>
  </w:style>
  <w:style w:type="paragraph" w:customStyle="1" w:styleId="Style71BoldItalic">
    <w:name w:val="Style 7.1 + Bold Italic"/>
    <w:basedOn w:val="711"/>
    <w:rsid w:val="00D52808"/>
    <w:rPr>
      <w:b w:val="0"/>
      <w:bCs/>
      <w:i w:val="0"/>
      <w:iCs/>
    </w:rPr>
  </w:style>
  <w:style w:type="paragraph" w:customStyle="1" w:styleId="17">
    <w:name w:val=".1"/>
    <w:basedOn w:val="Normal"/>
    <w:rsid w:val="00D52808"/>
    <w:pPr>
      <w:widowControl w:val="0"/>
      <w:spacing w:before="60" w:after="60" w:line="264" w:lineRule="auto"/>
      <w:ind w:firstLine="425"/>
      <w:jc w:val="both"/>
    </w:pPr>
    <w:rPr>
      <w:rFonts w:ascii=".VnCentury Schoolbook" w:eastAsia="SimSun" w:hAnsi=".VnCentury Schoolbook"/>
      <w:color w:val="000000"/>
      <w:sz w:val="22"/>
      <w:szCs w:val="22"/>
      <w:lang w:val="en-AU"/>
    </w:rPr>
  </w:style>
  <w:style w:type="character" w:customStyle="1" w:styleId="SubtitleChar2">
    <w:name w:val="Subtitle Char2"/>
    <w:link w:val="Subtitle"/>
    <w:locked/>
    <w:rsid w:val="00D52808"/>
    <w:rPr>
      <w:rFonts w:ascii=".VnTimeH" w:hAnsi=".VnTimeH"/>
      <w:b/>
      <w:sz w:val="28"/>
      <w:lang w:val="en-US" w:eastAsia="en-US" w:bidi="ar-SA"/>
    </w:rPr>
  </w:style>
  <w:style w:type="table" w:customStyle="1" w:styleId="TableGrid12">
    <w:name w:val="Table Grid12"/>
    <w:rsid w:val="00D52808"/>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ncu0">
    <w:name w:val="cancu"/>
    <w:rsid w:val="00D52808"/>
    <w:pPr>
      <w:autoSpaceDE w:val="0"/>
      <w:autoSpaceDN w:val="0"/>
      <w:ind w:firstLine="567"/>
      <w:jc w:val="both"/>
    </w:pPr>
    <w:rPr>
      <w:rFonts w:ascii=".VnTime" w:eastAsia="Calibri" w:hAnsi=".VnTime"/>
      <w:i/>
      <w:iCs/>
      <w:noProof/>
      <w:color w:val="0000FF"/>
      <w:sz w:val="24"/>
      <w:szCs w:val="24"/>
      <w:lang w:eastAsia="en-US"/>
    </w:rPr>
  </w:style>
  <w:style w:type="paragraph" w:customStyle="1" w:styleId="chucdanh">
    <w:name w:val="chucdanh"/>
    <w:rsid w:val="00D52808"/>
    <w:pPr>
      <w:autoSpaceDE w:val="0"/>
      <w:autoSpaceDN w:val="0"/>
      <w:jc w:val="center"/>
    </w:pPr>
    <w:rPr>
      <w:rFonts w:ascii=".VnTimeH" w:eastAsia="Calibri" w:hAnsi=".VnTimeH"/>
      <w:noProof/>
      <w:color w:val="0000FF"/>
      <w:lang w:eastAsia="en-US"/>
    </w:rPr>
  </w:style>
  <w:style w:type="paragraph" w:customStyle="1" w:styleId="loai-vb">
    <w:name w:val="loai-vb"/>
    <w:rsid w:val="00D52808"/>
    <w:pPr>
      <w:keepNext/>
      <w:autoSpaceDE w:val="0"/>
      <w:autoSpaceDN w:val="0"/>
      <w:spacing w:before="360" w:after="120"/>
      <w:jc w:val="center"/>
    </w:pPr>
    <w:rPr>
      <w:rFonts w:ascii=".VnTimeH" w:eastAsia="Calibri" w:hAnsi=".VnTimeH"/>
      <w:b/>
      <w:bCs/>
      <w:noProof/>
      <w:color w:val="0000FF"/>
      <w:spacing w:val="100"/>
      <w:sz w:val="32"/>
      <w:szCs w:val="32"/>
      <w:lang w:eastAsia="en-US"/>
    </w:rPr>
  </w:style>
  <w:style w:type="paragraph" w:customStyle="1" w:styleId="ten-vb">
    <w:name w:val="ten-vb"/>
    <w:rsid w:val="00D52808"/>
    <w:pPr>
      <w:autoSpaceDE w:val="0"/>
      <w:autoSpaceDN w:val="0"/>
      <w:jc w:val="center"/>
    </w:pPr>
    <w:rPr>
      <w:rFonts w:ascii=".VnTimeH" w:eastAsia="Calibri" w:hAnsi=".VnTimeH"/>
      <w:b/>
      <w:bCs/>
      <w:noProof/>
      <w:color w:val="0000FF"/>
      <w:spacing w:val="24"/>
      <w:lang w:eastAsia="en-US"/>
    </w:rPr>
  </w:style>
  <w:style w:type="paragraph" w:customStyle="1" w:styleId="congbo">
    <w:name w:val="congbo"/>
    <w:rsid w:val="00D52808"/>
    <w:pPr>
      <w:autoSpaceDE w:val="0"/>
      <w:autoSpaceDN w:val="0"/>
      <w:spacing w:before="360" w:after="160"/>
      <w:jc w:val="center"/>
    </w:pPr>
    <w:rPr>
      <w:rFonts w:ascii=".VnTimeH" w:eastAsia="Calibri" w:hAnsi=".VnTimeH"/>
      <w:b/>
      <w:bCs/>
      <w:noProof/>
      <w:color w:val="0000FF"/>
      <w:lang w:eastAsia="en-US"/>
    </w:rPr>
  </w:style>
  <w:style w:type="paragraph" w:customStyle="1" w:styleId="n-chuong1">
    <w:name w:val="n-chuong1"/>
    <w:basedOn w:val="Normal"/>
    <w:rsid w:val="00D52808"/>
    <w:pPr>
      <w:spacing w:before="300" w:after="80"/>
      <w:jc w:val="center"/>
    </w:pPr>
    <w:rPr>
      <w:rFonts w:ascii=".VnTime" w:eastAsia="Calibri" w:hAnsi=".VnTime"/>
      <w:b/>
      <w:i/>
      <w:szCs w:val="20"/>
    </w:rPr>
  </w:style>
  <w:style w:type="paragraph" w:customStyle="1" w:styleId="chuongmuc">
    <w:name w:val="chuongmuc"/>
    <w:rsid w:val="00D52808"/>
    <w:pPr>
      <w:keepNext/>
      <w:autoSpaceDE w:val="0"/>
      <w:autoSpaceDN w:val="0"/>
      <w:spacing w:before="120"/>
      <w:jc w:val="center"/>
    </w:pPr>
    <w:rPr>
      <w:rFonts w:ascii=".VnTimeH" w:eastAsia="Calibri" w:hAnsi=".VnTimeH"/>
      <w:noProof/>
      <w:color w:val="0000FF"/>
      <w:sz w:val="22"/>
      <w:szCs w:val="22"/>
      <w:lang w:eastAsia="en-US"/>
    </w:rPr>
  </w:style>
  <w:style w:type="paragraph" w:customStyle="1" w:styleId="giua-nghieng">
    <w:name w:val="giua-nghieng"/>
    <w:rsid w:val="00D52808"/>
    <w:pPr>
      <w:autoSpaceDE w:val="0"/>
      <w:autoSpaceDN w:val="0"/>
      <w:jc w:val="center"/>
    </w:pPr>
    <w:rPr>
      <w:rFonts w:ascii=".VnTime" w:eastAsia="Calibri" w:hAnsi=".VnTime"/>
      <w:i/>
      <w:iCs/>
      <w:noProof/>
      <w:color w:val="0000FF"/>
      <w:szCs w:val="24"/>
      <w:lang w:eastAsia="en-US"/>
    </w:rPr>
  </w:style>
  <w:style w:type="paragraph" w:customStyle="1" w:styleId="140">
    <w:name w:val="14"/>
    <w:basedOn w:val="Title"/>
    <w:rsid w:val="00D52808"/>
    <w:pPr>
      <w:widowControl w:val="0"/>
      <w:tabs>
        <w:tab w:val="left" w:pos="567"/>
      </w:tabs>
      <w:spacing w:before="0" w:line="264" w:lineRule="auto"/>
      <w:outlineLvl w:val="9"/>
    </w:pPr>
    <w:rPr>
      <w:rFonts w:ascii=".VnHelvetInsH" w:eastAsia="Calibri" w:hAnsi=".VnHelvetInsH"/>
      <w:b w:val="0"/>
      <w:bCs w:val="0"/>
      <w:i w:val="0"/>
      <w:iCs w:val="0"/>
      <w:color w:val="000000"/>
      <w:sz w:val="36"/>
      <w:szCs w:val="20"/>
    </w:rPr>
  </w:style>
  <w:style w:type="paragraph" w:customStyle="1" w:styleId="15CharCharChar">
    <w:name w:val="15 Char Char Char"/>
    <w:basedOn w:val="BodyText"/>
    <w:link w:val="15CharCharCharChar"/>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CharChar">
    <w:name w:val="4 Char Char Char"/>
    <w:basedOn w:val="Heading6"/>
    <w:link w:val="4CharCharCharChar"/>
    <w:rsid w:val="00D5280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130">
    <w:name w:val="13"/>
    <w:basedOn w:val="Normal"/>
    <w:rsid w:val="00D52808"/>
    <w:pPr>
      <w:widowControl w:val="0"/>
      <w:tabs>
        <w:tab w:val="left" w:pos="567"/>
      </w:tabs>
      <w:spacing w:before="40" w:after="40"/>
      <w:jc w:val="center"/>
    </w:pPr>
    <w:rPr>
      <w:rFonts w:ascii=".VnCentury SchoolbookH" w:eastAsia="Calibri" w:hAnsi=".VnCentury SchoolbookH"/>
      <w:b/>
      <w:bCs/>
      <w:color w:val="000000"/>
      <w:sz w:val="18"/>
      <w:szCs w:val="20"/>
    </w:rPr>
  </w:style>
  <w:style w:type="paragraph" w:customStyle="1" w:styleId="100">
    <w:name w:val="10"/>
    <w:basedOn w:val="Normal"/>
    <w:rsid w:val="00D52808"/>
    <w:pPr>
      <w:widowControl w:val="0"/>
      <w:tabs>
        <w:tab w:val="left" w:pos="567"/>
      </w:tabs>
      <w:jc w:val="center"/>
    </w:pPr>
    <w:rPr>
      <w:rFonts w:ascii=".VnAvantH" w:eastAsia="Calibri" w:hAnsi=".VnAvantH"/>
      <w:b/>
      <w:color w:val="000000"/>
      <w:sz w:val="20"/>
      <w:szCs w:val="20"/>
    </w:rPr>
  </w:style>
  <w:style w:type="paragraph" w:customStyle="1" w:styleId="1456">
    <w:name w:val="1456"/>
    <w:basedOn w:val="Normal"/>
    <w:rsid w:val="00D52808"/>
    <w:pPr>
      <w:widowControl w:val="0"/>
      <w:tabs>
        <w:tab w:val="left" w:pos="567"/>
      </w:tabs>
      <w:jc w:val="center"/>
    </w:pPr>
    <w:rPr>
      <w:rFonts w:ascii=".VnHelvetIns" w:eastAsia="Calibri" w:hAnsi=".VnHelvetIns" w:cs=".VnTime"/>
      <w:color w:val="000000"/>
      <w:spacing w:val="24"/>
      <w:sz w:val="26"/>
      <w:szCs w:val="24"/>
    </w:rPr>
  </w:style>
  <w:style w:type="paragraph" w:customStyle="1" w:styleId="18">
    <w:name w:val="18"/>
    <w:basedOn w:val="n-chuongten"/>
    <w:rsid w:val="00D52808"/>
    <w:pPr>
      <w:widowControl w:val="0"/>
      <w:spacing w:after="0"/>
    </w:pPr>
    <w:rPr>
      <w:rFonts w:ascii=".VnCentury SchoolbookH" w:hAnsi=".VnCentury SchoolbookH"/>
      <w:bCs/>
      <w:color w:val="000000"/>
      <w:sz w:val="36"/>
    </w:rPr>
  </w:style>
  <w:style w:type="character" w:customStyle="1" w:styleId="15CharCharCharChar">
    <w:name w:val="15 Char Char Char Char"/>
    <w:link w:val="15CharCharChar"/>
    <w:locked/>
    <w:rsid w:val="00D52808"/>
    <w:rPr>
      <w:rFonts w:ascii=".VnHelvetIns" w:eastAsia="Calibri" w:hAnsi=".VnHelvetIns" w:cs=".VnTime"/>
      <w:b/>
      <w:color w:val="000000"/>
      <w:spacing w:val="20"/>
      <w:sz w:val="26"/>
      <w:szCs w:val="26"/>
      <w:lang w:val="en-US" w:eastAsia="en-US" w:bidi="ar-SA"/>
    </w:rPr>
  </w:style>
  <w:style w:type="character" w:customStyle="1" w:styleId="4CharCharCharChar">
    <w:name w:val="4 Char Char Char Char"/>
    <w:link w:val="4CharCharChar"/>
    <w:locked/>
    <w:rsid w:val="00D52808"/>
    <w:rPr>
      <w:rFonts w:ascii=".VnAvantH" w:eastAsia="Calibri" w:hAnsi=".VnAvantH" w:cs=".VnTime"/>
      <w:b/>
      <w:bCs/>
      <w:color w:val="000000"/>
      <w:spacing w:val="28"/>
      <w:sz w:val="23"/>
      <w:szCs w:val="23"/>
      <w:lang w:val="en-US" w:eastAsia="en-US" w:bidi="ar-SA"/>
    </w:rPr>
  </w:style>
  <w:style w:type="paragraph" w:customStyle="1" w:styleId="5CharCharChar">
    <w:name w:val="5 Char Char Char"/>
    <w:basedOn w:val="Normal"/>
    <w:link w:val="5CharCharCharChar"/>
    <w:rsid w:val="00D5280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26">
    <w:name w:val="2."/>
    <w:basedOn w:val="Normal"/>
    <w:rsid w:val="00D52808"/>
    <w:pPr>
      <w:widowControl w:val="0"/>
      <w:spacing w:before="120" w:line="264" w:lineRule="auto"/>
      <w:jc w:val="center"/>
    </w:pPr>
    <w:rPr>
      <w:rFonts w:ascii=".VnCentury SchoolbookH" w:eastAsia="Calibri" w:hAnsi=".VnCentury SchoolbookH"/>
      <w:b/>
      <w:color w:val="000000"/>
      <w:szCs w:val="20"/>
    </w:rPr>
  </w:style>
  <w:style w:type="paragraph" w:customStyle="1" w:styleId="112">
    <w:name w:val="112"/>
    <w:basedOn w:val="Normal"/>
    <w:rsid w:val="00D52808"/>
    <w:pPr>
      <w:widowControl w:val="0"/>
      <w:spacing w:before="120" w:line="264" w:lineRule="auto"/>
      <w:ind w:firstLine="567"/>
      <w:jc w:val="center"/>
    </w:pPr>
    <w:rPr>
      <w:rFonts w:ascii=".VnCentury Schoolbook" w:eastAsia="Calibri" w:hAnsi=".VnCentury Schoolbook"/>
      <w:color w:val="000000"/>
      <w:sz w:val="23"/>
      <w:szCs w:val="20"/>
    </w:rPr>
  </w:style>
  <w:style w:type="table" w:customStyle="1" w:styleId="TableNormal4">
    <w:name w:val="Table Normal4"/>
    <w:semiHidden/>
    <w:rsid w:val="00D52808"/>
    <w:rPr>
      <w:rFonts w:eastAsia="Batang"/>
      <w:lang w:eastAsia="en-US"/>
    </w:rPr>
    <w:tblPr>
      <w:tblCellMar>
        <w:top w:w="0" w:type="dxa"/>
        <w:left w:w="108" w:type="dxa"/>
        <w:bottom w:w="0" w:type="dxa"/>
        <w:right w:w="108" w:type="dxa"/>
      </w:tblCellMar>
    </w:tblPr>
  </w:style>
  <w:style w:type="table" w:customStyle="1" w:styleId="TableNormal11">
    <w:name w:val="Table Normal11"/>
    <w:semiHidden/>
    <w:rsid w:val="00D52808"/>
    <w:rPr>
      <w:rFonts w:eastAsia="Batang"/>
      <w:lang w:eastAsia="en-US"/>
    </w:rPr>
    <w:tblPr>
      <w:tblCellMar>
        <w:top w:w="0" w:type="dxa"/>
        <w:left w:w="108" w:type="dxa"/>
        <w:bottom w:w="0" w:type="dxa"/>
        <w:right w:w="108" w:type="dxa"/>
      </w:tblCellMar>
    </w:tblPr>
  </w:style>
  <w:style w:type="paragraph" w:customStyle="1" w:styleId="Style1chinhtrang115pt">
    <w:name w:val="Style 1 chinh trang + 11.5 pt"/>
    <w:basedOn w:val="Normal"/>
    <w:rsid w:val="00D52808"/>
    <w:pPr>
      <w:widowControl w:val="0"/>
      <w:spacing w:before="60" w:after="60" w:line="264" w:lineRule="auto"/>
      <w:ind w:firstLine="567"/>
      <w:jc w:val="both"/>
    </w:pPr>
    <w:rPr>
      <w:rFonts w:ascii=".VnCentury Schoolbook" w:eastAsia="Calibri" w:hAnsi=".VnCentury Schoolbook" w:cs=".VnTime"/>
      <w:color w:val="000000"/>
      <w:sz w:val="22"/>
      <w:szCs w:val="22"/>
    </w:rPr>
  </w:style>
  <w:style w:type="paragraph" w:customStyle="1" w:styleId="dc">
    <w:name w:val="dc"/>
    <w:basedOn w:val="Normal"/>
    <w:rsid w:val="00D52808"/>
    <w:pPr>
      <w:overflowPunct w:val="0"/>
      <w:autoSpaceDE w:val="0"/>
      <w:autoSpaceDN w:val="0"/>
      <w:adjustRightInd w:val="0"/>
      <w:jc w:val="center"/>
      <w:textAlignment w:val="baseline"/>
    </w:pPr>
    <w:rPr>
      <w:rFonts w:ascii=".VnCentury Schoolbook" w:eastAsia="Calibri" w:hAnsi=".VnCentury Schoolbook" w:cs=".VnCentury Schoolbook"/>
      <w:color w:val="000000"/>
      <w:sz w:val="22"/>
      <w:szCs w:val="22"/>
    </w:rPr>
  </w:style>
  <w:style w:type="table" w:customStyle="1" w:styleId="TableGrid10">
    <w:name w:val="Table Grid10"/>
    <w:rsid w:val="00D52808"/>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lai">
    <w:name w:val="colai"/>
    <w:basedOn w:val="Normal"/>
    <w:rsid w:val="00D52808"/>
    <w:pPr>
      <w:widowControl w:val="0"/>
      <w:overflowPunct w:val="0"/>
      <w:autoSpaceDE w:val="0"/>
      <w:autoSpaceDN w:val="0"/>
      <w:adjustRightInd w:val="0"/>
      <w:spacing w:before="120" w:line="276" w:lineRule="auto"/>
      <w:ind w:firstLine="397"/>
      <w:jc w:val="both"/>
      <w:textAlignment w:val="baseline"/>
    </w:pPr>
    <w:rPr>
      <w:rFonts w:ascii=".VnCentury Schoolbook" w:eastAsia="Calibri" w:hAnsi=".VnCentury Schoolbook"/>
      <w:spacing w:val="-4"/>
      <w:sz w:val="22"/>
      <w:szCs w:val="22"/>
    </w:rPr>
  </w:style>
  <w:style w:type="paragraph" w:customStyle="1" w:styleId="so">
    <w:name w:val="so"/>
    <w:basedOn w:val="Normal"/>
    <w:rsid w:val="00D52808"/>
    <w:pPr>
      <w:widowControl w:val="0"/>
      <w:overflowPunct w:val="0"/>
      <w:autoSpaceDE w:val="0"/>
      <w:autoSpaceDN w:val="0"/>
      <w:adjustRightInd w:val="0"/>
      <w:spacing w:before="120"/>
      <w:jc w:val="center"/>
      <w:textAlignment w:val="baseline"/>
    </w:pPr>
    <w:rPr>
      <w:rFonts w:ascii=".VnCentury Schoolbook" w:eastAsia="Calibri" w:hAnsi=".VnCentury Schoolbook"/>
      <w:i/>
      <w:iCs/>
      <w:sz w:val="22"/>
      <w:szCs w:val="22"/>
    </w:rPr>
  </w:style>
  <w:style w:type="paragraph" w:customStyle="1" w:styleId="veviec">
    <w:name w:val="veviec"/>
    <w:basedOn w:val="Normal"/>
    <w:rsid w:val="00D52808"/>
    <w:pPr>
      <w:widowControl w:val="0"/>
      <w:spacing w:before="120"/>
      <w:jc w:val="center"/>
    </w:pPr>
    <w:rPr>
      <w:rFonts w:ascii=".VnHelvetInsH" w:eastAsia="Calibri" w:hAnsi=".VnHelvetInsH"/>
      <w:sz w:val="22"/>
      <w:szCs w:val="20"/>
    </w:rPr>
  </w:style>
  <w:style w:type="paragraph" w:customStyle="1" w:styleId="style20">
    <w:name w:val="style2"/>
    <w:basedOn w:val="Normal"/>
    <w:rsid w:val="00D52808"/>
    <w:pPr>
      <w:widowControl w:val="0"/>
      <w:ind w:firstLine="397"/>
      <w:jc w:val="both"/>
    </w:pPr>
    <w:rPr>
      <w:rFonts w:ascii=".VnCentury SchoolbookH" w:eastAsia="Calibri" w:hAnsi=".VnCentury SchoolbookH"/>
      <w:sz w:val="20"/>
      <w:szCs w:val="20"/>
    </w:rPr>
  </w:style>
  <w:style w:type="paragraph" w:customStyle="1" w:styleId="BodyText4">
    <w:name w:val="Body Text 4"/>
    <w:basedOn w:val="BodyTextIndent"/>
    <w:rsid w:val="00D52808"/>
    <w:pPr>
      <w:widowControl w:val="0"/>
      <w:autoSpaceDE w:val="0"/>
      <w:autoSpaceDN w:val="0"/>
      <w:spacing w:before="0" w:after="120"/>
      <w:ind w:left="283" w:firstLine="0"/>
      <w:jc w:val="left"/>
    </w:pPr>
    <w:rPr>
      <w:rFonts w:eastAsia="Calibri"/>
      <w:szCs w:val="28"/>
    </w:rPr>
  </w:style>
  <w:style w:type="paragraph" w:customStyle="1" w:styleId="lama2">
    <w:name w:val="lama"/>
    <w:basedOn w:val="Normal"/>
    <w:rsid w:val="00D52808"/>
    <w:pPr>
      <w:spacing w:before="240" w:after="120"/>
      <w:jc w:val="center"/>
    </w:pPr>
    <w:rPr>
      <w:rFonts w:ascii=".VnArialH" w:eastAsia="Calibri" w:hAnsi=".VnArialH"/>
      <w:b/>
      <w:bCs/>
      <w:sz w:val="20"/>
      <w:szCs w:val="20"/>
    </w:rPr>
  </w:style>
  <w:style w:type="paragraph" w:customStyle="1" w:styleId="QD">
    <w:name w:val="QD"/>
    <w:basedOn w:val="Normal"/>
    <w:rsid w:val="00D52808"/>
    <w:pPr>
      <w:keepNext/>
      <w:autoSpaceDE w:val="0"/>
      <w:autoSpaceDN w:val="0"/>
      <w:jc w:val="center"/>
    </w:pPr>
    <w:rPr>
      <w:rFonts w:ascii=".VnHelvetInsH" w:eastAsia="Calibri" w:hAnsi=".VnHelvetInsH" w:cs=".VnHelvetInsH"/>
      <w:sz w:val="36"/>
      <w:szCs w:val="36"/>
    </w:rPr>
  </w:style>
  <w:style w:type="paragraph" w:customStyle="1" w:styleId="7CharChar">
    <w:name w:val="7 Char Char"/>
    <w:basedOn w:val="1CharCharChar"/>
    <w:link w:val="7CharCharChar"/>
    <w:rsid w:val="00D52808"/>
    <w:pPr>
      <w:keepNext/>
      <w:widowControl/>
      <w:spacing w:before="0" w:after="0" w:line="240" w:lineRule="auto"/>
      <w:ind w:firstLine="0"/>
      <w:jc w:val="center"/>
    </w:pPr>
    <w:rPr>
      <w:rFonts w:ascii=".VnArial" w:hAnsi=".VnArial"/>
      <w:b/>
      <w:spacing w:val="28"/>
    </w:rPr>
  </w:style>
  <w:style w:type="paragraph" w:customStyle="1" w:styleId="8">
    <w:name w:val="8"/>
    <w:basedOn w:val="7CharChar"/>
    <w:rsid w:val="00D52808"/>
    <w:pPr>
      <w:keepNext w:val="0"/>
      <w:widowControl w:val="0"/>
      <w:spacing w:before="60" w:after="60" w:line="264" w:lineRule="auto"/>
      <w:ind w:firstLine="567"/>
      <w:jc w:val="both"/>
    </w:pPr>
    <w:rPr>
      <w:rFonts w:ascii=".VnCentury Schoolbook" w:hAnsi=".VnCentury Schoolbook"/>
      <w:spacing w:val="0"/>
    </w:rPr>
  </w:style>
  <w:style w:type="table" w:customStyle="1" w:styleId="TableNormal12">
    <w:name w:val="Table Normal12"/>
    <w:semiHidden/>
    <w:rsid w:val="00D52808"/>
    <w:rPr>
      <w:rFonts w:eastAsia="Batang"/>
      <w:lang w:eastAsia="en-US"/>
    </w:rPr>
    <w:tblPr>
      <w:tblCellMar>
        <w:top w:w="0" w:type="dxa"/>
        <w:left w:w="108" w:type="dxa"/>
        <w:bottom w:w="0" w:type="dxa"/>
        <w:right w:w="108" w:type="dxa"/>
      </w:tblCellMar>
    </w:tblPr>
  </w:style>
  <w:style w:type="paragraph" w:customStyle="1" w:styleId="55">
    <w:name w:val="55"/>
    <w:basedOn w:val="5CharCharChar"/>
    <w:rsid w:val="00D52808"/>
    <w:pPr>
      <w:keepNext/>
      <w:widowControl/>
      <w:tabs>
        <w:tab w:val="clear" w:pos="567"/>
      </w:tabs>
      <w:overflowPunct w:val="0"/>
      <w:autoSpaceDE w:val="0"/>
      <w:autoSpaceDN w:val="0"/>
      <w:adjustRightInd w:val="0"/>
      <w:ind w:firstLine="567"/>
      <w:jc w:val="left"/>
      <w:textAlignment w:val="baseline"/>
    </w:pPr>
    <w:rPr>
      <w:rFonts w:cs=".VnCentury Schoolbook"/>
      <w:b w:val="0"/>
      <w:bCs w:val="0"/>
      <w:sz w:val="22"/>
      <w:szCs w:val="22"/>
    </w:rPr>
  </w:style>
  <w:style w:type="character" w:customStyle="1" w:styleId="5CharCharCharChar">
    <w:name w:val="5 Char Char Char Char"/>
    <w:link w:val="5CharCharChar"/>
    <w:locked/>
    <w:rsid w:val="00D52808"/>
    <w:rPr>
      <w:rFonts w:ascii=".VnCentury Schoolbook" w:eastAsia="Calibri" w:hAnsi=".VnCentury Schoolbook" w:cs="Arial"/>
      <w:b/>
      <w:bCs/>
      <w:i/>
      <w:iCs/>
      <w:color w:val="000000"/>
      <w:sz w:val="23"/>
      <w:szCs w:val="23"/>
      <w:lang w:val="en-US" w:eastAsia="en-US" w:bidi="ar-SA"/>
    </w:rPr>
  </w:style>
  <w:style w:type="table" w:customStyle="1" w:styleId="TableGrid5">
    <w:name w:val="Table Grid5"/>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rsid w:val="00D52808"/>
    <w:pPr>
      <w:overflowPunct w:val="0"/>
      <w:autoSpaceDE w:val="0"/>
      <w:autoSpaceDN w:val="0"/>
      <w:adjustRightInd w:val="0"/>
      <w:spacing w:after="120"/>
      <w:ind w:firstLine="567"/>
      <w:jc w:val="both"/>
      <w:textAlignment w:val="baseline"/>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Nnd2chuongChar">
    <w:name w:val="DN nd2 chuong Char"/>
    <w:rsid w:val="00D52808"/>
    <w:rPr>
      <w:rFonts w:ascii=".VnAvantH" w:hAnsi=".VnAvantH" w:cs="Times New Roman"/>
      <w:b/>
      <w:bCs/>
      <w:color w:val="000000"/>
      <w:sz w:val="22"/>
      <w:lang w:val="en-US" w:eastAsia="en-US" w:bidi="ar-SA"/>
    </w:rPr>
  </w:style>
  <w:style w:type="character" w:customStyle="1" w:styleId="DNnd1quyetdinhChar">
    <w:name w:val="DN nd1 quyet dinh Char"/>
    <w:rsid w:val="00D52808"/>
    <w:rPr>
      <w:rFonts w:ascii=".VnHelvetInsH" w:hAnsi=".VnHelvetInsH" w:cs=".VnTime"/>
      <w:bCs/>
      <w:color w:val="000000"/>
      <w:sz w:val="32"/>
      <w:szCs w:val="32"/>
      <w:lang w:val="en-US" w:eastAsia="en-US" w:bidi="ar-SA"/>
    </w:rPr>
  </w:style>
  <w:style w:type="character" w:customStyle="1" w:styleId="DNtd6trichyeuVBChar">
    <w:name w:val="DN td6 trich yeu VB Char"/>
    <w:rsid w:val="00D52808"/>
    <w:rPr>
      <w:rFonts w:ascii=".VnHelvetIns" w:hAnsi=".VnHelvetIns" w:cs=".VnTime"/>
      <w:color w:val="000000"/>
      <w:sz w:val="26"/>
      <w:szCs w:val="26"/>
      <w:lang w:val="en-US" w:eastAsia="en-US" w:bidi="ar-SA"/>
    </w:rPr>
  </w:style>
  <w:style w:type="table" w:customStyle="1" w:styleId="TableNormal13">
    <w:name w:val="Table Normal13"/>
    <w:semiHidden/>
    <w:rsid w:val="00D52808"/>
    <w:rPr>
      <w:rFonts w:eastAsia="Batang"/>
      <w:lang w:eastAsia="en-US"/>
    </w:rPr>
    <w:tblPr>
      <w:tblCellMar>
        <w:top w:w="0" w:type="dxa"/>
        <w:left w:w="108" w:type="dxa"/>
        <w:bottom w:w="0" w:type="dxa"/>
        <w:right w:w="108" w:type="dxa"/>
      </w:tblCellMar>
    </w:tblPr>
  </w:style>
  <w:style w:type="character" w:customStyle="1" w:styleId="1CharCharCharChar">
    <w:name w:val="1 Char Char Char Char"/>
    <w:link w:val="1CharCharChar"/>
    <w:locked/>
    <w:rsid w:val="00D52808"/>
    <w:rPr>
      <w:rFonts w:ascii=".VnCentury Schoolbook" w:eastAsia="Calibri" w:hAnsi=".VnCentury Schoolbook" w:cs=".VnCentury Schoolbook"/>
      <w:color w:val="000000"/>
      <w:sz w:val="22"/>
      <w:szCs w:val="22"/>
      <w:lang w:val="en-US" w:eastAsia="en-US" w:bidi="ar-SA"/>
    </w:rPr>
  </w:style>
  <w:style w:type="character" w:customStyle="1" w:styleId="7CharCharChar">
    <w:name w:val="7 Char Char Char"/>
    <w:link w:val="7CharChar"/>
    <w:locked/>
    <w:rsid w:val="00D52808"/>
    <w:rPr>
      <w:rFonts w:ascii=".VnArial" w:eastAsia="Calibri" w:hAnsi=".VnArial" w:cs=".VnCentury Schoolbook"/>
      <w:b/>
      <w:color w:val="000000"/>
      <w:spacing w:val="28"/>
      <w:sz w:val="22"/>
      <w:szCs w:val="22"/>
      <w:lang w:val="en-US" w:eastAsia="en-US" w:bidi="ar-SA"/>
    </w:rPr>
  </w:style>
  <w:style w:type="paragraph" w:customStyle="1" w:styleId="1chinhtrangChar1Char">
    <w:name w:val="1 chinh trang Char1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1">
    <w:name w:val="1 chinh trang Char1"/>
    <w:rsid w:val="00D52808"/>
    <w:rPr>
      <w:rFonts w:ascii=".VnCentury Schoolbook" w:hAnsi=".VnCentury Schoolbook" w:cs="Times New Roman"/>
      <w:color w:val="000000"/>
      <w:sz w:val="22"/>
      <w:szCs w:val="22"/>
      <w:lang w:val="en-US" w:eastAsia="en-US" w:bidi="ar-SA"/>
    </w:rPr>
  </w:style>
  <w:style w:type="paragraph" w:customStyle="1" w:styleId="2dongcachChar">
    <w:name w:val="2 dong cach Char"/>
    <w:basedOn w:val="Normal"/>
    <w:rsid w:val="00D52808"/>
    <w:pPr>
      <w:widowControl w:val="0"/>
      <w:overflowPunct w:val="0"/>
      <w:adjustRightInd w:val="0"/>
      <w:jc w:val="center"/>
    </w:pPr>
    <w:rPr>
      <w:rFonts w:ascii=".VnCentury Schoolbook" w:eastAsia="Calibri" w:hAnsi=".VnCentury Schoolbook"/>
      <w:bCs/>
      <w:color w:val="000000"/>
      <w:sz w:val="22"/>
      <w:szCs w:val="22"/>
    </w:rPr>
  </w:style>
  <w:style w:type="paragraph" w:customStyle="1" w:styleId="1chinhtrangCharCharChar2CharCharCharChar">
    <w:name w:val="1 chinh trang Char Char Char2 Char Char Char Char"/>
    <w:basedOn w:val="Normal"/>
    <w:link w:val="1chinhtrangCharCharChar2CharCharCharCharChar"/>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Char2CharCharCharCharChar">
    <w:name w:val="1 chinh trang Char Char Char2 Char Char Char Char Char"/>
    <w:link w:val="1chinhtrangCharCharChar2CharCharCharChar"/>
    <w:locked/>
    <w:rsid w:val="00D52808"/>
    <w:rPr>
      <w:rFonts w:ascii=".VnCentury Schoolbook" w:eastAsia="Calibri" w:hAnsi=".VnCentury Schoolbook"/>
      <w:color w:val="000000"/>
      <w:sz w:val="23"/>
      <w:szCs w:val="23"/>
      <w:lang w:val="en-US" w:eastAsia="en-US" w:bidi="ar-SA"/>
    </w:rPr>
  </w:style>
  <w:style w:type="character" w:customStyle="1" w:styleId="4tenchuongCharChar1">
    <w:name w:val="4 ten chuong Char Char1"/>
    <w:rsid w:val="00D52808"/>
    <w:rPr>
      <w:rFonts w:ascii=".VnAvantH" w:hAnsi=".VnAvantH" w:cs="Times New Roman"/>
      <w:b/>
      <w:color w:val="000000"/>
      <w:sz w:val="22"/>
      <w:szCs w:val="22"/>
      <w:lang w:val="en-US" w:eastAsia="en-US" w:bidi="ar-SA"/>
    </w:rPr>
  </w:style>
  <w:style w:type="paragraph" w:customStyle="1" w:styleId="1chinhtrangCharCharChar">
    <w:name w:val="1 chinh trang Char Char Char"/>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1chinhtrangCharChar4Char">
    <w:name w:val="1 chinh trang Char Char4 Char"/>
    <w:basedOn w:val="Normal"/>
    <w:link w:val="1chinhtrangCharChar4CharChar"/>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1chinhtrangCharChar4CharChar">
    <w:name w:val="1 chinh trang Char Char4 Char Char"/>
    <w:link w:val="1chinhtrangCharChar4Char"/>
    <w:locked/>
    <w:rsid w:val="00D52808"/>
    <w:rPr>
      <w:rFonts w:ascii=".VnCentury Schoolbook" w:eastAsia="Calibri" w:hAnsi=".VnCentury Schoolbook"/>
      <w:color w:val="000000"/>
      <w:sz w:val="23"/>
      <w:szCs w:val="23"/>
      <w:lang w:val="en-US" w:eastAsia="en-US" w:bidi="ar-SA"/>
    </w:rPr>
  </w:style>
  <w:style w:type="paragraph" w:customStyle="1" w:styleId="170">
    <w:name w:val="17"/>
    <w:basedOn w:val="Normal"/>
    <w:rsid w:val="00D52808"/>
    <w:pPr>
      <w:widowControl w:val="0"/>
      <w:spacing w:before="120"/>
      <w:jc w:val="center"/>
    </w:pPr>
    <w:rPr>
      <w:rFonts w:ascii=".VnAvantH" w:eastAsia="Calibri" w:hAnsi=".VnAvantH"/>
      <w:b/>
      <w:color w:val="000000"/>
      <w:sz w:val="26"/>
      <w:szCs w:val="26"/>
    </w:rPr>
  </w:style>
  <w:style w:type="character" w:customStyle="1" w:styleId="nCharChar">
    <w:name w:val="n Char Char"/>
    <w:basedOn w:val="1chinhtrangCharCharChar1CharChar"/>
    <w:locked/>
    <w:rsid w:val="00D52808"/>
    <w:rPr>
      <w:rFonts w:ascii=".VnCentury Schoolbook" w:eastAsia="Calibri" w:hAnsi=".VnCentury Schoolbook"/>
      <w:color w:val="000000"/>
      <w:sz w:val="22"/>
      <w:szCs w:val="22"/>
      <w:lang w:val="en-US" w:eastAsia="en-US" w:bidi="ar-SA"/>
    </w:rPr>
  </w:style>
  <w:style w:type="paragraph" w:customStyle="1" w:styleId="Style1chinhtrangBoldCharChar">
    <w:name w:val="Style 1 chinh trang + Bold Char Char"/>
    <w:basedOn w:val="Normal"/>
    <w:link w:val="Style1chinhtrangBoldCharCharChar"/>
    <w:rsid w:val="00D52808"/>
    <w:pPr>
      <w:widowControl w:val="0"/>
      <w:spacing w:before="60" w:after="60" w:line="264" w:lineRule="auto"/>
      <w:ind w:firstLine="567"/>
      <w:jc w:val="both"/>
    </w:pPr>
    <w:rPr>
      <w:rFonts w:ascii=".VnCentury Schoolbook" w:eastAsia="Calibri" w:hAnsi=".VnCentury Schoolbook"/>
      <w:b/>
      <w:bCs/>
      <w:color w:val="000000"/>
      <w:sz w:val="22"/>
      <w:szCs w:val="22"/>
    </w:rPr>
  </w:style>
  <w:style w:type="character" w:customStyle="1" w:styleId="Style1chinhtrangBoldCharCharChar">
    <w:name w:val="Style 1 chinh trang + Bold Char Char Char"/>
    <w:link w:val="Style1chinhtrangBoldCharChar"/>
    <w:locked/>
    <w:rsid w:val="00D52808"/>
    <w:rPr>
      <w:rFonts w:ascii=".VnCentury Schoolbook" w:eastAsia="Calibri" w:hAnsi=".VnCentury Schoolbook"/>
      <w:b/>
      <w:bCs/>
      <w:color w:val="000000"/>
      <w:sz w:val="22"/>
      <w:szCs w:val="22"/>
      <w:lang w:val="en-US" w:eastAsia="en-US" w:bidi="ar-SA"/>
    </w:rPr>
  </w:style>
  <w:style w:type="character" w:customStyle="1" w:styleId="4tenchuongChar1">
    <w:name w:val="4 ten chuong Char1"/>
    <w:rsid w:val="00D52808"/>
    <w:rPr>
      <w:rFonts w:ascii=".VnAvantH" w:hAnsi=".VnAvantH" w:cs="Times New Roman"/>
      <w:b/>
      <w:color w:val="000000"/>
      <w:sz w:val="22"/>
      <w:szCs w:val="22"/>
      <w:lang w:val="en-US" w:eastAsia="en-US" w:bidi="ar-SA"/>
    </w:rPr>
  </w:style>
  <w:style w:type="paragraph" w:customStyle="1" w:styleId="cChar1CharChar">
    <w:name w:val="c Char1 Char Char"/>
    <w:basedOn w:val="Normal"/>
    <w:rsid w:val="00D52808"/>
    <w:pPr>
      <w:widowControl w:val="0"/>
      <w:spacing w:before="60" w:after="60" w:line="264" w:lineRule="auto"/>
      <w:ind w:left="2438" w:hanging="1361"/>
      <w:jc w:val="both"/>
    </w:pPr>
    <w:rPr>
      <w:rFonts w:ascii=".VnCentury Schoolbook" w:eastAsia="Calibri" w:hAnsi=".VnCentury Schoolbook"/>
      <w:color w:val="000000"/>
      <w:sz w:val="22"/>
      <w:szCs w:val="22"/>
    </w:rPr>
  </w:style>
  <w:style w:type="character" w:customStyle="1" w:styleId="2dongcachChar1">
    <w:name w:val="2 dong cach Char1"/>
    <w:rsid w:val="00D52808"/>
    <w:rPr>
      <w:rFonts w:ascii=".VnCentury Schoolbook" w:hAnsi=".VnCentury Schoolbook" w:cs="Times New Roman"/>
      <w:bCs/>
      <w:color w:val="000000"/>
      <w:sz w:val="22"/>
      <w:szCs w:val="22"/>
      <w:lang w:val="en-US" w:eastAsia="en-US" w:bidi="ar-SA"/>
    </w:rPr>
  </w:style>
  <w:style w:type="paragraph" w:customStyle="1" w:styleId="Style1chinhtrangChar1BoldChar">
    <w:name w:val="Style 1 chinh trang Char1 + Bold Char"/>
    <w:basedOn w:val="1chinhtrangChar1Char"/>
    <w:rsid w:val="00D52808"/>
    <w:rPr>
      <w:b/>
      <w:bCs/>
    </w:rPr>
  </w:style>
  <w:style w:type="paragraph" w:customStyle="1" w:styleId="1chinhtrang">
    <w:name w:val="1 chinh trang"/>
    <w:basedOn w:val="Normal"/>
    <w:link w:val="1chinhtrangChar"/>
    <w:rsid w:val="00D52808"/>
    <w:pPr>
      <w:widowControl w:val="0"/>
      <w:spacing w:before="60" w:after="60" w:line="264" w:lineRule="auto"/>
      <w:ind w:firstLine="567"/>
      <w:jc w:val="both"/>
    </w:pPr>
    <w:rPr>
      <w:rFonts w:ascii=".VnCentury Schoolbook" w:hAnsi=".VnCentury Schoolbook"/>
      <w:color w:val="000000"/>
      <w:sz w:val="22"/>
      <w:szCs w:val="22"/>
      <w:lang w:val="en-US" w:eastAsia="zh-CN"/>
    </w:rPr>
  </w:style>
  <w:style w:type="character" w:customStyle="1" w:styleId="1chinhtrangCharCharChar2">
    <w:name w:val="1 chinh trang Char Char Char2"/>
    <w:rsid w:val="00D52808"/>
    <w:rPr>
      <w:rFonts w:ascii=".VnCentury Schoolbook" w:hAnsi=".VnCentury Schoolbook" w:cs="Times New Roman"/>
      <w:color w:val="000000"/>
      <w:sz w:val="23"/>
      <w:szCs w:val="23"/>
      <w:lang w:val="en-US" w:eastAsia="en-US" w:bidi="ar-SA"/>
    </w:rPr>
  </w:style>
  <w:style w:type="paragraph" w:customStyle="1" w:styleId="3sochuongChar">
    <w:name w:val="3 so chuong Char"/>
    <w:basedOn w:val="Normal"/>
    <w:rsid w:val="00D52808"/>
    <w:pPr>
      <w:widowControl w:val="0"/>
      <w:jc w:val="center"/>
    </w:pPr>
    <w:rPr>
      <w:rFonts w:ascii=".VnArial" w:eastAsia="Calibri" w:hAnsi=".VnArial"/>
      <w:b/>
      <w:sz w:val="22"/>
      <w:szCs w:val="22"/>
    </w:rPr>
  </w:style>
  <w:style w:type="paragraph" w:customStyle="1" w:styleId="Tit1">
    <w:name w:val="Tit1"/>
    <w:basedOn w:val="Normal"/>
    <w:rsid w:val="00D52808"/>
    <w:pPr>
      <w:ind w:firstLine="567"/>
      <w:jc w:val="center"/>
    </w:pPr>
    <w:rPr>
      <w:rFonts w:ascii=".VnTimeH" w:eastAsia="Calibri" w:hAnsi=".VnTimeH"/>
      <w:sz w:val="26"/>
      <w:szCs w:val="20"/>
    </w:rPr>
  </w:style>
  <w:style w:type="paragraph" w:customStyle="1" w:styleId="Tit2">
    <w:name w:val="Tit2"/>
    <w:basedOn w:val="Normal"/>
    <w:rsid w:val="00D52808"/>
    <w:pPr>
      <w:ind w:firstLine="567"/>
      <w:jc w:val="center"/>
    </w:pPr>
    <w:rPr>
      <w:rFonts w:ascii=".VnTimeH" w:eastAsia="Calibri" w:hAnsi=".VnTimeH"/>
      <w:sz w:val="26"/>
      <w:szCs w:val="20"/>
    </w:rPr>
  </w:style>
  <w:style w:type="paragraph" w:customStyle="1" w:styleId="tit20">
    <w:name w:val="tit2"/>
    <w:basedOn w:val="Normal"/>
    <w:rsid w:val="00D52808"/>
    <w:pPr>
      <w:spacing w:before="120"/>
      <w:ind w:firstLine="567"/>
      <w:jc w:val="center"/>
    </w:pPr>
    <w:rPr>
      <w:rFonts w:ascii=".VnArialH" w:eastAsia="Calibri" w:hAnsi=".VnArialH"/>
      <w:b/>
      <w:sz w:val="24"/>
      <w:szCs w:val="20"/>
    </w:rPr>
  </w:style>
  <w:style w:type="paragraph" w:customStyle="1" w:styleId="tit10">
    <w:name w:val="tit1"/>
    <w:basedOn w:val="Normal"/>
    <w:rsid w:val="00D52808"/>
    <w:pPr>
      <w:spacing w:before="120"/>
      <w:ind w:firstLine="567"/>
      <w:jc w:val="center"/>
    </w:pPr>
    <w:rPr>
      <w:rFonts w:ascii=".VnTimeH" w:eastAsia="Calibri" w:hAnsi=".VnTimeH"/>
      <w:sz w:val="26"/>
      <w:szCs w:val="20"/>
    </w:rPr>
  </w:style>
  <w:style w:type="paragraph" w:customStyle="1" w:styleId="THAN1">
    <w:name w:val="THAN"/>
    <w:basedOn w:val="Normal"/>
    <w:rsid w:val="00D52808"/>
    <w:pPr>
      <w:spacing w:before="120" w:line="400" w:lineRule="exact"/>
      <w:ind w:firstLine="720"/>
      <w:jc w:val="both"/>
    </w:pPr>
    <w:rPr>
      <w:rFonts w:ascii=".VnTime" w:eastAsia="Calibri" w:hAnsi=".VnTime"/>
      <w:szCs w:val="20"/>
    </w:rPr>
  </w:style>
  <w:style w:type="character" w:customStyle="1" w:styleId="1chinhtrangChar1CharCharCharChar">
    <w:name w:val="1 chinh trang Char1 Char Char Char Char"/>
    <w:rsid w:val="00D52808"/>
    <w:rPr>
      <w:rFonts w:ascii=".VnCentury Schoolbook" w:hAnsi=".VnCentury Schoolbook" w:cs="Times New Roman"/>
      <w:color w:val="000000"/>
      <w:sz w:val="22"/>
      <w:szCs w:val="22"/>
      <w:lang w:val="en-US" w:eastAsia="en-US" w:bidi="ar-SA"/>
    </w:rPr>
  </w:style>
  <w:style w:type="character" w:customStyle="1" w:styleId="cChar1CharCharCharCharChar">
    <w:name w:val="c Char1 Char Char Char Char Char"/>
    <w:rsid w:val="00D52808"/>
    <w:rPr>
      <w:rFonts w:ascii=".VnCentury Schoolbook" w:hAnsi=".VnCentury Schoolbook" w:cs="Times New Roman"/>
      <w:color w:val="000000"/>
      <w:sz w:val="22"/>
      <w:szCs w:val="22"/>
      <w:lang w:val="en-US" w:eastAsia="en-US" w:bidi="ar-SA"/>
    </w:rPr>
  </w:style>
  <w:style w:type="character" w:customStyle="1" w:styleId="PlainTextChar1">
    <w:name w:val="Plain Text Char1"/>
    <w:link w:val="PlainText"/>
    <w:locked/>
    <w:rsid w:val="00D52808"/>
    <w:rPr>
      <w:rFonts w:ascii="Courier New" w:hAnsi="Courier New" w:cs="Courier New"/>
      <w:lang w:val="en-US" w:eastAsia="en-US" w:bidi="ar-SA"/>
    </w:rPr>
  </w:style>
  <w:style w:type="paragraph" w:customStyle="1" w:styleId="MUC0">
    <w:name w:val="MUC"/>
    <w:basedOn w:val="PlainText"/>
    <w:rsid w:val="00D52808"/>
    <w:pPr>
      <w:spacing w:before="120" w:after="120" w:line="340" w:lineRule="exact"/>
      <w:jc w:val="center"/>
    </w:pPr>
    <w:rPr>
      <w:rFonts w:ascii=".VnCentury SchoolbookH" w:eastAsia="Calibri" w:hAnsi=".VnCentury SchoolbookH" w:cs="Times New Roman"/>
      <w:sz w:val="22"/>
    </w:rPr>
  </w:style>
  <w:style w:type="paragraph" w:customStyle="1" w:styleId="TK0">
    <w:name w:val="TK"/>
    <w:basedOn w:val="PlainText"/>
    <w:rsid w:val="00D52808"/>
    <w:pPr>
      <w:spacing w:before="120" w:after="120" w:line="340" w:lineRule="exact"/>
    </w:pPr>
    <w:rPr>
      <w:rFonts w:ascii=".VnArialH" w:eastAsia="Calibri" w:hAnsi=".VnArialH" w:cs="Times New Roman"/>
      <w:b/>
      <w:bCs/>
      <w:sz w:val="22"/>
    </w:rPr>
  </w:style>
  <w:style w:type="paragraph" w:customStyle="1" w:styleId="NHOM">
    <w:name w:val="NHOM"/>
    <w:basedOn w:val="PlainText"/>
    <w:rsid w:val="00D52808"/>
    <w:pPr>
      <w:spacing w:before="120" w:after="120" w:line="340" w:lineRule="exact"/>
    </w:pPr>
    <w:rPr>
      <w:rFonts w:ascii=".VnCentury SchoolbookH" w:eastAsia="Calibri" w:hAnsi=".VnCentury SchoolbookH" w:cs="Times New Roman"/>
      <w:b/>
      <w:bCs/>
      <w:sz w:val="22"/>
    </w:rPr>
  </w:style>
  <w:style w:type="paragraph" w:customStyle="1" w:styleId="NO1">
    <w:name w:val="NO"/>
    <w:basedOn w:val="PlainText"/>
    <w:rsid w:val="00D52808"/>
    <w:pPr>
      <w:spacing w:before="50" w:after="50" w:line="340" w:lineRule="exact"/>
      <w:ind w:firstLine="1134"/>
      <w:jc w:val="both"/>
    </w:pPr>
    <w:rPr>
      <w:rFonts w:ascii=".VnCentury Schoolbook" w:eastAsia="Calibri" w:hAnsi=".VnCentury Schoolbook" w:cs="Times New Roman"/>
      <w:sz w:val="22"/>
    </w:rPr>
  </w:style>
  <w:style w:type="paragraph" w:customStyle="1" w:styleId="NO10">
    <w:name w:val="NO1"/>
    <w:basedOn w:val="Normal10"/>
    <w:rsid w:val="00D52808"/>
    <w:pPr>
      <w:spacing w:before="40" w:after="40" w:line="340" w:lineRule="exact"/>
      <w:ind w:left="0" w:firstLine="1701"/>
    </w:pPr>
    <w:rPr>
      <w:rFonts w:ascii=".VnCentury Schoolbook" w:eastAsia="Calibri" w:hAnsi=".VnCentury Schoolbook"/>
      <w:bCs w:val="0"/>
      <w:sz w:val="24"/>
      <w:lang w:val="nl-NL"/>
    </w:rPr>
  </w:style>
  <w:style w:type="paragraph" w:customStyle="1" w:styleId="v">
    <w:name w:val="v"/>
    <w:basedOn w:val="PlainText"/>
    <w:rsid w:val="00D52808"/>
    <w:pPr>
      <w:spacing w:before="140" w:line="340" w:lineRule="exact"/>
      <w:jc w:val="both"/>
    </w:pPr>
    <w:rPr>
      <w:rFonts w:ascii="Times New Roman" w:eastAsia="Calibri" w:hAnsi="Times New Roman" w:cs="Times New Roman"/>
      <w:sz w:val="26"/>
      <w:szCs w:val="26"/>
      <w:lang w:val="nl-NL"/>
    </w:rPr>
  </w:style>
  <w:style w:type="paragraph" w:customStyle="1" w:styleId="11chucdanhnguoiky-co11">
    <w:name w:val="11 chuc danh nguoi ky-co 11"/>
    <w:basedOn w:val="Normal"/>
    <w:rsid w:val="00D52808"/>
    <w:pPr>
      <w:widowControl w:val="0"/>
      <w:jc w:val="center"/>
    </w:pPr>
    <w:rPr>
      <w:rFonts w:ascii=".VnAvantH" w:eastAsia="Calibri" w:hAnsi=".VnAvantH"/>
      <w:b/>
      <w:color w:val="000000"/>
      <w:sz w:val="22"/>
      <w:szCs w:val="22"/>
    </w:rPr>
  </w:style>
  <w:style w:type="paragraph" w:customStyle="1" w:styleId="aChar">
    <w:name w:val="a Char"/>
    <w:basedOn w:val="Normal"/>
    <w:rsid w:val="00D52808"/>
    <w:pPr>
      <w:widowControl w:val="0"/>
      <w:jc w:val="center"/>
    </w:pPr>
    <w:rPr>
      <w:rFonts w:ascii=".VnHelvetIns" w:eastAsia="Calibri" w:hAnsi=".VnHelvetIns"/>
      <w:color w:val="000000"/>
      <w:sz w:val="26"/>
      <w:szCs w:val="26"/>
    </w:rPr>
  </w:style>
  <w:style w:type="paragraph" w:customStyle="1" w:styleId="2dongcach">
    <w:name w:val="2 dong cach"/>
    <w:basedOn w:val="Normal"/>
    <w:rsid w:val="00D52808"/>
    <w:pPr>
      <w:widowControl w:val="0"/>
      <w:overflowPunct w:val="0"/>
      <w:adjustRightInd w:val="0"/>
      <w:jc w:val="center"/>
    </w:pPr>
    <w:rPr>
      <w:rFonts w:ascii=".VnCentury Schoolbook" w:eastAsia="Calibri" w:hAnsi=".VnCentury Schoolbook"/>
      <w:bCs/>
      <w:color w:val="000000"/>
      <w:sz w:val="22"/>
      <w:szCs w:val="22"/>
    </w:rPr>
  </w:style>
  <w:style w:type="character" w:customStyle="1" w:styleId="17CharCharChar">
    <w:name w:val="17 Char Char Char"/>
    <w:rsid w:val="00D52808"/>
    <w:rPr>
      <w:rFonts w:ascii=".VnAvantH" w:hAnsi=".VnAvantH" w:cs="Times New Roman"/>
      <w:b/>
      <w:i/>
      <w:color w:val="000000"/>
      <w:sz w:val="26"/>
      <w:szCs w:val="26"/>
      <w:lang w:val="en-US" w:eastAsia="en-US" w:bidi="ar-SA"/>
    </w:rPr>
  </w:style>
  <w:style w:type="character" w:customStyle="1" w:styleId="2dongcachCharCharCharChar">
    <w:name w:val="2 dong cach Char Char Char Char"/>
    <w:rsid w:val="00D52808"/>
    <w:rPr>
      <w:rFonts w:ascii=".VnCentury Schoolbook" w:hAnsi=".VnCentury Schoolbook" w:cs="Times New Roman"/>
      <w:bCs/>
      <w:color w:val="000000"/>
      <w:sz w:val="22"/>
      <w:szCs w:val="22"/>
      <w:lang w:val="en-US" w:eastAsia="en-US" w:bidi="ar-SA"/>
    </w:rPr>
  </w:style>
  <w:style w:type="character" w:customStyle="1" w:styleId="11chucdanhnguoiky-co11CharCharChar">
    <w:name w:val="11 chuc danh nguoi ky-co 11 Char Char Char"/>
    <w:rsid w:val="00D52808"/>
    <w:rPr>
      <w:rFonts w:ascii=".VnAvantH" w:hAnsi=".VnAvantH" w:cs="Times New Roman"/>
      <w:b/>
      <w:color w:val="000000"/>
      <w:sz w:val="22"/>
      <w:szCs w:val="22"/>
      <w:lang w:val="en-US" w:eastAsia="en-US" w:bidi="ar-SA"/>
    </w:rPr>
  </w:style>
  <w:style w:type="character" w:customStyle="1" w:styleId="coCharCharCharChar">
    <w:name w:val="co Char Char Char Char"/>
    <w:rsid w:val="00D52808"/>
    <w:rPr>
      <w:rFonts w:ascii=".VnCentury Schoolbook" w:hAnsi=".VnCentury Schoolbook" w:cs="Times New Roman"/>
      <w:color w:val="000000"/>
      <w:sz w:val="22"/>
      <w:szCs w:val="22"/>
      <w:lang w:val="en-US" w:eastAsia="en-US" w:bidi="ar-SA"/>
    </w:rPr>
  </w:style>
  <w:style w:type="character" w:customStyle="1" w:styleId="noCharCharCharCharChar">
    <w:name w:val="no Char Char Char Char Char"/>
    <w:rsid w:val="00D52808"/>
    <w:rPr>
      <w:rFonts w:ascii=".VnCentury Schoolbook" w:hAnsi=".VnCentury Schoolbook" w:cs="Times New Roman"/>
      <w:color w:val="000000"/>
      <w:sz w:val="22"/>
      <w:szCs w:val="22"/>
      <w:lang w:val="en-US" w:eastAsia="en-US" w:bidi="ar-SA"/>
    </w:rPr>
  </w:style>
  <w:style w:type="character" w:customStyle="1" w:styleId="cCharCharCharChar">
    <w:name w:val="c Char Char Char Char"/>
    <w:rsid w:val="00D52808"/>
    <w:rPr>
      <w:rFonts w:ascii=".VnCentury Schoolbook" w:hAnsi=".VnCentury Schoolbook" w:cs="Times New Roman"/>
      <w:i/>
      <w:color w:val="000000"/>
      <w:sz w:val="22"/>
      <w:szCs w:val="22"/>
      <w:lang w:val="en-US" w:eastAsia="en-US" w:bidi="ar-SA"/>
    </w:rPr>
  </w:style>
  <w:style w:type="paragraph" w:customStyle="1" w:styleId="6tenmucphan">
    <w:name w:val="6 ten muc phan"/>
    <w:basedOn w:val="Normal"/>
    <w:rsid w:val="00D52808"/>
    <w:pPr>
      <w:widowControl w:val="0"/>
      <w:jc w:val="center"/>
    </w:pPr>
    <w:rPr>
      <w:rFonts w:ascii=".VnCentury SchoolbookH" w:eastAsia="Calibri" w:hAnsi=".VnCentury SchoolbookH"/>
      <w:b/>
      <w:color w:val="000000"/>
      <w:sz w:val="22"/>
      <w:szCs w:val="22"/>
    </w:rPr>
  </w:style>
  <w:style w:type="paragraph" w:customStyle="1" w:styleId="8DakyCharChar">
    <w:name w:val="8 Da ky Char Char"/>
    <w:basedOn w:val="Normal"/>
    <w:rsid w:val="00D52808"/>
    <w:pPr>
      <w:widowControl w:val="0"/>
      <w:jc w:val="center"/>
    </w:pPr>
    <w:rPr>
      <w:rFonts w:ascii=".VnCentury Schoolbook" w:eastAsia="Calibri" w:hAnsi=".VnCentury Schoolbook"/>
      <w:i/>
      <w:color w:val="000000"/>
      <w:sz w:val="22"/>
      <w:szCs w:val="22"/>
    </w:rPr>
  </w:style>
  <w:style w:type="paragraph" w:customStyle="1" w:styleId="eChar">
    <w:name w:val="e Char"/>
    <w:basedOn w:val="aChar"/>
    <w:rsid w:val="00D52808"/>
    <w:rPr>
      <w:rFonts w:ascii=".VnAvantH" w:hAnsi=".VnAvantH"/>
      <w:b/>
      <w:i/>
      <w:sz w:val="22"/>
      <w:szCs w:val="22"/>
    </w:rPr>
  </w:style>
  <w:style w:type="paragraph" w:customStyle="1" w:styleId="4tenchuongCharCharCharChar">
    <w:name w:val="4 ten chuong Char Char Char Char"/>
    <w:basedOn w:val="Normal"/>
    <w:rsid w:val="00D52808"/>
    <w:pPr>
      <w:widowControl w:val="0"/>
      <w:jc w:val="center"/>
    </w:pPr>
    <w:rPr>
      <w:rFonts w:ascii=".VnAvantH" w:eastAsia="Calibri" w:hAnsi=".VnAvantH"/>
      <w:b/>
      <w:color w:val="000000"/>
      <w:sz w:val="22"/>
      <w:szCs w:val="22"/>
    </w:rPr>
  </w:style>
  <w:style w:type="paragraph" w:customStyle="1" w:styleId="1chinhtrangCharChar1CharChar">
    <w:name w:val="1 chinh trang Char Char1 Char Char"/>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4tenchuong">
    <w:name w:val="4 ten chuong"/>
    <w:basedOn w:val="Normal"/>
    <w:rsid w:val="00D52808"/>
    <w:pPr>
      <w:widowControl w:val="0"/>
      <w:jc w:val="center"/>
    </w:pPr>
    <w:rPr>
      <w:rFonts w:ascii=".VnAvantH" w:eastAsia="Calibri" w:hAnsi=".VnAvantH"/>
      <w:b/>
      <w:color w:val="000000"/>
      <w:sz w:val="22"/>
      <w:szCs w:val="22"/>
    </w:rPr>
  </w:style>
  <w:style w:type="paragraph" w:customStyle="1" w:styleId="VH">
    <w:name w:val="VH"/>
    <w:basedOn w:val="Normal"/>
    <w:rsid w:val="00D52808"/>
    <w:pPr>
      <w:widowControl w:val="0"/>
      <w:spacing w:before="120"/>
      <w:jc w:val="center"/>
    </w:pPr>
    <w:rPr>
      <w:rFonts w:ascii=".VnHelvetInsH" w:eastAsia="Calibri" w:hAnsi=".VnHelvetInsH"/>
      <w:color w:val="000000"/>
    </w:rPr>
  </w:style>
  <w:style w:type="paragraph" w:customStyle="1" w:styleId="VV">
    <w:name w:val="VV"/>
    <w:basedOn w:val="Normal"/>
    <w:rsid w:val="00D52808"/>
    <w:pPr>
      <w:widowControl w:val="0"/>
      <w:spacing w:before="240"/>
      <w:jc w:val="center"/>
    </w:pPr>
    <w:rPr>
      <w:rFonts w:ascii=".VnCentury SchoolbookH" w:eastAsia="Calibri" w:hAnsi=".VnCentury SchoolbookH"/>
      <w:b/>
      <w:color w:val="000000"/>
      <w:sz w:val="36"/>
      <w:szCs w:val="36"/>
    </w:rPr>
  </w:style>
  <w:style w:type="paragraph" w:customStyle="1" w:styleId="4tenchuongChar">
    <w:name w:val="4 ten chuong Char"/>
    <w:basedOn w:val="Normal"/>
    <w:rsid w:val="00D52808"/>
    <w:pPr>
      <w:widowControl w:val="0"/>
      <w:jc w:val="center"/>
    </w:pPr>
    <w:rPr>
      <w:rFonts w:ascii=".VnAvantH" w:eastAsia="Calibri" w:hAnsi=".VnAvantH"/>
      <w:b/>
      <w:color w:val="000000"/>
      <w:sz w:val="22"/>
      <w:szCs w:val="22"/>
    </w:rPr>
  </w:style>
  <w:style w:type="character" w:customStyle="1" w:styleId="TitleChar1">
    <w:name w:val="Title Char1"/>
    <w:aliases w:val="Title Char Char Char Char Char,Title Char Char Char Char1"/>
    <w:rsid w:val="00D52808"/>
    <w:rPr>
      <w:rFonts w:ascii=".VnArialH" w:hAnsi=".VnArialH" w:cs="Times New Roman"/>
      <w:b/>
      <w:bCs/>
      <w:sz w:val="24"/>
      <w:szCs w:val="24"/>
      <w:lang w:val="en-US" w:eastAsia="en-US" w:bidi="ar-SA"/>
    </w:rPr>
  </w:style>
  <w:style w:type="character" w:customStyle="1" w:styleId="3sochuongCharCharCharChar">
    <w:name w:val="3 so chuong Char Char Char Char"/>
    <w:rsid w:val="00D52808"/>
    <w:rPr>
      <w:rFonts w:ascii=".VnArial" w:hAnsi=".VnArial" w:cs="Times New Roman"/>
      <w:b/>
      <w:color w:val="000000"/>
      <w:sz w:val="22"/>
      <w:szCs w:val="22"/>
      <w:lang w:val="en-US" w:eastAsia="en-US" w:bidi="ar-SA"/>
    </w:rPr>
  </w:style>
  <w:style w:type="paragraph" w:customStyle="1" w:styleId="6tenmucphanCharCharCharChar">
    <w:name w:val="6 ten muc phan Char Char Char Char"/>
    <w:basedOn w:val="Normal"/>
    <w:link w:val="6tenmucphanCharCharCharCharChar"/>
    <w:rsid w:val="00D52808"/>
    <w:pPr>
      <w:widowControl w:val="0"/>
      <w:jc w:val="center"/>
    </w:pPr>
    <w:rPr>
      <w:rFonts w:ascii=".VnCentury SchoolbookH" w:eastAsia="Calibri" w:hAnsi=".VnCentury SchoolbookH"/>
      <w:b/>
      <w:color w:val="000000"/>
      <w:sz w:val="22"/>
      <w:szCs w:val="22"/>
    </w:rPr>
  </w:style>
  <w:style w:type="character" w:customStyle="1" w:styleId="6tenmucphanCharCharCharCharChar">
    <w:name w:val="6 ten muc phan Char Char Char Char Char"/>
    <w:link w:val="6tenmucphanCharCharCharChar"/>
    <w:locked/>
    <w:rsid w:val="00D52808"/>
    <w:rPr>
      <w:rFonts w:ascii=".VnCentury SchoolbookH" w:eastAsia="Calibri" w:hAnsi=".VnCentury SchoolbookH"/>
      <w:b/>
      <w:color w:val="000000"/>
      <w:sz w:val="22"/>
      <w:szCs w:val="22"/>
      <w:lang w:val="en-US" w:eastAsia="en-US" w:bidi="ar-SA"/>
    </w:rPr>
  </w:style>
  <w:style w:type="character" w:customStyle="1" w:styleId="11chucdanhnguoiky-co11CharCharCharChar">
    <w:name w:val="11 chuc danh nguoi ky-co 11 Char Char Char Char"/>
    <w:rsid w:val="00D52808"/>
    <w:rPr>
      <w:rFonts w:ascii=".VnAvantH" w:hAnsi=".VnAvantH" w:cs="Times New Roman"/>
      <w:b/>
      <w:color w:val="000000"/>
      <w:sz w:val="22"/>
      <w:szCs w:val="22"/>
      <w:lang w:val="en-US" w:eastAsia="en-US" w:bidi="ar-SA"/>
    </w:rPr>
  </w:style>
  <w:style w:type="character" w:customStyle="1" w:styleId="1chinhtrangCharChar1CharCharCharCharChar">
    <w:name w:val="1 chinh trang Char Char1 Char Char Char Char Char"/>
    <w:rsid w:val="00D52808"/>
    <w:rPr>
      <w:rFonts w:ascii=".VnCentury Schoolbook" w:hAnsi=".VnCentury Schoolbook" w:cs="Times New Roman"/>
      <w:color w:val="000000"/>
      <w:sz w:val="22"/>
      <w:szCs w:val="22"/>
      <w:lang w:val="en-US" w:eastAsia="en-US" w:bidi="ar-SA"/>
    </w:rPr>
  </w:style>
  <w:style w:type="character" w:customStyle="1" w:styleId="eCharCharCharChar">
    <w:name w:val="e Char Char Char Char"/>
    <w:rsid w:val="00D52808"/>
    <w:rPr>
      <w:rFonts w:ascii=".VnAvantH" w:hAnsi=".VnAvantH" w:cs="Times New Roman"/>
      <w:b/>
      <w:i/>
      <w:color w:val="000000"/>
      <w:sz w:val="22"/>
      <w:szCs w:val="22"/>
      <w:lang w:val="en-US" w:eastAsia="en-US" w:bidi="ar-SA"/>
    </w:rPr>
  </w:style>
  <w:style w:type="paragraph" w:customStyle="1" w:styleId="1chinhtrangCharCharCharChar">
    <w:name w:val="1 chinh trang Char Char Char Char"/>
    <w:basedOn w:val="Normal"/>
    <w:link w:val="1chinhtrangCharCharCharChar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1chinhtrangCharCharCharCharChar">
    <w:name w:val="1 chinh trang Char Char Char Char Char"/>
    <w:link w:val="1chinhtrangCharCharCharChar"/>
    <w:locked/>
    <w:rsid w:val="00D52808"/>
    <w:rPr>
      <w:rFonts w:ascii=".VnCentury Schoolbook" w:eastAsia="Calibri" w:hAnsi=".VnCentury Schoolbook"/>
      <w:color w:val="000000"/>
      <w:sz w:val="22"/>
      <w:szCs w:val="22"/>
      <w:lang w:val="en-US" w:eastAsia="en-US" w:bidi="ar-SA"/>
    </w:rPr>
  </w:style>
  <w:style w:type="character" w:customStyle="1" w:styleId="71CharCharCharChar">
    <w:name w:val="7   1 Char Char Char Char"/>
    <w:rsid w:val="00D52808"/>
    <w:rPr>
      <w:rFonts w:ascii=".VnCentury Schoolbook" w:hAnsi=".VnCentury Schoolbook" w:cs="Times New Roman"/>
      <w:b/>
      <w:color w:val="000000"/>
      <w:sz w:val="22"/>
      <w:szCs w:val="22"/>
    </w:rPr>
  </w:style>
  <w:style w:type="character" w:customStyle="1" w:styleId="nCharCharChar">
    <w:name w:val="n Char Char Char"/>
    <w:rsid w:val="00D52808"/>
    <w:rPr>
      <w:rFonts w:ascii=".VnCentury Schoolbook" w:hAnsi=".VnCentury Schoolbook" w:cs="Times New Roman"/>
      <w:color w:val="000000"/>
      <w:sz w:val="22"/>
      <w:szCs w:val="22"/>
    </w:rPr>
  </w:style>
  <w:style w:type="paragraph" w:customStyle="1" w:styleId="15CharChar">
    <w:name w:val="15 Char Char"/>
    <w:basedOn w:val="BodyText"/>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Char">
    <w:name w:val="4 Char Char"/>
    <w:basedOn w:val="Heading6"/>
    <w:rsid w:val="00D52808"/>
    <w:pPr>
      <w:widowControl w:val="0"/>
      <w:tabs>
        <w:tab w:val="left" w:pos="567"/>
      </w:tabs>
      <w:spacing w:before="0" w:after="0"/>
      <w:jc w:val="center"/>
    </w:pPr>
    <w:rPr>
      <w:rFonts w:ascii=".VnAvantH" w:eastAsia="Calibri" w:hAnsi=".VnAvantH" w:cs=".VnTime"/>
      <w:color w:val="000000"/>
      <w:spacing w:val="28"/>
      <w:sz w:val="23"/>
      <w:szCs w:val="23"/>
    </w:rPr>
  </w:style>
  <w:style w:type="character" w:customStyle="1" w:styleId="BodyTextChar1">
    <w:name w:val="Body Text Char1"/>
    <w:rsid w:val="00D52808"/>
    <w:rPr>
      <w:rFonts w:ascii=".VnTime" w:hAnsi=".VnTime" w:cs="Times New Roman"/>
      <w:sz w:val="28"/>
      <w:szCs w:val="28"/>
      <w:lang w:val="en-US" w:eastAsia="en-US" w:bidi="ar-SA"/>
    </w:rPr>
  </w:style>
  <w:style w:type="character" w:customStyle="1" w:styleId="Heading6Char1">
    <w:name w:val="Heading 6 Char1"/>
    <w:aliases w:val="Heading 6 Char Char"/>
    <w:rsid w:val="00D52808"/>
    <w:rPr>
      <w:rFonts w:ascii=".VnArial" w:hAnsi=".VnArial" w:cs="Times New Roman"/>
      <w:b/>
      <w:bCs/>
      <w:color w:val="000000"/>
      <w:sz w:val="26"/>
      <w:szCs w:val="26"/>
      <w:lang w:val="en-US" w:eastAsia="en-US" w:bidi="ar-SA"/>
    </w:rPr>
  </w:style>
  <w:style w:type="paragraph" w:customStyle="1" w:styleId="5CharChar">
    <w:name w:val="5 Char Char"/>
    <w:basedOn w:val="Normal"/>
    <w:rsid w:val="00D52808"/>
    <w:pPr>
      <w:widowControl w:val="0"/>
      <w:tabs>
        <w:tab w:val="left" w:pos="567"/>
      </w:tabs>
      <w:jc w:val="center"/>
    </w:pPr>
    <w:rPr>
      <w:rFonts w:ascii=".VnCentury Schoolbook" w:eastAsia="Calibri" w:hAnsi=".VnCentury Schoolbook" w:cs="Arial"/>
      <w:b/>
      <w:bCs/>
      <w:i/>
      <w:iCs/>
      <w:color w:val="000000"/>
      <w:sz w:val="23"/>
      <w:szCs w:val="23"/>
    </w:rPr>
  </w:style>
  <w:style w:type="paragraph" w:customStyle="1" w:styleId="15Char">
    <w:name w:val="15 Char"/>
    <w:basedOn w:val="BodyText"/>
    <w:rsid w:val="00D52808"/>
    <w:pPr>
      <w:widowControl w:val="0"/>
      <w:tabs>
        <w:tab w:val="left" w:pos="567"/>
      </w:tabs>
      <w:jc w:val="center"/>
    </w:pPr>
    <w:rPr>
      <w:rFonts w:ascii=".VnHelvetIns" w:eastAsia="Calibri" w:hAnsi=".VnHelvetIns" w:cs=".VnTime"/>
      <w:color w:val="000000"/>
      <w:spacing w:val="20"/>
      <w:sz w:val="26"/>
      <w:szCs w:val="26"/>
    </w:rPr>
  </w:style>
  <w:style w:type="paragraph" w:customStyle="1" w:styleId="4Char">
    <w:name w:val="4 Char"/>
    <w:basedOn w:val="Heading6"/>
    <w:rsid w:val="00D52808"/>
    <w:pPr>
      <w:widowControl w:val="0"/>
      <w:tabs>
        <w:tab w:val="left" w:pos="567"/>
      </w:tabs>
      <w:spacing w:before="0" w:after="0"/>
      <w:jc w:val="center"/>
    </w:pPr>
    <w:rPr>
      <w:rFonts w:ascii=".VnAvantH" w:eastAsia="Calibri" w:hAnsi=".VnAvantH" w:cs=".VnTime"/>
      <w:color w:val="000000"/>
      <w:spacing w:val="28"/>
      <w:sz w:val="23"/>
      <w:szCs w:val="23"/>
    </w:rPr>
  </w:style>
  <w:style w:type="paragraph" w:customStyle="1" w:styleId="5Char">
    <w:name w:val="5 Char"/>
    <w:basedOn w:val="Normal"/>
    <w:rsid w:val="00D52808"/>
    <w:pPr>
      <w:widowControl w:val="0"/>
      <w:tabs>
        <w:tab w:val="left" w:pos="567"/>
      </w:tabs>
      <w:jc w:val="center"/>
    </w:pPr>
    <w:rPr>
      <w:rFonts w:ascii=".VnCentury Schoolbook" w:eastAsia="Calibri" w:hAnsi=".VnCentury Schoolbook" w:cs="Arial"/>
      <w:b/>
      <w:bCs/>
      <w:i/>
      <w:iCs/>
      <w:color w:val="000000"/>
      <w:sz w:val="23"/>
      <w:szCs w:val="23"/>
    </w:rPr>
  </w:style>
  <w:style w:type="character" w:customStyle="1" w:styleId="1chinhtrangChar1CharCharCharCharChar">
    <w:name w:val="1 chinh trang Char1 Char Char Char Char Char"/>
    <w:rsid w:val="00D52808"/>
    <w:rPr>
      <w:rFonts w:ascii=".VnCentury Schoolbook" w:hAnsi=".VnCentury Schoolbook" w:cs="Times New Roman"/>
      <w:color w:val="000000"/>
      <w:sz w:val="22"/>
      <w:szCs w:val="22"/>
    </w:rPr>
  </w:style>
  <w:style w:type="character" w:customStyle="1" w:styleId="17CharCharCharChar">
    <w:name w:val="17 Char Char Char Char"/>
    <w:rsid w:val="00D52808"/>
    <w:rPr>
      <w:rFonts w:ascii=".VnAvantH" w:hAnsi=".VnAvantH" w:cs="Times New Roman"/>
      <w:b/>
      <w:i/>
      <w:color w:val="000000"/>
      <w:sz w:val="26"/>
      <w:szCs w:val="26"/>
    </w:rPr>
  </w:style>
  <w:style w:type="character" w:customStyle="1" w:styleId="cChar1CharCharCharCharCharChar">
    <w:name w:val="c Char1 Char Char Char Char Char Char"/>
    <w:rsid w:val="00D52808"/>
    <w:rPr>
      <w:rFonts w:ascii=".VnCentury Schoolbook" w:hAnsi=".VnCentury Schoolbook" w:cs="Times New Roman"/>
      <w:color w:val="000000"/>
      <w:sz w:val="22"/>
      <w:szCs w:val="22"/>
      <w:lang w:val="en-US" w:eastAsia="en-US" w:bidi="ar-SA"/>
    </w:rPr>
  </w:style>
  <w:style w:type="character" w:styleId="HTMLCite">
    <w:name w:val="HTML Cite"/>
    <w:semiHidden/>
    <w:rsid w:val="00D52808"/>
    <w:rPr>
      <w:rFonts w:cs="Times New Roman"/>
      <w:color w:val="009933"/>
    </w:rPr>
  </w:style>
  <w:style w:type="character" w:customStyle="1" w:styleId="cs-901-bold1">
    <w:name w:val="cs-901-bold1"/>
    <w:rsid w:val="00D52808"/>
    <w:rPr>
      <w:rFonts w:cs="Times New Roman"/>
      <w:b/>
      <w:bCs/>
    </w:rPr>
  </w:style>
  <w:style w:type="paragraph" w:customStyle="1" w:styleId="ps-020-bullet-10">
    <w:name w:val="ps-020-bullet-10"/>
    <w:basedOn w:val="Normal"/>
    <w:rsid w:val="00D52808"/>
    <w:pPr>
      <w:spacing w:after="120"/>
      <w:ind w:left="660" w:hanging="620"/>
    </w:pPr>
    <w:rPr>
      <w:rFonts w:ascii="Verdana" w:eastAsia="Calibri" w:hAnsi="Verdana"/>
      <w:color w:val="000000"/>
      <w:sz w:val="20"/>
      <w:szCs w:val="20"/>
    </w:rPr>
  </w:style>
  <w:style w:type="paragraph" w:customStyle="1" w:styleId="level30">
    <w:name w:val="level3"/>
    <w:basedOn w:val="Normal"/>
    <w:rsid w:val="00D52808"/>
    <w:pPr>
      <w:spacing w:before="120" w:after="60"/>
    </w:pPr>
    <w:rPr>
      <w:rFonts w:ascii="Verdana" w:eastAsia="Calibri" w:hAnsi="Verdana"/>
      <w:b/>
      <w:bCs/>
      <w:color w:val="585775"/>
      <w:sz w:val="26"/>
      <w:szCs w:val="26"/>
    </w:rPr>
  </w:style>
  <w:style w:type="paragraph" w:customStyle="1" w:styleId="ps-021-bullet-a">
    <w:name w:val="ps-021-bullet-a"/>
    <w:basedOn w:val="Normal"/>
    <w:rsid w:val="00D52808"/>
    <w:pPr>
      <w:spacing w:after="120"/>
      <w:ind w:left="1400" w:hanging="640"/>
    </w:pPr>
    <w:rPr>
      <w:rFonts w:ascii="Verdana" w:eastAsia="Calibri" w:hAnsi="Verdana"/>
      <w:color w:val="000000"/>
      <w:sz w:val="20"/>
      <w:szCs w:val="20"/>
    </w:rPr>
  </w:style>
  <w:style w:type="character" w:customStyle="1" w:styleId="cs-902-hidden">
    <w:name w:val="cs-902-hidden"/>
    <w:rsid w:val="00D52808"/>
    <w:rPr>
      <w:rFonts w:cs="Times New Roman"/>
    </w:rPr>
  </w:style>
  <w:style w:type="paragraph" w:customStyle="1" w:styleId="ps-022-bullet-i">
    <w:name w:val="ps-022-bullet-i"/>
    <w:basedOn w:val="Normal"/>
    <w:rsid w:val="00D52808"/>
    <w:pPr>
      <w:spacing w:after="120"/>
      <w:ind w:left="1940" w:hanging="600"/>
    </w:pPr>
    <w:rPr>
      <w:rFonts w:ascii="Verdana" w:eastAsia="Calibri" w:hAnsi="Verdana"/>
      <w:color w:val="000000"/>
      <w:sz w:val="20"/>
      <w:szCs w:val="20"/>
    </w:rPr>
  </w:style>
  <w:style w:type="paragraph" w:customStyle="1" w:styleId="ps-022-bullet-ii">
    <w:name w:val="ps-022-bullet-ii"/>
    <w:basedOn w:val="Normal"/>
    <w:rsid w:val="00D52808"/>
    <w:pPr>
      <w:spacing w:after="120"/>
      <w:ind w:left="1940" w:hanging="620"/>
    </w:pPr>
    <w:rPr>
      <w:rFonts w:ascii="Verdana" w:eastAsia="Calibri" w:hAnsi="Verdana"/>
      <w:color w:val="000000"/>
      <w:sz w:val="20"/>
      <w:szCs w:val="20"/>
    </w:rPr>
  </w:style>
  <w:style w:type="paragraph" w:customStyle="1" w:styleId="ps-020-bullet-qa">
    <w:name w:val="ps-020-bullet-qa"/>
    <w:basedOn w:val="Normal"/>
    <w:rsid w:val="00D52808"/>
    <w:pPr>
      <w:ind w:left="480" w:hanging="440"/>
    </w:pPr>
    <w:rPr>
      <w:rFonts w:ascii="Verdana" w:eastAsia="Calibri" w:hAnsi="Verdana"/>
      <w:b/>
      <w:bCs/>
      <w:color w:val="000000"/>
      <w:sz w:val="16"/>
      <w:szCs w:val="16"/>
    </w:rPr>
  </w:style>
  <w:style w:type="paragraph" w:customStyle="1" w:styleId="ps-000-normal-indent-1">
    <w:name w:val="ps-000-normal-indent-1"/>
    <w:basedOn w:val="Normal"/>
    <w:rsid w:val="00D52808"/>
    <w:pPr>
      <w:spacing w:after="120"/>
      <w:ind w:left="640"/>
    </w:pPr>
    <w:rPr>
      <w:rFonts w:ascii="Verdana" w:eastAsia="Calibri" w:hAnsi="Verdana"/>
      <w:color w:val="000000"/>
      <w:sz w:val="20"/>
      <w:szCs w:val="20"/>
    </w:rPr>
  </w:style>
  <w:style w:type="paragraph" w:customStyle="1" w:styleId="ps-021-bullet">
    <w:name w:val="ps-021-bullet"/>
    <w:basedOn w:val="Normal"/>
    <w:rsid w:val="00D52808"/>
    <w:pPr>
      <w:spacing w:after="120"/>
      <w:ind w:left="960" w:hanging="480"/>
    </w:pPr>
    <w:rPr>
      <w:rFonts w:ascii="Verdana" w:eastAsia="Calibri" w:hAnsi="Verdana"/>
      <w:color w:val="000000"/>
      <w:sz w:val="20"/>
      <w:szCs w:val="20"/>
    </w:rPr>
  </w:style>
  <w:style w:type="paragraph" w:customStyle="1" w:styleId="ps-020-bullet-1">
    <w:name w:val="ps-020-bullet-1"/>
    <w:basedOn w:val="Normal"/>
    <w:rsid w:val="00D52808"/>
    <w:pPr>
      <w:spacing w:after="120"/>
      <w:ind w:left="620" w:hanging="520"/>
    </w:pPr>
    <w:rPr>
      <w:rFonts w:ascii="Verdana" w:eastAsia="Calibri" w:hAnsi="Verdana"/>
      <w:color w:val="000000"/>
      <w:sz w:val="20"/>
      <w:szCs w:val="20"/>
    </w:rPr>
  </w:style>
  <w:style w:type="character" w:customStyle="1" w:styleId="7110">
    <w:name w:val="7   11"/>
    <w:aliases w:val="2 Char1"/>
    <w:rsid w:val="00D52808"/>
    <w:rPr>
      <w:rFonts w:ascii=".VnCentury Schoolbook" w:hAnsi=".VnCentury Schoolbook" w:cs="Times New Roman"/>
      <w:b/>
      <w:color w:val="000000"/>
      <w:lang w:val="en-US" w:eastAsia="x-none"/>
    </w:rPr>
  </w:style>
  <w:style w:type="paragraph" w:customStyle="1" w:styleId="cChar3">
    <w:name w:val="c Char3"/>
    <w:basedOn w:val="8DakyCharChar"/>
    <w:rsid w:val="00D52808"/>
    <w:pPr>
      <w:spacing w:before="60" w:after="60" w:line="264" w:lineRule="auto"/>
      <w:ind w:left="2438" w:hanging="1361"/>
      <w:jc w:val="both"/>
    </w:pPr>
    <w:rPr>
      <w:i w:val="0"/>
    </w:rPr>
  </w:style>
  <w:style w:type="paragraph" w:customStyle="1" w:styleId="1chinhtrangChar2">
    <w:name w:val="1 chinh trang Char2"/>
    <w:basedOn w:val="Normal"/>
    <w:link w:val="1chinhtrangChar2Char"/>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5somucCharChar2">
    <w:name w:val="5 so muc Char Char2"/>
    <w:aliases w:val="phan Char Char Char1"/>
    <w:rsid w:val="00D52808"/>
    <w:rPr>
      <w:rFonts w:ascii=".VnCentury Schoolbook" w:hAnsi=".VnCentury Schoolbook" w:cs="Times New Roman"/>
      <w:b/>
      <w:color w:val="000000"/>
      <w:lang w:val="en-US" w:eastAsia="x-none"/>
    </w:rPr>
  </w:style>
  <w:style w:type="character" w:customStyle="1" w:styleId="nCharChar1">
    <w:name w:val="n Char Char1"/>
    <w:rsid w:val="00D52808"/>
    <w:rPr>
      <w:rFonts w:ascii=".VnCentury Schoolbook" w:hAnsi=".VnCentury Schoolbook" w:cs="Times New Roman"/>
      <w:color w:val="000000"/>
      <w:sz w:val="22"/>
      <w:szCs w:val="22"/>
      <w:lang w:val="en-US" w:eastAsia="en-US" w:bidi="ar-SA"/>
    </w:rPr>
  </w:style>
  <w:style w:type="paragraph" w:customStyle="1" w:styleId="coChar1">
    <w:name w:val="co Char1"/>
    <w:basedOn w:val="Normal"/>
    <w:rsid w:val="00D52808"/>
    <w:pPr>
      <w:widowControl w:val="0"/>
      <w:spacing w:before="60" w:after="60" w:line="264" w:lineRule="auto"/>
      <w:ind w:left="2637" w:hanging="1361"/>
      <w:jc w:val="both"/>
    </w:pPr>
    <w:rPr>
      <w:rFonts w:ascii=".VnCentury Schoolbook" w:eastAsia="Calibri" w:hAnsi=".VnCentury Schoolbook"/>
      <w:color w:val="000000"/>
      <w:sz w:val="22"/>
      <w:szCs w:val="22"/>
    </w:rPr>
  </w:style>
  <w:style w:type="character" w:customStyle="1" w:styleId="5somuc1">
    <w:name w:val="5 so muc1"/>
    <w:aliases w:val="phan1,5 so muc Char Char1"/>
    <w:rsid w:val="00D52808"/>
    <w:rPr>
      <w:rFonts w:ascii=".VnCentury Schoolbook" w:hAnsi=".VnCentury Schoolbook" w:cs="Times New Roman"/>
      <w:b/>
      <w:color w:val="000000"/>
      <w:lang w:val="en-US" w:eastAsia="x-none"/>
    </w:rPr>
  </w:style>
  <w:style w:type="character" w:customStyle="1" w:styleId="noCharChar1">
    <w:name w:val="no Char Char1"/>
    <w:link w:val="noChar"/>
    <w:locked/>
    <w:rsid w:val="00D52808"/>
    <w:rPr>
      <w:rFonts w:ascii=".VnCentury Schoolbook" w:eastAsia="Calibri" w:hAnsi=".VnCentury Schoolbook"/>
      <w:color w:val="000000"/>
      <w:sz w:val="22"/>
      <w:szCs w:val="22"/>
      <w:lang w:val="en-US" w:eastAsia="en-US" w:bidi="ar-SA"/>
    </w:rPr>
  </w:style>
  <w:style w:type="character" w:customStyle="1" w:styleId="1chinhtrangChar2Char">
    <w:name w:val="1 chinh trang Char2 Char"/>
    <w:link w:val="1chinhtrangChar2"/>
    <w:locked/>
    <w:rsid w:val="00D52808"/>
    <w:rPr>
      <w:rFonts w:ascii=".VnCentury Schoolbook" w:eastAsia="Calibri" w:hAnsi=".VnCentury Schoolbook"/>
      <w:color w:val="000000"/>
      <w:sz w:val="22"/>
      <w:szCs w:val="22"/>
      <w:lang w:val="en-US" w:eastAsia="en-US" w:bidi="ar-SA"/>
    </w:rPr>
  </w:style>
  <w:style w:type="paragraph" w:customStyle="1" w:styleId="1chinhtrangCharChar1">
    <w:name w:val="1 chinh trang Char Char1"/>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character" w:customStyle="1" w:styleId="4tenchuongCharCharChar1">
    <w:name w:val="4 ten chuong Char Char Char1"/>
    <w:rsid w:val="00D52808"/>
    <w:rPr>
      <w:rFonts w:ascii=".VnAvantH" w:hAnsi=".VnAvantH" w:cs="Times New Roman"/>
      <w:b/>
      <w:color w:val="000000"/>
      <w:sz w:val="22"/>
      <w:szCs w:val="22"/>
      <w:lang w:val="en-US" w:eastAsia="en-US" w:bidi="ar-SA"/>
    </w:rPr>
  </w:style>
  <w:style w:type="character" w:customStyle="1" w:styleId="2dongcachCharCharChar1">
    <w:name w:val="2 dong cach Char Char Char1"/>
    <w:rsid w:val="00D52808"/>
    <w:rPr>
      <w:rFonts w:ascii=".VnCentury Schoolbook" w:hAnsi=".VnCentury Schoolbook" w:cs="Times New Roman"/>
      <w:bCs/>
      <w:color w:val="000000"/>
      <w:sz w:val="22"/>
      <w:szCs w:val="22"/>
      <w:lang w:val="en-US" w:eastAsia="en-US" w:bidi="ar-SA"/>
    </w:rPr>
  </w:style>
  <w:style w:type="character" w:customStyle="1" w:styleId="1chinhtrangCharChar2">
    <w:name w:val="1 chinh trang Char Char2"/>
    <w:rsid w:val="00D52808"/>
    <w:rPr>
      <w:rFonts w:ascii=".VnCentury Schoolbook" w:hAnsi=".VnCentury Schoolbook" w:cs="Times New Roman"/>
      <w:color w:val="000000"/>
      <w:sz w:val="22"/>
      <w:szCs w:val="22"/>
      <w:lang w:val="en-US" w:eastAsia="en-US" w:bidi="ar-SA"/>
    </w:rPr>
  </w:style>
  <w:style w:type="character" w:customStyle="1" w:styleId="E-mailSignatureChar1">
    <w:name w:val="E-mail Signature Char1"/>
    <w:link w:val="E-mailSignature"/>
    <w:locked/>
    <w:rsid w:val="00D52808"/>
    <w:rPr>
      <w:sz w:val="24"/>
      <w:szCs w:val="24"/>
      <w:lang w:val="en-US" w:eastAsia="en-US" w:bidi="ar-SA"/>
    </w:rPr>
  </w:style>
  <w:style w:type="character" w:customStyle="1" w:styleId="postbody">
    <w:name w:val="postbody"/>
    <w:rsid w:val="00D52808"/>
    <w:rPr>
      <w:rFonts w:cs="Times New Roman"/>
    </w:rPr>
  </w:style>
  <w:style w:type="character" w:customStyle="1" w:styleId="1chinhtrangChar1CharCharCharCharCharCharChar">
    <w:name w:val="1 chinh trang Char1 Char Char Char Char Char Char Char"/>
    <w:rsid w:val="00D52808"/>
    <w:rPr>
      <w:rFonts w:ascii=".VnCentury Schoolbook" w:hAnsi=".VnCentury Schoolbook"/>
      <w:color w:val="000000"/>
      <w:sz w:val="22"/>
      <w:lang w:val="en-US" w:eastAsia="en-US"/>
    </w:rPr>
  </w:style>
  <w:style w:type="character" w:customStyle="1" w:styleId="1chinhtrangChar1CharCharCharCharCharChar">
    <w:name w:val="1 chinh trang Char1 Char Char Char Char Char Char"/>
    <w:rsid w:val="00D52808"/>
    <w:rPr>
      <w:rFonts w:ascii=".VnCentury Schoolbook" w:hAnsi=".VnCentury Schoolbook"/>
      <w:color w:val="000000"/>
      <w:sz w:val="22"/>
      <w:lang w:val="en-US" w:eastAsia="en-US"/>
    </w:rPr>
  </w:style>
  <w:style w:type="character" w:customStyle="1" w:styleId="cChar1CharCharCharCharCharCharCharChar">
    <w:name w:val="c Char1 Char Char Char Char Char Char Char Char"/>
    <w:rsid w:val="00D52808"/>
    <w:rPr>
      <w:rFonts w:ascii=".VnCentury Schoolbook" w:hAnsi=".VnCentury Schoolbook"/>
      <w:color w:val="000000"/>
      <w:sz w:val="22"/>
      <w:lang w:val="en-US" w:eastAsia="en-US"/>
    </w:rPr>
  </w:style>
  <w:style w:type="character" w:customStyle="1" w:styleId="cChar1CharCharCharCharCharCharChar">
    <w:name w:val="c Char1 Char Char Char Char Char Char Char"/>
    <w:rsid w:val="00D52808"/>
    <w:rPr>
      <w:rFonts w:ascii=".VnCentury Schoolbook" w:hAnsi=".VnCentury Schoolbook"/>
      <w:color w:val="000000"/>
      <w:sz w:val="22"/>
      <w:lang w:val="en-US" w:eastAsia="en-US"/>
    </w:rPr>
  </w:style>
  <w:style w:type="character" w:customStyle="1" w:styleId="nCharCharCharCharCharCharChar">
    <w:name w:val="n Char Char Char Char Char Char Char"/>
    <w:rsid w:val="00D52808"/>
    <w:rPr>
      <w:rFonts w:ascii=".VnCentury Schoolbook" w:hAnsi=".VnCentury Schoolbook"/>
      <w:color w:val="000000"/>
      <w:sz w:val="22"/>
      <w:lang w:val="en-US" w:eastAsia="en-US"/>
    </w:rPr>
  </w:style>
  <w:style w:type="character" w:customStyle="1" w:styleId="nCharCharCharCharCharChar">
    <w:name w:val="n Char Char Char Char Char Char"/>
    <w:rsid w:val="00D52808"/>
    <w:rPr>
      <w:rFonts w:ascii=".VnCentury Schoolbook" w:hAnsi=".VnCentury Schoolbook"/>
      <w:color w:val="000000"/>
      <w:sz w:val="22"/>
      <w:lang w:val="en-US" w:eastAsia="en-US"/>
    </w:rPr>
  </w:style>
  <w:style w:type="paragraph" w:customStyle="1" w:styleId="tu1">
    <w:name w:val="tu1"/>
    <w:basedOn w:val="Normal"/>
    <w:rsid w:val="00D52808"/>
    <w:pPr>
      <w:tabs>
        <w:tab w:val="left" w:pos="567"/>
      </w:tabs>
      <w:ind w:left="426" w:hanging="426"/>
      <w:jc w:val="both"/>
    </w:pPr>
    <w:rPr>
      <w:rFonts w:ascii=".VnTime" w:eastAsia="Calibri" w:hAnsi=".VnTime"/>
      <w:sz w:val="22"/>
      <w:szCs w:val="20"/>
      <w:lang w:val="en-GB"/>
    </w:rPr>
  </w:style>
  <w:style w:type="paragraph" w:customStyle="1" w:styleId="k">
    <w:name w:val="k"/>
    <w:basedOn w:val="Normal"/>
    <w:rsid w:val="00D52808"/>
    <w:pPr>
      <w:spacing w:after="80"/>
      <w:ind w:left="2160"/>
      <w:jc w:val="center"/>
    </w:pPr>
    <w:rPr>
      <w:rFonts w:ascii=".VnTime" w:eastAsia="Calibri" w:hAnsi=".VnTime" w:cs=".VnTime"/>
      <w:b/>
      <w:bCs/>
      <w:sz w:val="26"/>
      <w:szCs w:val="26"/>
    </w:rPr>
  </w:style>
  <w:style w:type="paragraph" w:customStyle="1" w:styleId="q">
    <w:name w:val="q"/>
    <w:basedOn w:val="Normal"/>
    <w:rsid w:val="00D52808"/>
    <w:pPr>
      <w:spacing w:before="480" w:after="80"/>
      <w:jc w:val="center"/>
    </w:pPr>
    <w:rPr>
      <w:rFonts w:ascii=".VnTimeH" w:eastAsia="Calibri" w:hAnsi=".VnTimeH" w:cs=".VnTimeH"/>
      <w:b/>
      <w:bCs/>
      <w:sz w:val="26"/>
      <w:szCs w:val="26"/>
      <w:lang w:val="nl-NL"/>
    </w:rPr>
  </w:style>
  <w:style w:type="paragraph" w:customStyle="1" w:styleId="mb0">
    <w:name w:val="mb"/>
    <w:basedOn w:val="Normal"/>
    <w:rsid w:val="00D52808"/>
    <w:pPr>
      <w:spacing w:before="80" w:after="80"/>
      <w:jc w:val="center"/>
    </w:pPr>
    <w:rPr>
      <w:rFonts w:ascii=".VnTime" w:eastAsia="Calibri" w:hAnsi=".VnTime" w:cs=".VnTime"/>
      <w:b/>
      <w:bCs/>
      <w:sz w:val="24"/>
      <w:szCs w:val="24"/>
      <w:lang w:val="nl-NL"/>
    </w:rPr>
  </w:style>
  <w:style w:type="character" w:customStyle="1" w:styleId="BodyTextFirstIndentChar1">
    <w:name w:val="Body Text First Indent Char1"/>
    <w:link w:val="BodyTextFirstIndent"/>
    <w:locked/>
    <w:rsid w:val="00D52808"/>
    <w:rPr>
      <w:sz w:val="24"/>
      <w:szCs w:val="24"/>
      <w:lang w:val="en-US" w:eastAsia="en-US" w:bidi="ar-SA"/>
    </w:rPr>
  </w:style>
  <w:style w:type="character" w:customStyle="1" w:styleId="BodyTextFirstIndent2Char1">
    <w:name w:val="Body Text First Indent 2 Char1"/>
    <w:link w:val="BodyTextFirstIndent2"/>
    <w:locked/>
    <w:rsid w:val="00D52808"/>
    <w:rPr>
      <w:rFonts w:ascii=".VnTime" w:hAnsi=".VnTime" w:cs="Times New Roman"/>
      <w:sz w:val="24"/>
      <w:szCs w:val="24"/>
      <w:lang w:val="en-US" w:eastAsia="en-US" w:bidi="ar-SA"/>
    </w:rPr>
  </w:style>
  <w:style w:type="character" w:customStyle="1" w:styleId="ClosingChar1">
    <w:name w:val="Closing Char1"/>
    <w:link w:val="Closing"/>
    <w:locked/>
    <w:rsid w:val="00D52808"/>
    <w:rPr>
      <w:sz w:val="24"/>
      <w:szCs w:val="24"/>
      <w:lang w:val="en-US" w:eastAsia="en-US" w:bidi="ar-SA"/>
    </w:rPr>
  </w:style>
  <w:style w:type="character" w:customStyle="1" w:styleId="HTMLAddressChar1">
    <w:name w:val="HTML Address Char1"/>
    <w:link w:val="HTMLAddress"/>
    <w:locked/>
    <w:rsid w:val="00D52808"/>
    <w:rPr>
      <w:i/>
      <w:iCs/>
      <w:sz w:val="24"/>
      <w:szCs w:val="24"/>
      <w:lang w:val="en-US" w:eastAsia="en-US" w:bidi="ar-SA"/>
    </w:rPr>
  </w:style>
  <w:style w:type="character" w:customStyle="1" w:styleId="HTMLPreformattedChar1">
    <w:name w:val="HTML Preformatted Char1"/>
    <w:link w:val="HTMLPreformatted"/>
    <w:locked/>
    <w:rsid w:val="00D52808"/>
    <w:rPr>
      <w:rFonts w:ascii="Arial Unicode MS" w:eastAsia="Arial Unicode MS" w:hAnsi="Arial Unicode MS" w:cs="Arial Unicode MS"/>
      <w:lang w:val="en-US" w:eastAsia="en-US" w:bidi="ar-SA"/>
    </w:rPr>
  </w:style>
  <w:style w:type="character" w:customStyle="1" w:styleId="MessageHeaderChar1">
    <w:name w:val="Message Header Char1"/>
    <w:link w:val="MessageHeader"/>
    <w:locked/>
    <w:rsid w:val="00D52808"/>
    <w:rPr>
      <w:rFonts w:ascii="Arial" w:hAnsi="Arial" w:cs="Arial"/>
      <w:sz w:val="24"/>
      <w:szCs w:val="24"/>
      <w:lang w:val="en-US" w:eastAsia="en-US" w:bidi="ar-SA"/>
    </w:rPr>
  </w:style>
  <w:style w:type="character" w:customStyle="1" w:styleId="NoteHeadingChar1">
    <w:name w:val="Note Heading Char1"/>
    <w:link w:val="NoteHeading"/>
    <w:locked/>
    <w:rsid w:val="00D52808"/>
    <w:rPr>
      <w:sz w:val="24"/>
      <w:szCs w:val="24"/>
      <w:lang w:val="en-US" w:eastAsia="en-US" w:bidi="ar-SA"/>
    </w:rPr>
  </w:style>
  <w:style w:type="character" w:customStyle="1" w:styleId="SalutationChar1">
    <w:name w:val="Salutation Char1"/>
    <w:link w:val="Salutation"/>
    <w:locked/>
    <w:rsid w:val="00D52808"/>
    <w:rPr>
      <w:sz w:val="28"/>
      <w:szCs w:val="28"/>
      <w:lang w:val="en-US" w:eastAsia="en-US" w:bidi="ar-SA"/>
    </w:rPr>
  </w:style>
  <w:style w:type="character" w:customStyle="1" w:styleId="SignatureChar1">
    <w:name w:val="Signature Char1"/>
    <w:link w:val="Signature"/>
    <w:locked/>
    <w:rsid w:val="00D52808"/>
    <w:rPr>
      <w:sz w:val="24"/>
      <w:szCs w:val="24"/>
      <w:lang w:val="en-US" w:eastAsia="en-US" w:bidi="ar-SA"/>
    </w:rPr>
  </w:style>
  <w:style w:type="paragraph" w:customStyle="1" w:styleId="Print-FromToSubjectDate">
    <w:name w:val="Print- From: To: Subject: Date:"/>
    <w:basedOn w:val="Normal"/>
    <w:rsid w:val="00D52808"/>
    <w:pPr>
      <w:pBdr>
        <w:left w:val="single" w:sz="18" w:space="1" w:color="auto"/>
      </w:pBdr>
      <w:overflowPunct w:val="0"/>
      <w:autoSpaceDE w:val="0"/>
      <w:autoSpaceDN w:val="0"/>
      <w:adjustRightInd w:val="0"/>
      <w:textAlignment w:val="baseline"/>
    </w:pPr>
    <w:rPr>
      <w:rFonts w:ascii=".VnTime" w:eastAsia="Calibri" w:hAnsi=".VnTime" w:cs=".VnTime"/>
    </w:rPr>
  </w:style>
  <w:style w:type="character" w:customStyle="1" w:styleId="Style1chinhtrangChar1BoldCharCharCharChar">
    <w:name w:val="Style 1 chinh trang Char1 + Bold Char Char Char Char"/>
    <w:rsid w:val="00D52808"/>
    <w:rPr>
      <w:rFonts w:ascii=".VnCentury Schoolbook" w:hAnsi=".VnCentury Schoolbook"/>
      <w:b/>
      <w:color w:val="000000"/>
      <w:sz w:val="22"/>
      <w:lang w:val="en-US" w:eastAsia="en-US"/>
    </w:rPr>
  </w:style>
  <w:style w:type="paragraph" w:customStyle="1" w:styleId="ps-020-bullet-100">
    <w:name w:val="ps-020-bullet-100"/>
    <w:basedOn w:val="Normal"/>
    <w:rsid w:val="00D52808"/>
    <w:pPr>
      <w:spacing w:after="120"/>
      <w:ind w:left="760" w:hanging="740"/>
    </w:pPr>
    <w:rPr>
      <w:rFonts w:ascii="Verdana" w:eastAsia="Calibri" w:hAnsi="Verdana"/>
      <w:color w:val="000000"/>
      <w:sz w:val="20"/>
      <w:szCs w:val="20"/>
    </w:rPr>
  </w:style>
  <w:style w:type="character" w:customStyle="1" w:styleId="noCharCharCharCharCharChar">
    <w:name w:val="no Char Char Char Char Char Char"/>
    <w:rsid w:val="00D52808"/>
    <w:rPr>
      <w:rFonts w:ascii=".VnCentury Schoolbook" w:hAnsi=".VnCentury Schoolbook" w:cs="Times New Roman"/>
      <w:color w:val="000000"/>
      <w:sz w:val="22"/>
      <w:szCs w:val="22"/>
      <w:lang w:val="en-US" w:eastAsia="en-US" w:bidi="ar-SA"/>
    </w:rPr>
  </w:style>
  <w:style w:type="character" w:customStyle="1" w:styleId="71CharCharCharCharCharCharCharCharCharChar">
    <w:name w:val="7   1 Char Char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8DakyCharCharCharCharChar">
    <w:name w:val="8 Da ky Char Char Char Char Char"/>
    <w:rsid w:val="00D52808"/>
    <w:rPr>
      <w:rFonts w:ascii=".VnCentury Schoolbook" w:hAnsi=".VnCentury Schoolbook" w:cs="Times New Roman"/>
      <w:i/>
      <w:color w:val="000000"/>
      <w:sz w:val="22"/>
      <w:szCs w:val="22"/>
      <w:lang w:val="en-US" w:eastAsia="en-US" w:bidi="ar-SA"/>
    </w:rPr>
  </w:style>
  <w:style w:type="character" w:customStyle="1" w:styleId="5somucCharCharCharCharCharCharCharCharCharCharChar">
    <w:name w:val="5 so muc Char Char Char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1chinhtrangCharCharCharCharCharCharCharChar">
    <w:name w:val="1 chinh trang Char Char Char Char Char Char Char Char"/>
    <w:rsid w:val="00D52808"/>
    <w:rPr>
      <w:rFonts w:ascii=".VnCentury Schoolbook" w:hAnsi=".VnCentury Schoolbook" w:cs="Times New Roman"/>
      <w:color w:val="000000"/>
      <w:sz w:val="22"/>
      <w:szCs w:val="22"/>
      <w:lang w:val="en-US" w:eastAsia="en-US" w:bidi="ar-SA"/>
    </w:rPr>
  </w:style>
  <w:style w:type="character" w:customStyle="1" w:styleId="4tenchuongCharCharCharCharCharCharChar">
    <w:name w:val="4 ten chuong Char Char Char Char Char Char Char"/>
    <w:rsid w:val="00D52808"/>
    <w:rPr>
      <w:rFonts w:ascii=".VnAvantH" w:hAnsi=".VnAvantH" w:cs="Times New Roman"/>
      <w:b/>
      <w:color w:val="000000"/>
      <w:sz w:val="22"/>
      <w:szCs w:val="22"/>
      <w:lang w:val="en-US" w:eastAsia="en-US" w:bidi="ar-SA"/>
    </w:rPr>
  </w:style>
  <w:style w:type="character" w:customStyle="1" w:styleId="2dongcachCharCharCharCharCharCharChar">
    <w:name w:val="2 dong cach Char Char Char Char Char Char Char"/>
    <w:rsid w:val="00D52808"/>
    <w:rPr>
      <w:rFonts w:ascii=".VnCentury Schoolbook" w:hAnsi=".VnCentury Schoolbook" w:cs="Times New Roman"/>
      <w:bCs/>
      <w:color w:val="000000"/>
      <w:sz w:val="22"/>
      <w:szCs w:val="22"/>
      <w:lang w:val="en-US" w:eastAsia="en-US" w:bidi="ar-SA"/>
    </w:rPr>
  </w:style>
  <w:style w:type="character" w:customStyle="1" w:styleId="cCharCharCharCharCharCharChar">
    <w:name w:val="c Char Char Char Char Char Char Char"/>
    <w:rsid w:val="00D52808"/>
    <w:rPr>
      <w:rFonts w:ascii=".VnCentury Schoolbook" w:hAnsi=".VnCentury Schoolbook"/>
      <w:color w:val="000000"/>
      <w:sz w:val="26"/>
      <w:lang w:val="en-US" w:eastAsia="en-US"/>
    </w:rPr>
  </w:style>
  <w:style w:type="character" w:customStyle="1" w:styleId="coCharCharCharCharCharCharChar">
    <w:name w:val="co Char Char Char Char Char Char Char"/>
    <w:rsid w:val="00D52808"/>
    <w:rPr>
      <w:rFonts w:ascii=".VnCentury Schoolbook" w:hAnsi=".VnCentury Schoolbook" w:cs="Times New Roman"/>
      <w:color w:val="000000"/>
      <w:sz w:val="22"/>
      <w:szCs w:val="22"/>
      <w:lang w:val="en-US" w:eastAsia="en-US" w:bidi="ar-SA"/>
    </w:rPr>
  </w:style>
  <w:style w:type="character" w:customStyle="1" w:styleId="aCharCharCharChar">
    <w:name w:val="a Char Char Char Char"/>
    <w:rsid w:val="00D52808"/>
    <w:rPr>
      <w:rFonts w:ascii=".VnHelvetIns" w:hAnsi=".VnHelvetIns" w:cs="Times New Roman"/>
      <w:i/>
      <w:color w:val="000000"/>
      <w:sz w:val="26"/>
      <w:szCs w:val="26"/>
      <w:lang w:val="en-US" w:eastAsia="en-US" w:bidi="ar-SA"/>
    </w:rPr>
  </w:style>
  <w:style w:type="character" w:customStyle="1" w:styleId="phanCharCharCharCharCharCharCharChar">
    <w:name w:val="phan Char Char Char Char Char Char Char Char"/>
    <w:rsid w:val="00D52808"/>
    <w:rPr>
      <w:rFonts w:ascii=".VnCentury Schoolbook" w:hAnsi=".VnCentury Schoolbook" w:cs="Times New Roman"/>
      <w:b/>
      <w:color w:val="000000"/>
      <w:sz w:val="22"/>
      <w:szCs w:val="22"/>
      <w:lang w:val="en-US" w:eastAsia="en-US" w:bidi="ar-SA"/>
    </w:rPr>
  </w:style>
  <w:style w:type="paragraph" w:customStyle="1" w:styleId="phanCharCharCharChar">
    <w:name w:val="phan Char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71CharCharCharCharCharChar">
    <w:name w:val="7   1 Char Char Char Char Char Char"/>
    <w:basedOn w:val="Normal"/>
    <w:rsid w:val="00D52808"/>
    <w:pPr>
      <w:widowControl w:val="0"/>
      <w:spacing w:before="60" w:after="60" w:line="264" w:lineRule="auto"/>
      <w:ind w:firstLine="567"/>
      <w:jc w:val="both"/>
    </w:pPr>
    <w:rPr>
      <w:rFonts w:ascii=".VnCentury Schoolbook" w:eastAsia="Calibri" w:hAnsi=".VnCentury Schoolbook"/>
      <w:b/>
      <w:color w:val="000000"/>
      <w:sz w:val="22"/>
      <w:szCs w:val="22"/>
    </w:rPr>
  </w:style>
  <w:style w:type="paragraph" w:customStyle="1" w:styleId="1chinhtrangCharCharChar1">
    <w:name w:val="1 chinh trang Char Char Char1"/>
    <w:basedOn w:val="Normal"/>
    <w:rsid w:val="00D52808"/>
    <w:pPr>
      <w:widowControl w:val="0"/>
      <w:spacing w:before="60" w:after="60" w:line="264" w:lineRule="auto"/>
      <w:ind w:firstLine="567"/>
      <w:jc w:val="both"/>
    </w:pPr>
    <w:rPr>
      <w:rFonts w:ascii=".VnCentury Schoolbook" w:eastAsia="Calibri" w:hAnsi=".VnCentury Schoolbook"/>
      <w:color w:val="000000"/>
      <w:sz w:val="22"/>
      <w:szCs w:val="22"/>
    </w:rPr>
  </w:style>
  <w:style w:type="paragraph" w:customStyle="1" w:styleId="5somucCharCharCharCharCharCharChar">
    <w:name w:val="5 so muc Char Char Char Char Char Char Char"/>
    <w:basedOn w:val="Normal"/>
    <w:rsid w:val="00D52808"/>
    <w:pPr>
      <w:widowControl w:val="0"/>
      <w:jc w:val="center"/>
    </w:pPr>
    <w:rPr>
      <w:rFonts w:ascii=".VnCentury Schoolbook" w:eastAsia="Calibri" w:hAnsi=".VnCentury Schoolbook"/>
      <w:b/>
      <w:color w:val="000000"/>
      <w:sz w:val="22"/>
      <w:szCs w:val="22"/>
    </w:rPr>
  </w:style>
  <w:style w:type="paragraph" w:customStyle="1" w:styleId="1chinhtrangCharCharChar2CharCharChar">
    <w:name w:val="1 chinh trang Char Char Char2 Char Char Char"/>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character" w:customStyle="1" w:styleId="71CharCharCharCharCharCharChar">
    <w:name w:val="7   1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5somucCharCharCharCharCharCharCharChar">
    <w:name w:val="5 so muc Char Char Char Char Char Char Char Char"/>
    <w:rsid w:val="00D52808"/>
    <w:rPr>
      <w:rFonts w:ascii=".VnCentury Schoolbook" w:hAnsi=".VnCentury Schoolbook" w:cs="Times New Roman"/>
      <w:b/>
      <w:color w:val="000000"/>
      <w:sz w:val="22"/>
      <w:szCs w:val="22"/>
      <w:lang w:val="en-US" w:eastAsia="en-US" w:bidi="ar-SA"/>
    </w:rPr>
  </w:style>
  <w:style w:type="character" w:customStyle="1" w:styleId="phanCharCharCharCharChar">
    <w:name w:val="phan Char Char Char Char Char"/>
    <w:rsid w:val="00D52808"/>
    <w:rPr>
      <w:rFonts w:ascii=".VnCentury Schoolbook" w:hAnsi=".VnCentury Schoolbook" w:cs="Times New Roman"/>
      <w:b/>
      <w:color w:val="000000"/>
      <w:sz w:val="22"/>
      <w:szCs w:val="22"/>
      <w:lang w:val="en-US" w:eastAsia="en-US" w:bidi="ar-SA"/>
    </w:rPr>
  </w:style>
  <w:style w:type="paragraph" w:customStyle="1" w:styleId="1chinhtrangCharChar4">
    <w:name w:val="1 chinh trang Char Char4"/>
    <w:basedOn w:val="Normal"/>
    <w:rsid w:val="00D52808"/>
    <w:pPr>
      <w:widowControl w:val="0"/>
      <w:spacing w:before="60" w:after="60" w:line="264" w:lineRule="auto"/>
      <w:ind w:firstLine="567"/>
      <w:jc w:val="both"/>
    </w:pPr>
    <w:rPr>
      <w:rFonts w:ascii=".VnCentury Schoolbook" w:eastAsia="Calibri" w:hAnsi=".VnCentury Schoolbook"/>
      <w:color w:val="000000"/>
      <w:sz w:val="23"/>
      <w:szCs w:val="23"/>
    </w:rPr>
  </w:style>
  <w:style w:type="paragraph" w:customStyle="1" w:styleId="Style1chinhtrangBoldChar">
    <w:name w:val="Style 1 chinh trang + Bold Char"/>
    <w:rsid w:val="00D52808"/>
    <w:pPr>
      <w:widowControl w:val="0"/>
      <w:spacing w:before="60" w:after="60" w:line="264" w:lineRule="auto"/>
      <w:ind w:firstLine="567"/>
      <w:jc w:val="both"/>
    </w:pPr>
    <w:rPr>
      <w:rFonts w:ascii=".VnCentury Schoolbook" w:eastAsia="Calibri" w:hAnsi=".VnCentury Schoolbook"/>
      <w:b/>
      <w:bCs/>
      <w:color w:val="000000"/>
      <w:sz w:val="22"/>
      <w:szCs w:val="22"/>
      <w:lang w:eastAsia="en-US"/>
    </w:rPr>
  </w:style>
  <w:style w:type="table" w:customStyle="1" w:styleId="TableGrid8">
    <w:name w:val="Table Grid8"/>
    <w:rsid w:val="00D52808"/>
    <w:rPr>
      <w:rFonts w:ascii="Arial" w:hAnsi="Arial"/>
      <w:sz w:val="22"/>
      <w:szCs w:val="22"/>
      <w:lang w:val="vi-VN"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sample">
    <w:name w:val="heading sample"/>
    <w:basedOn w:val="Normal"/>
    <w:rsid w:val="00BF72F4"/>
    <w:pPr>
      <w:keepNext/>
      <w:spacing w:before="240" w:after="240"/>
    </w:pPr>
    <w:rPr>
      <w:sz w:val="20"/>
      <w:szCs w:val="20"/>
      <w:lang w:eastAsia="ko-KR"/>
    </w:rPr>
  </w:style>
  <w:style w:type="paragraph" w:customStyle="1" w:styleId="quotedmatter">
    <w:name w:val="quoted matter"/>
    <w:basedOn w:val="Normal"/>
    <w:rsid w:val="003278D4"/>
    <w:pPr>
      <w:keepNext/>
      <w:tabs>
        <w:tab w:val="right" w:leader="dot" w:pos="8505"/>
      </w:tabs>
      <w:spacing w:line="360" w:lineRule="auto"/>
      <w:jc w:val="both"/>
    </w:pPr>
    <w:rPr>
      <w:rFonts w:ascii="Arial" w:hAnsi="Arial" w:cs="Arial"/>
      <w:sz w:val="20"/>
      <w:szCs w:val="20"/>
      <w:lang w:eastAsia="ko-KR"/>
    </w:rPr>
  </w:style>
  <w:style w:type="paragraph" w:customStyle="1" w:styleId="CharChar41">
    <w:name w:val="Char Char41"/>
    <w:basedOn w:val="Normal"/>
    <w:autoRedefine/>
    <w:rsid w:val="003278D4"/>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2CharChar1">
    <w:name w:val="Heading 1 Char2 Char Char1"/>
    <w:aliases w:val="Heading 1 Char Char2 Char Char1, Char2 Char Char2 Char Char1,Heading 1 Char Char Char1 Char Char1,Heading 1 Char1 Char1 Char Char1, Char2 Char Char Char1 Char Char1, Char2 Char1 Char Char1 Char1, Char2 Char Char Char"/>
    <w:rsid w:val="00445C89"/>
    <w:rPr>
      <w:rFonts w:ascii="Cambria" w:hAnsi="Cambria"/>
      <w:b/>
      <w:bCs/>
      <w:kern w:val="32"/>
      <w:sz w:val="32"/>
      <w:szCs w:val="32"/>
      <w:lang w:val="en-US" w:eastAsia="en-US" w:bidi="ar-SA"/>
    </w:rPr>
  </w:style>
  <w:style w:type="paragraph" w:customStyle="1" w:styleId="Contentsmainlisting">
    <w:name w:val="Contents main listing"/>
    <w:basedOn w:val="Normal"/>
    <w:rsid w:val="00445C89"/>
    <w:pPr>
      <w:keepNext/>
      <w:tabs>
        <w:tab w:val="left" w:pos="426"/>
        <w:tab w:val="right" w:leader="dot" w:pos="8080"/>
        <w:tab w:val="right" w:pos="8221"/>
      </w:tabs>
      <w:spacing w:before="120" w:line="360" w:lineRule="auto"/>
    </w:pPr>
    <w:rPr>
      <w:caps/>
      <w:sz w:val="24"/>
      <w:szCs w:val="20"/>
    </w:rPr>
  </w:style>
  <w:style w:type="character" w:customStyle="1" w:styleId="prodetaiidesc1">
    <w:name w:val="pro_detaii_desc1"/>
    <w:rsid w:val="00445C89"/>
    <w:rPr>
      <w:rFonts w:ascii="Tahoma" w:hAnsi="Tahoma" w:cs="Tahoma" w:hint="default"/>
      <w:color w:val="666666"/>
      <w:sz w:val="14"/>
      <w:szCs w:val="14"/>
    </w:rPr>
  </w:style>
  <w:style w:type="character" w:customStyle="1" w:styleId="spelle">
    <w:name w:val="spelle"/>
    <w:basedOn w:val="DefaultParagraphFont"/>
    <w:rsid w:val="00445C89"/>
  </w:style>
  <w:style w:type="paragraph" w:customStyle="1" w:styleId="indexhometext">
    <w:name w:val="indexhometext"/>
    <w:basedOn w:val="Normal"/>
    <w:rsid w:val="00445C89"/>
    <w:pPr>
      <w:spacing w:before="100" w:beforeAutospacing="1" w:after="100" w:afterAutospacing="1"/>
    </w:pPr>
    <w:rPr>
      <w:sz w:val="24"/>
      <w:szCs w:val="24"/>
    </w:rPr>
  </w:style>
  <w:style w:type="paragraph" w:customStyle="1" w:styleId="CharChar4CharChar">
    <w:name w:val=" Char Char4 Char Char"/>
    <w:basedOn w:val="Normal"/>
    <w:autoRedefine/>
    <w:rsid w:val="00445C8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1Char1">
    <w:name w:val="Heading 1 Char1"/>
    <w:aliases w:val="Heading 1 Char Char,Heading 1 Char2 Char Char,Heading 1 Char Char2 Char Char, Char2 Char Char2 Char Char,Heading 1 Char Char Char1 Char Char,Heading 1 Char1 Char1 Char Char, Char2 Char Char Char1 Char Char, Char2 Char1 Char Char1 Char"/>
    <w:rsid w:val="00445C89"/>
    <w:rPr>
      <w:rFonts w:ascii="Cambria" w:hAnsi="Cambria"/>
      <w:b/>
      <w:bCs/>
      <w:kern w:val="32"/>
      <w:sz w:val="32"/>
      <w:szCs w:val="32"/>
      <w:lang w:val="en-US" w:eastAsia="en-US" w:bidi="ar-SA"/>
    </w:rPr>
  </w:style>
  <w:style w:type="character" w:customStyle="1" w:styleId="grame">
    <w:name w:val="grame"/>
    <w:basedOn w:val="DefaultParagraphFont"/>
    <w:rsid w:val="00445C89"/>
  </w:style>
  <w:style w:type="character" w:customStyle="1" w:styleId="apple-tab-span">
    <w:name w:val="apple-tab-span"/>
    <w:basedOn w:val="DefaultParagraphFont"/>
    <w:rsid w:val="00445C89"/>
  </w:style>
  <w:style w:type="paragraph" w:customStyle="1" w:styleId="CharChar4CharChar0">
    <w:name w:val="Char Char4 Char Char"/>
    <w:basedOn w:val="Normal"/>
    <w:autoRedefine/>
    <w:rsid w:val="00445C8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smalllistdot">
    <w:name w:val="smalllistdot"/>
    <w:basedOn w:val="Normal"/>
    <w:rsid w:val="00445C89"/>
    <w:pPr>
      <w:spacing w:before="100" w:beforeAutospacing="1" w:after="100" w:afterAutospacing="1"/>
    </w:pPr>
    <w:rPr>
      <w:sz w:val="24"/>
      <w:szCs w:val="24"/>
    </w:rPr>
  </w:style>
  <w:style w:type="character" w:customStyle="1" w:styleId="TenMHMD">
    <w:name w:val="TenMHMD"/>
    <w:rsid w:val="00445C89"/>
    <w:rPr>
      <w:rFonts w:ascii="Times New Roman" w:hAnsi="Times New Roman"/>
      <w:b/>
      <w:bCs/>
      <w:sz w:val="28"/>
    </w:rPr>
  </w:style>
  <w:style w:type="paragraph" w:customStyle="1" w:styleId="Tiep1">
    <w:name w:val="Tiep 1"/>
    <w:basedOn w:val="Normal"/>
    <w:rsid w:val="00112488"/>
    <w:pPr>
      <w:numPr>
        <w:numId w:val="6"/>
      </w:numPr>
      <w:spacing w:line="360" w:lineRule="exact"/>
      <w:jc w:val="both"/>
    </w:pPr>
  </w:style>
  <w:style w:type="numbering" w:customStyle="1" w:styleId="NoList2">
    <w:name w:val="No List2"/>
    <w:next w:val="NoList"/>
    <w:semiHidden/>
    <w:unhideWhenUsed/>
    <w:rsid w:val="00112488"/>
  </w:style>
  <w:style w:type="character" w:customStyle="1" w:styleId="DocumentMapChar1">
    <w:name w:val="Document Map Char1"/>
    <w:rsid w:val="00112488"/>
    <w:rPr>
      <w:rFonts w:ascii="Tahoma" w:hAnsi="Tahoma" w:cs="Tahoma"/>
      <w:sz w:val="16"/>
      <w:szCs w:val="16"/>
    </w:rPr>
  </w:style>
  <w:style w:type="paragraph" w:customStyle="1" w:styleId="ac">
    <w:name w:val="(文字) (文字)"/>
    <w:basedOn w:val="Normal"/>
    <w:rsid w:val="00773653"/>
    <w:pPr>
      <w:spacing w:after="160" w:line="240" w:lineRule="exact"/>
    </w:pPr>
    <w:rPr>
      <w:rFonts w:ascii="Tahoma" w:hAnsi="Tahoma" w:cs="Tahoma"/>
      <w:sz w:val="20"/>
      <w:szCs w:val="20"/>
    </w:rPr>
  </w:style>
  <w:style w:type="paragraph" w:customStyle="1" w:styleId="CharCharCharCharCharChar">
    <w:name w:val="Char Char Char Char Char Char"/>
    <w:basedOn w:val="Normal"/>
    <w:rsid w:val="00773653"/>
    <w:pPr>
      <w:spacing w:after="160" w:line="240" w:lineRule="exact"/>
      <w:ind w:left="57" w:right="57"/>
      <w:jc w:val="both"/>
    </w:pPr>
    <w:rPr>
      <w:rFonts w:ascii="Tahoma" w:hAnsi="Tahoma" w:cs="Tahoma"/>
      <w:sz w:val="20"/>
      <w:szCs w:val="20"/>
    </w:rPr>
  </w:style>
  <w:style w:type="paragraph" w:customStyle="1" w:styleId="font8">
    <w:name w:val="font8"/>
    <w:basedOn w:val="Normal"/>
    <w:rsid w:val="00773653"/>
    <w:pPr>
      <w:spacing w:before="100" w:beforeAutospacing="1" w:after="100" w:afterAutospacing="1"/>
      <w:ind w:left="57" w:right="57"/>
      <w:jc w:val="both"/>
    </w:pPr>
    <w:rPr>
      <w:rFonts w:ascii="Symbol" w:hAnsi="Symbol"/>
      <w:i/>
      <w:iCs/>
      <w:color w:val="0000FF"/>
    </w:rPr>
  </w:style>
  <w:style w:type="paragraph" w:customStyle="1" w:styleId="CharChar2CharChar">
    <w:name w:val=" Char Char2 Char Char"/>
    <w:basedOn w:val="Normal"/>
    <w:autoRedefine/>
    <w:rsid w:val="00773653"/>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indentpara">
    <w:name w:val="indent para"/>
    <w:basedOn w:val="Normal"/>
    <w:rsid w:val="00773653"/>
    <w:pPr>
      <w:spacing w:after="180" w:line="360" w:lineRule="exact"/>
      <w:ind w:left="57" w:right="57" w:firstLine="425"/>
      <w:jc w:val="both"/>
    </w:pPr>
    <w:rPr>
      <w:rFonts w:ascii=".VnArial" w:hAnsi=".VnArial"/>
      <w:color w:val="000000"/>
      <w:sz w:val="26"/>
      <w:szCs w:val="26"/>
      <w:lang w:eastAsia="ko-KR"/>
    </w:rPr>
  </w:style>
  <w:style w:type="paragraph" w:customStyle="1" w:styleId="CharChar2CharChar0">
    <w:name w:val="Char Char2 Char Char"/>
    <w:basedOn w:val="Normal"/>
    <w:autoRedefine/>
    <w:rsid w:val="00773653"/>
    <w:pPr>
      <w:pageBreakBefore/>
      <w:tabs>
        <w:tab w:val="left" w:pos="850"/>
        <w:tab w:val="left" w:pos="1191"/>
        <w:tab w:val="left" w:pos="1531"/>
      </w:tabs>
      <w:spacing w:after="120"/>
      <w:ind w:left="57" w:right="57"/>
      <w:jc w:val="center"/>
    </w:pPr>
    <w:rPr>
      <w:rFonts w:ascii="Tahoma" w:hAnsi="Tahoma" w:cs="Tahoma"/>
      <w:bCs/>
      <w:iCs/>
      <w:color w:val="FFFFFF"/>
      <w:spacing w:val="20"/>
      <w:sz w:val="22"/>
      <w:szCs w:val="22"/>
      <w:lang w:val="en-GB" w:eastAsia="zh-CN"/>
    </w:rPr>
  </w:style>
  <w:style w:type="paragraph" w:customStyle="1" w:styleId="chitiet29">
    <w:name w:val="chitiet_29"/>
    <w:basedOn w:val="Normal"/>
    <w:rsid w:val="00837875"/>
    <w:pPr>
      <w:spacing w:before="100" w:beforeAutospacing="1" w:after="100" w:afterAutospacing="1"/>
    </w:pPr>
    <w:rPr>
      <w:sz w:val="24"/>
      <w:szCs w:val="24"/>
    </w:rPr>
  </w:style>
  <w:style w:type="paragraph" w:customStyle="1" w:styleId="DACUMcharttext">
    <w:name w:val="DACUM chart text"/>
    <w:basedOn w:val="Normal"/>
    <w:rsid w:val="00837875"/>
    <w:pPr>
      <w:spacing w:before="40" w:after="40"/>
    </w:pPr>
    <w:rPr>
      <w:rFonts w:ascii=".VnArial" w:hAnsi=".VnArial"/>
      <w:b/>
      <w:sz w:val="18"/>
      <w:szCs w:val="18"/>
      <w:lang w:eastAsia="ko-KR"/>
    </w:rPr>
  </w:style>
  <w:style w:type="paragraph" w:customStyle="1" w:styleId="font9">
    <w:name w:val="font9"/>
    <w:basedOn w:val="Normal"/>
    <w:rsid w:val="00837875"/>
    <w:pPr>
      <w:spacing w:before="100" w:beforeAutospacing="1" w:after="100" w:afterAutospacing="1"/>
    </w:pPr>
    <w:rPr>
      <w:b/>
      <w:bCs/>
      <w:color w:val="339966"/>
    </w:rPr>
  </w:style>
  <w:style w:type="paragraph" w:customStyle="1" w:styleId="font10">
    <w:name w:val="font10"/>
    <w:basedOn w:val="Normal"/>
    <w:rsid w:val="00837875"/>
    <w:pPr>
      <w:spacing w:before="100" w:beforeAutospacing="1" w:after="100" w:afterAutospacing="1"/>
    </w:pPr>
    <w:rPr>
      <w:rFonts w:ascii="Symbol" w:hAnsi="Symbol"/>
      <w:color w:val="339966"/>
    </w:rPr>
  </w:style>
  <w:style w:type="paragraph" w:customStyle="1" w:styleId="font11">
    <w:name w:val="font11"/>
    <w:basedOn w:val="Normal"/>
    <w:rsid w:val="00837875"/>
    <w:pPr>
      <w:spacing w:before="100" w:beforeAutospacing="1" w:after="100" w:afterAutospacing="1"/>
    </w:pPr>
    <w:rPr>
      <w:color w:val="339966"/>
    </w:rPr>
  </w:style>
  <w:style w:type="character" w:customStyle="1" w:styleId="count">
    <w:name w:val="count"/>
    <w:basedOn w:val="DefaultParagraphFont"/>
    <w:rsid w:val="00E4131D"/>
  </w:style>
  <w:style w:type="character" w:customStyle="1" w:styleId="textblackj">
    <w:name w:val="textblackj"/>
    <w:basedOn w:val="DefaultParagraphFont"/>
    <w:rsid w:val="00E4131D"/>
  </w:style>
  <w:style w:type="paragraph" w:customStyle="1" w:styleId="muc1">
    <w:name w:val="muc1"/>
    <w:basedOn w:val="Normal"/>
    <w:rsid w:val="00E4131D"/>
    <w:pPr>
      <w:tabs>
        <w:tab w:val="num" w:pos="1080"/>
      </w:tabs>
      <w:spacing w:line="360" w:lineRule="auto"/>
      <w:ind w:left="1080" w:hanging="360"/>
      <w:jc w:val="both"/>
    </w:pPr>
    <w:rPr>
      <w:b/>
      <w:spacing w:val="4"/>
      <w:sz w:val="26"/>
    </w:rPr>
  </w:style>
  <w:style w:type="paragraph" w:customStyle="1" w:styleId="Muc20">
    <w:name w:val="Muc2"/>
    <w:basedOn w:val="Heading2"/>
    <w:rsid w:val="00E4131D"/>
    <w:pPr>
      <w:keepNext w:val="0"/>
      <w:shd w:val="clear" w:color="auto" w:fill="FFFFFF"/>
      <w:spacing w:before="120" w:after="120" w:line="360" w:lineRule="auto"/>
      <w:jc w:val="both"/>
    </w:pPr>
    <w:rPr>
      <w:bCs w:val="0"/>
      <w:iCs/>
      <w:kern w:val="28"/>
      <w:position w:val="10"/>
      <w:sz w:val="26"/>
      <w:szCs w:val="26"/>
    </w:rPr>
  </w:style>
  <w:style w:type="paragraph" w:customStyle="1" w:styleId="chng">
    <w:name w:val="chương"/>
    <w:basedOn w:val="Normal"/>
    <w:rsid w:val="00E4131D"/>
    <w:pPr>
      <w:jc w:val="center"/>
    </w:pPr>
    <w:rPr>
      <w:b/>
      <w:spacing w:val="4"/>
    </w:rPr>
  </w:style>
  <w:style w:type="paragraph" w:customStyle="1" w:styleId="muc3">
    <w:name w:val="muc3"/>
    <w:basedOn w:val="Normal"/>
    <w:rsid w:val="00E4131D"/>
    <w:pPr>
      <w:spacing w:line="360" w:lineRule="auto"/>
      <w:jc w:val="both"/>
    </w:pPr>
    <w:rPr>
      <w:i/>
      <w:iCs/>
      <w:sz w:val="26"/>
      <w:szCs w:val="26"/>
    </w:rPr>
  </w:style>
  <w:style w:type="paragraph" w:customStyle="1" w:styleId="TIEUDE0">
    <w:name w:val="TIEU DE"/>
    <w:basedOn w:val="Normal"/>
    <w:rsid w:val="00E4131D"/>
    <w:pPr>
      <w:jc w:val="center"/>
    </w:pPr>
    <w:rPr>
      <w:b/>
      <w:spacing w:val="4"/>
    </w:rPr>
  </w:style>
  <w:style w:type="paragraph" w:customStyle="1" w:styleId="TIEUDE1">
    <w:name w:val="TIEU DE1"/>
    <w:basedOn w:val="muc1"/>
    <w:rsid w:val="00E4131D"/>
    <w:pPr>
      <w:tabs>
        <w:tab w:val="clear" w:pos="1080"/>
      </w:tabs>
      <w:ind w:left="0" w:firstLine="0"/>
    </w:pPr>
    <w:rPr>
      <w:kern w:val="28"/>
    </w:rPr>
  </w:style>
  <w:style w:type="paragraph" w:customStyle="1" w:styleId="TIEUDE2">
    <w:name w:val="TIEU DE2"/>
    <w:basedOn w:val="muc2"/>
    <w:rsid w:val="00E4131D"/>
    <w:pPr>
      <w:shd w:val="clear" w:color="auto" w:fill="FFFFFF"/>
      <w:spacing w:before="120" w:after="120" w:line="360" w:lineRule="auto"/>
      <w:outlineLvl w:val="1"/>
    </w:pPr>
    <w:rPr>
      <w:iCs/>
      <w:color w:val="auto"/>
      <w:kern w:val="28"/>
      <w:position w:val="10"/>
      <w:sz w:val="26"/>
      <w:szCs w:val="26"/>
    </w:rPr>
  </w:style>
  <w:style w:type="paragraph" w:customStyle="1" w:styleId="TIEUDE30">
    <w:name w:val="TIEU DE3"/>
    <w:basedOn w:val="muc3"/>
    <w:rsid w:val="00E4131D"/>
  </w:style>
  <w:style w:type="paragraph" w:customStyle="1" w:styleId="TIEUDEBO">
    <w:name w:val="TIEU DE BO"/>
    <w:basedOn w:val="TIEUDE0"/>
    <w:rsid w:val="00E4131D"/>
    <w:rPr>
      <w:noProof/>
    </w:rPr>
  </w:style>
  <w:style w:type="paragraph" w:customStyle="1" w:styleId="CharCharCharChar1">
    <w:name w:val="Char Char Char Char1"/>
    <w:basedOn w:val="Normal"/>
    <w:rsid w:val="00E4131D"/>
    <w:pPr>
      <w:spacing w:after="160" w:line="240" w:lineRule="exact"/>
    </w:pPr>
    <w:rPr>
      <w:rFonts w:ascii="Verdana" w:hAnsi="Verdana"/>
      <w:sz w:val="20"/>
      <w:szCs w:val="20"/>
    </w:rPr>
  </w:style>
  <w:style w:type="character" w:customStyle="1" w:styleId="sanphamchubinhthuong">
    <w:name w:val="sanpham_chubinhthuong"/>
    <w:basedOn w:val="DefaultParagraphFont"/>
    <w:rsid w:val="00E4131D"/>
  </w:style>
  <w:style w:type="paragraph" w:customStyle="1" w:styleId="colheader">
    <w:name w:val="colheader"/>
    <w:basedOn w:val="Normal"/>
    <w:rsid w:val="00E4131D"/>
    <w:pPr>
      <w:spacing w:before="100" w:beforeAutospacing="1" w:after="100" w:afterAutospacing="1"/>
    </w:pPr>
    <w:rPr>
      <w:sz w:val="24"/>
      <w:szCs w:val="24"/>
    </w:rPr>
  </w:style>
  <w:style w:type="character" w:customStyle="1" w:styleId="titlefull">
    <w:name w:val="title full"/>
    <w:basedOn w:val="DefaultParagraphFont"/>
    <w:rsid w:val="00E4131D"/>
  </w:style>
  <w:style w:type="paragraph" w:customStyle="1" w:styleId="CharCharCharChar10">
    <w:name w:val=" Char Char Char Char1"/>
    <w:basedOn w:val="Normal"/>
    <w:autoRedefine/>
    <w:rsid w:val="00E4131D"/>
    <w:pPr>
      <w:pageBreakBefore/>
      <w:tabs>
        <w:tab w:val="left" w:pos="850"/>
        <w:tab w:val="left" w:pos="1191"/>
        <w:tab w:val="left" w:pos="1531"/>
      </w:tabs>
      <w:spacing w:after="120"/>
      <w:jc w:val="center"/>
    </w:pPr>
    <w:rPr>
      <w:rFonts w:ascii="Tahoma" w:hAnsi="Tahoma" w:cs="Tahoma"/>
      <w:bCs/>
      <w:iCs/>
      <w:color w:val="FFFFFF"/>
      <w:spacing w:val="20"/>
      <w:sz w:val="22"/>
      <w:szCs w:val="22"/>
      <w:lang w:val="en-GB" w:eastAsia="zh-CN"/>
    </w:rPr>
  </w:style>
  <w:style w:type="character" w:customStyle="1" w:styleId="slimspacer1">
    <w:name w:val="slimspacer1"/>
    <w:rsid w:val="00E4131D"/>
    <w:rPr>
      <w:rFonts w:ascii="Verdana" w:hAnsi="Verdana" w:hint="default"/>
      <w:b w:val="0"/>
      <w:bCs w:val="0"/>
      <w:color w:val="121212"/>
      <w:sz w:val="13"/>
      <w:szCs w:val="13"/>
    </w:rPr>
  </w:style>
  <w:style w:type="paragraph" w:customStyle="1" w:styleId="para">
    <w:name w:val="para"/>
    <w:basedOn w:val="Normal"/>
    <w:rsid w:val="00E4131D"/>
    <w:pPr>
      <w:spacing w:before="100" w:beforeAutospacing="1" w:after="100" w:afterAutospacing="1"/>
    </w:pPr>
    <w:rPr>
      <w:sz w:val="24"/>
      <w:szCs w:val="24"/>
    </w:rPr>
  </w:style>
  <w:style w:type="paragraph" w:customStyle="1" w:styleId="GridTable31">
    <w:name w:val="Grid Table 31"/>
    <w:basedOn w:val="Heading1"/>
    <w:next w:val="Normal"/>
    <w:rsid w:val="00E4131D"/>
    <w:pPr>
      <w:keepLines/>
      <w:spacing w:before="480" w:line="276" w:lineRule="auto"/>
      <w:outlineLvl w:val="9"/>
    </w:pPr>
    <w:rPr>
      <w:rFonts w:ascii="Cambria" w:eastAsia="MS Gothic" w:hAnsi="Cambria"/>
      <w:bCs/>
      <w:color w:val="365F91"/>
      <w:sz w:val="32"/>
      <w:szCs w:val="28"/>
      <w:lang w:eastAsia="ja-JP"/>
    </w:rPr>
  </w:style>
  <w:style w:type="character" w:customStyle="1" w:styleId="ircsu">
    <w:name w:val="irc_su"/>
    <w:rsid w:val="00E4131D"/>
  </w:style>
  <w:style w:type="character" w:customStyle="1" w:styleId="NoSpacingChar">
    <w:name w:val="No Spacing Char"/>
    <w:link w:val="NoSpacing"/>
    <w:locked/>
    <w:rsid w:val="00E4131D"/>
    <w:rPr>
      <w:rFonts w:ascii="Calibri" w:hAnsi="Calibri" w:cs="Cordia New"/>
      <w:sz w:val="22"/>
      <w:szCs w:val="22"/>
      <w:lang w:val="en-US" w:eastAsia="en-US" w:bidi="en-US"/>
    </w:rPr>
  </w:style>
  <w:style w:type="paragraph" w:customStyle="1" w:styleId="GridTable311">
    <w:name w:val="Grid Table 311"/>
    <w:basedOn w:val="Heading1"/>
    <w:next w:val="Normal"/>
    <w:rsid w:val="00E4131D"/>
    <w:pPr>
      <w:keepLines/>
      <w:spacing w:before="480" w:line="276" w:lineRule="auto"/>
      <w:outlineLvl w:val="9"/>
    </w:pPr>
    <w:rPr>
      <w:rFonts w:ascii="Cambria" w:eastAsia="MS Gothic" w:hAnsi="Cambria"/>
      <w:bCs/>
      <w:color w:val="365F91"/>
      <w:szCs w:val="28"/>
      <w:lang w:eastAsia="ja-JP"/>
    </w:rPr>
  </w:style>
  <w:style w:type="character" w:styleId="PlaceholderText">
    <w:name w:val="Placeholder Text"/>
    <w:rsid w:val="00E4131D"/>
    <w:rPr>
      <w:rFonts w:cs="Times New Roman"/>
      <w:color w:val="808080"/>
    </w:rPr>
  </w:style>
  <w:style w:type="paragraph" w:customStyle="1" w:styleId="Standard">
    <w:name w:val="Standard"/>
    <w:rsid w:val="00E4131D"/>
    <w:pPr>
      <w:widowControl w:val="0"/>
      <w:suppressAutoHyphens/>
      <w:autoSpaceDN w:val="0"/>
    </w:pPr>
    <w:rPr>
      <w:rFonts w:eastAsia="SimSun" w:cs="Mangal"/>
      <w:kern w:val="3"/>
      <w:sz w:val="24"/>
      <w:szCs w:val="24"/>
      <w:lang w:bidi="hi-IN"/>
    </w:rPr>
  </w:style>
  <w:style w:type="character" w:customStyle="1" w:styleId="introtext">
    <w:name w:val="introtext"/>
    <w:rsid w:val="00E4131D"/>
    <w:rPr>
      <w:rFonts w:cs="Times New Roman"/>
    </w:rPr>
  </w:style>
  <w:style w:type="character" w:customStyle="1" w:styleId="btCharChar">
    <w:name w:val="bt Char Char"/>
    <w:locked/>
    <w:rsid w:val="00E4131D"/>
    <w:rPr>
      <w:sz w:val="28"/>
      <w:szCs w:val="28"/>
      <w:lang w:val="en-US" w:eastAsia="en-US" w:bidi="ar-SA"/>
    </w:rPr>
  </w:style>
  <w:style w:type="paragraph" w:customStyle="1" w:styleId="Index">
    <w:name w:val="Index"/>
    <w:basedOn w:val="Normal"/>
    <w:rsid w:val="00E4131D"/>
    <w:pPr>
      <w:suppressLineNumbers/>
      <w:suppressAutoHyphens/>
    </w:pPr>
    <w:rPr>
      <w:rFonts w:cs="Mangal"/>
      <w:sz w:val="24"/>
      <w:szCs w:val="24"/>
      <w:lang w:eastAsia="ar-SA"/>
    </w:rPr>
  </w:style>
  <w:style w:type="paragraph" w:customStyle="1" w:styleId="TableContents">
    <w:name w:val="Table Contents"/>
    <w:basedOn w:val="Normal"/>
    <w:rsid w:val="00E4131D"/>
    <w:pPr>
      <w:suppressLineNumbers/>
      <w:suppressAutoHyphens/>
    </w:pPr>
    <w:rPr>
      <w:sz w:val="24"/>
      <w:szCs w:val="24"/>
      <w:lang w:eastAsia="ar-SA"/>
    </w:rPr>
  </w:style>
  <w:style w:type="paragraph" w:customStyle="1" w:styleId="TableHeading">
    <w:name w:val="Table Heading"/>
    <w:basedOn w:val="TableContents"/>
    <w:rsid w:val="00E4131D"/>
    <w:pPr>
      <w:jc w:val="center"/>
    </w:pPr>
    <w:rPr>
      <w:b/>
      <w:bCs/>
    </w:rPr>
  </w:style>
  <w:style w:type="paragraph" w:customStyle="1" w:styleId="Framecontents">
    <w:name w:val="Frame contents"/>
    <w:basedOn w:val="BodyText"/>
    <w:rsid w:val="00E4131D"/>
    <w:pPr>
      <w:suppressAutoHyphens/>
      <w:spacing w:after="120"/>
    </w:pPr>
    <w:rPr>
      <w:rFonts w:ascii="Times New Roman" w:hAnsi="Times New Roman"/>
      <w:b w:val="0"/>
      <w:szCs w:val="24"/>
      <w:lang w:eastAsia="ar-SA"/>
    </w:rPr>
  </w:style>
  <w:style w:type="paragraph" w:customStyle="1" w:styleId="CharChar4CharChar4">
    <w:name w:val="Char Char4 Char Char4"/>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3">
    <w:name w:val="Char Char4 Char Char3"/>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4CharChar2">
    <w:name w:val="Char Char4 Char Char2"/>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CharChar51">
    <w:name w:val="Char Char51"/>
    <w:rsid w:val="00E4131D"/>
    <w:rPr>
      <w:rFonts w:ascii="Arial" w:hAnsi="Arial"/>
      <w:b/>
      <w:i/>
      <w:sz w:val="28"/>
      <w:lang w:val="en-US" w:eastAsia="en-US"/>
    </w:rPr>
  </w:style>
  <w:style w:type="character" w:customStyle="1" w:styleId="CharChar61">
    <w:name w:val="Char Char61"/>
    <w:rsid w:val="00E4131D"/>
    <w:rPr>
      <w:b/>
      <w:kern w:val="36"/>
      <w:sz w:val="48"/>
      <w:lang w:val="en-US" w:eastAsia="en-US"/>
    </w:rPr>
  </w:style>
  <w:style w:type="paragraph" w:customStyle="1" w:styleId="CharChar4CharChar1">
    <w:name w:val="Char Char4 Char Char1"/>
    <w:basedOn w:val="Normal"/>
    <w:autoRedefine/>
    <w:rsid w:val="00E4131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olorfulList-Accent12">
    <w:name w:val="Colorful List - Accent 12"/>
    <w:basedOn w:val="Normal"/>
    <w:qFormat/>
    <w:rsid w:val="00341A9F"/>
    <w:pPr>
      <w:ind w:left="720"/>
      <w:contextualSpacing/>
    </w:pPr>
    <w:rPr>
      <w:rFonts w:ascii=".VnTime" w:hAnsi=".VnTime"/>
    </w:rPr>
  </w:style>
  <w:style w:type="paragraph" w:customStyle="1" w:styleId="ab0">
    <w:name w:val="ab"/>
    <w:basedOn w:val="Normal"/>
    <w:link w:val="abChar"/>
    <w:qFormat/>
    <w:rsid w:val="00341A9F"/>
    <w:pPr>
      <w:jc w:val="center"/>
    </w:pPr>
    <w:rPr>
      <w:b/>
      <w:bCs/>
      <w:sz w:val="40"/>
      <w:szCs w:val="40"/>
      <w:lang w:val="vi-VN" w:eastAsia="vi-VN"/>
    </w:rPr>
  </w:style>
  <w:style w:type="character" w:customStyle="1" w:styleId="abChar">
    <w:name w:val="ab Char"/>
    <w:link w:val="ab0"/>
    <w:rsid w:val="00341A9F"/>
    <w:rPr>
      <w:b/>
      <w:bCs/>
      <w:sz w:val="40"/>
      <w:szCs w:val="40"/>
      <w:lang w:val="vi-VN" w:eastAsia="vi-VN" w:bidi="ar-SA"/>
    </w:rPr>
  </w:style>
  <w:style w:type="paragraph" w:customStyle="1" w:styleId="ColorfulList-Accent11">
    <w:name w:val="Colorful List - Accent 11"/>
    <w:basedOn w:val="Normal"/>
    <w:qFormat/>
    <w:rsid w:val="00341A9F"/>
    <w:pPr>
      <w:ind w:left="720"/>
      <w:contextualSpacing/>
    </w:pPr>
    <w:rPr>
      <w:rFonts w:ascii=".VnTime" w:hAnsi=".VnTime"/>
    </w:rPr>
  </w:style>
  <w:style w:type="character" w:customStyle="1" w:styleId="bChar">
    <w:name w:val="b Char"/>
    <w:link w:val="b"/>
    <w:rsid w:val="00341A9F"/>
    <w:rPr>
      <w:rFonts w:ascii=".VnHelvetInsH" w:eastAsia="Calibri" w:hAnsi=".VnHelvetInsH"/>
      <w:color w:val="000000"/>
      <w:sz w:val="26"/>
      <w:szCs w:val="26"/>
      <w:lang w:val="en-US" w:eastAsia="en-US" w:bidi="ar-SA"/>
    </w:rPr>
  </w:style>
  <w:style w:type="character" w:customStyle="1" w:styleId="price">
    <w:name w:val="price"/>
    <w:rsid w:val="009969B9"/>
  </w:style>
  <w:style w:type="character" w:customStyle="1" w:styleId="g5t9l5817iu1">
    <w:name w:val="g5t9l5817iu1"/>
    <w:rsid w:val="002B3140"/>
  </w:style>
  <w:style w:type="paragraph" w:customStyle="1" w:styleId="font12">
    <w:name w:val="font12"/>
    <w:basedOn w:val="Normal"/>
    <w:rsid w:val="00901F9D"/>
    <w:pPr>
      <w:spacing w:before="100" w:beforeAutospacing="1" w:after="100" w:afterAutospacing="1"/>
    </w:pPr>
    <w:rPr>
      <w:color w:val="000000"/>
    </w:rPr>
  </w:style>
  <w:style w:type="paragraph" w:customStyle="1" w:styleId="font13">
    <w:name w:val="font13"/>
    <w:basedOn w:val="Normal"/>
    <w:rsid w:val="00901F9D"/>
    <w:pPr>
      <w:spacing w:before="100" w:beforeAutospacing="1" w:after="100" w:afterAutospacing="1"/>
    </w:pPr>
    <w:rPr>
      <w:rFonts w:ascii="Tahoma" w:hAnsi="Tahoma" w:cs="Tahoma"/>
      <w:b/>
      <w:bCs/>
      <w:color w:val="000000"/>
      <w:sz w:val="18"/>
      <w:szCs w:val="18"/>
    </w:rPr>
  </w:style>
  <w:style w:type="paragraph" w:customStyle="1" w:styleId="font14">
    <w:name w:val="font14"/>
    <w:basedOn w:val="Normal"/>
    <w:rsid w:val="00901F9D"/>
    <w:pPr>
      <w:spacing w:before="100" w:beforeAutospacing="1" w:after="100" w:afterAutospacing="1"/>
    </w:pPr>
    <w:rPr>
      <w:rFonts w:ascii="Tahoma" w:hAnsi="Tahoma" w:cs="Tahoma"/>
      <w:color w:val="000000"/>
      <w:sz w:val="18"/>
      <w:szCs w:val="18"/>
    </w:rPr>
  </w:style>
  <w:style w:type="paragraph" w:customStyle="1" w:styleId="font15">
    <w:name w:val="font15"/>
    <w:basedOn w:val="Normal"/>
    <w:rsid w:val="00901F9D"/>
    <w:pPr>
      <w:spacing w:before="100" w:beforeAutospacing="1" w:after="100" w:afterAutospacing="1"/>
    </w:pPr>
    <w:rPr>
      <w:color w:val="000000"/>
      <w:sz w:val="41"/>
      <w:szCs w:val="41"/>
    </w:rPr>
  </w:style>
  <w:style w:type="paragraph" w:customStyle="1" w:styleId="font16">
    <w:name w:val="font16"/>
    <w:basedOn w:val="Normal"/>
    <w:rsid w:val="00901F9D"/>
    <w:pPr>
      <w:spacing w:before="100" w:beforeAutospacing="1" w:after="100" w:afterAutospacing="1"/>
    </w:pPr>
    <w:rPr>
      <w:rFonts w:ascii="Calibri" w:hAnsi="Calibri" w:cs="Calibri"/>
      <w:color w:val="000000"/>
    </w:rPr>
  </w:style>
  <w:style w:type="paragraph" w:customStyle="1" w:styleId="font17">
    <w:name w:val="font17"/>
    <w:basedOn w:val="Normal"/>
    <w:rsid w:val="00901F9D"/>
    <w:pPr>
      <w:spacing w:before="100" w:beforeAutospacing="1" w:after="100" w:afterAutospacing="1"/>
    </w:pPr>
  </w:style>
  <w:style w:type="paragraph" w:customStyle="1" w:styleId="font18">
    <w:name w:val="font18"/>
    <w:basedOn w:val="Normal"/>
    <w:rsid w:val="00901F9D"/>
    <w:pPr>
      <w:spacing w:before="100" w:beforeAutospacing="1" w:after="100" w:afterAutospacing="1"/>
    </w:pPr>
  </w:style>
  <w:style w:type="paragraph" w:customStyle="1" w:styleId="font19">
    <w:name w:val="font19"/>
    <w:basedOn w:val="Normal"/>
    <w:rsid w:val="00901F9D"/>
    <w:pPr>
      <w:spacing w:before="100" w:beforeAutospacing="1" w:after="100" w:afterAutospacing="1"/>
    </w:pPr>
    <w:rPr>
      <w:rFonts w:ascii="Arial" w:hAnsi="Arial" w:cs="Arial"/>
    </w:rPr>
  </w:style>
  <w:style w:type="character" w:customStyle="1" w:styleId="HeaderChar1">
    <w:name w:val="Header Char1"/>
    <w:semiHidden/>
    <w:rsid w:val="0015204B"/>
    <w:rPr>
      <w:rFonts w:ascii="Times New Roman" w:eastAsia="Times New Roman" w:hAnsi="Times New Roman" w:cs="Times New Roman"/>
      <w:sz w:val="28"/>
      <w:szCs w:val="28"/>
      <w:lang w:val="vi-VN" w:eastAsia="vi-VN"/>
    </w:rPr>
  </w:style>
  <w:style w:type="character" w:customStyle="1" w:styleId="FooterChar1">
    <w:name w:val="Footer Char1"/>
    <w:semiHidden/>
    <w:rsid w:val="0015204B"/>
    <w:rPr>
      <w:rFonts w:ascii="Times New Roman" w:eastAsia="Times New Roman" w:hAnsi="Times New Roman" w:cs="Times New Roman"/>
      <w:sz w:val="28"/>
      <w:szCs w:val="28"/>
      <w:lang w:val="vi-VN" w:eastAsia="vi-VN"/>
    </w:rPr>
  </w:style>
  <w:style w:type="paragraph" w:customStyle="1" w:styleId="msolistparagraphcxspmiddle">
    <w:name w:val="msolistparagraphcxspmiddle"/>
    <w:basedOn w:val="Normal"/>
    <w:rsid w:val="0067003F"/>
    <w:pPr>
      <w:spacing w:before="100" w:beforeAutospacing="1" w:after="100" w:afterAutospacing="1"/>
    </w:pPr>
    <w:rPr>
      <w:sz w:val="24"/>
      <w:szCs w:val="24"/>
      <w:lang w:val="vi-VN" w:eastAsia="vi-VN"/>
    </w:rPr>
  </w:style>
  <w:style w:type="character" w:customStyle="1" w:styleId="cattitolo1">
    <w:name w:val="cattitolo1"/>
    <w:rsid w:val="00073F05"/>
    <w:rPr>
      <w:rFonts w:ascii="Arial" w:hAnsi="Arial" w:cs="Arial" w:hint="default"/>
      <w:b/>
      <w:bCs/>
      <w:strike w:val="0"/>
      <w:dstrike w:val="0"/>
      <w:sz w:val="30"/>
      <w:szCs w:val="30"/>
      <w:u w:val="none"/>
      <w:effect w:val="none"/>
    </w:rPr>
  </w:style>
  <w:style w:type="character" w:customStyle="1" w:styleId="producttitle">
    <w:name w:val="producttitle"/>
    <w:basedOn w:val="DefaultParagraphFont"/>
    <w:rsid w:val="00073F05"/>
  </w:style>
  <w:style w:type="character" w:customStyle="1" w:styleId="BalloonTextChar2Char">
    <w:name w:val="Balloon Text Char2 Char"/>
    <w:aliases w:val="Balloon Text Char Char1 Char1, Char Char Char1 Char,Balloon Text Char Char Char Char,Balloon Text Char1 Char Char1, Char Char Char Char Char, Char Char1 Char Char1,Balloon Text Char1 Char Char Char, Char Char1 Char Char Char"/>
    <w:rsid w:val="00DF4A25"/>
    <w:rPr>
      <w:rFonts w:ascii="Tahoma" w:hAnsi="Tahoma" w:cs="Tahoma"/>
      <w:sz w:val="16"/>
      <w:szCs w:val="16"/>
      <w:lang w:val="en-US" w:eastAsia="en-US" w:bidi="ar-SA"/>
    </w:rPr>
  </w:style>
  <w:style w:type="character" w:customStyle="1" w:styleId="HeaderCharChar">
    <w:name w:val="Header Char Char"/>
    <w:aliases w:val="Header Char1 Char Char,Header Char Char Char Char,Header Char2 Char1 Char Char Char,Header Char Char1 Char1 Char Char Char, Char1 Char Char1 Char1 Char Char Char,Header Char Char Char Char1 Char Char Char"/>
    <w:rsid w:val="00DF4A25"/>
    <w:rPr>
      <w:sz w:val="24"/>
      <w:szCs w:val="24"/>
      <w:lang w:val="en-US" w:eastAsia="en-US" w:bidi="ar-SA"/>
    </w:rPr>
  </w:style>
  <w:style w:type="paragraph" w:customStyle="1" w:styleId="StyleHeading413ptNotBoldNotItalic">
    <w:name w:val="Style Heading 4 + 13 pt Not Bold Not Italic"/>
    <w:basedOn w:val="Heading4"/>
    <w:rsid w:val="00DF4A25"/>
    <w:pPr>
      <w:spacing w:before="120" w:after="0" w:line="360" w:lineRule="auto"/>
      <w:jc w:val="both"/>
    </w:pPr>
    <w:rPr>
      <w:b w:val="0"/>
      <w:bCs w:val="0"/>
      <w:color w:val="FF00FF"/>
      <w:sz w:val="26"/>
      <w:szCs w:val="20"/>
      <w:lang w:val="x-none" w:eastAsia="x-none"/>
    </w:rPr>
  </w:style>
  <w:style w:type="paragraph" w:customStyle="1" w:styleId="d2">
    <w:name w:val="d2"/>
    <w:basedOn w:val="Normal"/>
    <w:autoRedefine/>
    <w:rsid w:val="00DF4A25"/>
    <w:pPr>
      <w:autoSpaceDE w:val="0"/>
      <w:autoSpaceDN w:val="0"/>
      <w:adjustRightInd w:val="0"/>
      <w:spacing w:before="120" w:after="120"/>
    </w:pPr>
    <w:rPr>
      <w:b/>
      <w:bCs/>
      <w:color w:val="FF0000"/>
      <w:lang w:val="nl-NL"/>
    </w:rPr>
  </w:style>
  <w:style w:type="paragraph" w:customStyle="1" w:styleId="Char51">
    <w:name w:val="Char51"/>
    <w:basedOn w:val="Normal"/>
    <w:autoRedefine/>
    <w:rsid w:val="00456DAE"/>
    <w:pPr>
      <w:pageBreakBefore/>
      <w:tabs>
        <w:tab w:val="left" w:pos="850"/>
        <w:tab w:val="left" w:pos="1191"/>
        <w:tab w:val="left" w:pos="1531"/>
      </w:tabs>
      <w:spacing w:before="60" w:after="120"/>
      <w:jc w:val="center"/>
    </w:pPr>
    <w:rPr>
      <w:rFonts w:ascii="Tahoma" w:eastAsia="MS Mincho" w:hAnsi="Tahoma" w:cs="Tahoma"/>
      <w:b/>
      <w:bCs/>
      <w:color w:val="FFFFFF"/>
      <w:spacing w:val="20"/>
      <w:sz w:val="22"/>
      <w:szCs w:val="22"/>
      <w:lang w:val="en-GB" w:eastAsia="zh-CN"/>
    </w:rPr>
  </w:style>
  <w:style w:type="paragraph" w:customStyle="1" w:styleId="10Cachdong">
    <w:name w:val="10. Cach dong"/>
    <w:basedOn w:val="Normal"/>
    <w:link w:val="10CachdongChar"/>
    <w:qFormat/>
    <w:rsid w:val="00454132"/>
    <w:pPr>
      <w:jc w:val="center"/>
    </w:pPr>
    <w:rPr>
      <w:rFonts w:eastAsia="Batang"/>
      <w:szCs w:val="26"/>
      <w:lang w:val="x-none" w:eastAsia="x-none"/>
    </w:rPr>
  </w:style>
  <w:style w:type="character" w:customStyle="1" w:styleId="10CachdongChar">
    <w:name w:val="10. Cach dong Char"/>
    <w:link w:val="10Cachdong"/>
    <w:rsid w:val="00454132"/>
    <w:rPr>
      <w:rFonts w:eastAsia="Batang"/>
      <w:sz w:val="28"/>
      <w:szCs w:val="26"/>
      <w:lang w:val="x-none" w:eastAsia="x-none" w:bidi="ar-SA"/>
    </w:rPr>
  </w:style>
  <w:style w:type="character" w:customStyle="1" w:styleId="heading4-h">
    <w:name w:val="heading4-h"/>
    <w:basedOn w:val="DefaultParagraphFont"/>
    <w:rsid w:val="00327E3F"/>
  </w:style>
  <w:style w:type="paragraph" w:customStyle="1" w:styleId="Reference">
    <w:name w:val="Reference"/>
    <w:basedOn w:val="Form"/>
    <w:next w:val="Form"/>
    <w:rsid w:val="0062506E"/>
    <w:pPr>
      <w:autoSpaceDE w:val="0"/>
      <w:autoSpaceDN w:val="0"/>
      <w:spacing w:before="80" w:after="80" w:line="276" w:lineRule="auto"/>
      <w:jc w:val="right"/>
    </w:pPr>
    <w:rPr>
      <w:rFonts w:ascii="Verdana" w:hAnsi="Verdana" w:cs="Verdana"/>
      <w:sz w:val="14"/>
      <w:szCs w:val="14"/>
      <w:lang w:eastAsia="en-US"/>
    </w:rPr>
  </w:style>
  <w:style w:type="paragraph" w:customStyle="1" w:styleId="StyleBoldCentered">
    <w:name w:val="Style Bold Centered"/>
    <w:basedOn w:val="Normal"/>
    <w:rsid w:val="0066612C"/>
    <w:pPr>
      <w:spacing w:before="120"/>
      <w:ind w:firstLine="340"/>
      <w:jc w:val="center"/>
    </w:pPr>
    <w:rPr>
      <w:b/>
      <w:bCs/>
      <w:i/>
    </w:rPr>
  </w:style>
  <w:style w:type="character" w:customStyle="1" w:styleId="MacroTextChar">
    <w:name w:val="Macro Text Char"/>
    <w:link w:val="MacroText"/>
    <w:semiHidden/>
    <w:rsid w:val="00AC14BC"/>
    <w:rPr>
      <w:rFonts w:ascii="Courier New" w:hAnsi="Courier New" w:cs="Courier New"/>
      <w:lang w:val="en-US" w:eastAsia="en-US" w:bidi="ar-SA"/>
    </w:rPr>
  </w:style>
  <w:style w:type="character" w:customStyle="1" w:styleId="HeaderChar">
    <w:name w:val="Header Char"/>
    <w:semiHidden/>
    <w:locked/>
    <w:rsid w:val="00D84405"/>
    <w:rPr>
      <w:rFonts w:cs="Times New Roman"/>
    </w:rPr>
  </w:style>
  <w:style w:type="character" w:customStyle="1" w:styleId="BalloonTextChar">
    <w:name w:val="Balloon Text Char"/>
    <w:semiHidden/>
    <w:locked/>
    <w:rsid w:val="00D84405"/>
    <w:rPr>
      <w:rFonts w:ascii="Tahoma" w:hAnsi="Tahoma" w:cs="Tahoma"/>
      <w:sz w:val="16"/>
      <w:szCs w:val="16"/>
    </w:rPr>
  </w:style>
  <w:style w:type="character" w:customStyle="1" w:styleId="CommentTextChar">
    <w:name w:val="Comment Text Char"/>
    <w:semiHidden/>
    <w:locked/>
    <w:rsid w:val="00D84405"/>
    <w:rPr>
      <w:rFonts w:cs="Times New Roman"/>
      <w:sz w:val="20"/>
      <w:szCs w:val="20"/>
    </w:rPr>
  </w:style>
  <w:style w:type="paragraph" w:customStyle="1" w:styleId="CM2">
    <w:name w:val="CM2"/>
    <w:basedOn w:val="Default"/>
    <w:next w:val="Default"/>
    <w:rsid w:val="0067517A"/>
    <w:pPr>
      <w:widowControl w:val="0"/>
      <w:spacing w:line="488" w:lineRule="atLeast"/>
    </w:pPr>
    <w:rPr>
      <w:rFonts w:ascii="Vn Arial HBold" w:hAnsi="Vn Arial HBold" w:cs="Vn Arial HBold"/>
      <w:color w:val="auto"/>
    </w:rPr>
  </w:style>
  <w:style w:type="paragraph" w:customStyle="1" w:styleId="CM3">
    <w:name w:val="CM3"/>
    <w:basedOn w:val="Default"/>
    <w:next w:val="Default"/>
    <w:rsid w:val="0067517A"/>
    <w:pPr>
      <w:widowControl w:val="0"/>
      <w:spacing w:line="420" w:lineRule="atLeast"/>
    </w:pPr>
    <w:rPr>
      <w:rFonts w:ascii="Vn Arial HBold" w:hAnsi="Vn Arial HBold" w:cs="Vn Arial HBold"/>
      <w:color w:val="auto"/>
    </w:rPr>
  </w:style>
  <w:style w:type="paragraph" w:customStyle="1" w:styleId="CM1">
    <w:name w:val="CM1"/>
    <w:basedOn w:val="Default"/>
    <w:next w:val="Default"/>
    <w:rsid w:val="0067517A"/>
    <w:pPr>
      <w:widowControl w:val="0"/>
    </w:pPr>
    <w:rPr>
      <w:rFonts w:ascii="Vn Arial HBold" w:hAnsi="Vn Arial HBold" w:cs="Vn Arial HBold"/>
      <w:color w:val="auto"/>
    </w:rPr>
  </w:style>
  <w:style w:type="paragraph" w:customStyle="1" w:styleId="Tieude3">
    <w:name w:val="Tieu de 3"/>
    <w:basedOn w:val="Normal"/>
    <w:rsid w:val="0067517A"/>
    <w:pPr>
      <w:numPr>
        <w:numId w:val="7"/>
      </w:numPr>
      <w:spacing w:line="288" w:lineRule="auto"/>
      <w:jc w:val="both"/>
    </w:pPr>
    <w:rPr>
      <w:rFonts w:ascii=".VnTime" w:hAnsi=".VnTime"/>
      <w:b/>
      <w:i/>
      <w:szCs w:val="20"/>
    </w:rPr>
  </w:style>
  <w:style w:type="paragraph" w:customStyle="1" w:styleId="Anh-bia-W">
    <w:name w:val="Anh-bia-W"/>
    <w:basedOn w:val="Normal"/>
    <w:rsid w:val="00475112"/>
    <w:pPr>
      <w:spacing w:before="360" w:after="240" w:line="360" w:lineRule="auto"/>
      <w:jc w:val="center"/>
    </w:pPr>
    <w:rPr>
      <w:rFonts w:ascii=".VnArial" w:hAnsi=".VnArial"/>
      <w:b/>
      <w:i/>
      <w:spacing w:val="5"/>
      <w:sz w:val="24"/>
      <w:szCs w:val="20"/>
    </w:rPr>
  </w:style>
  <w:style w:type="paragraph" w:customStyle="1" w:styleId="muc10">
    <w:name w:val="muc_1"/>
    <w:basedOn w:val="Normal"/>
    <w:link w:val="muc1Char"/>
    <w:rsid w:val="00475112"/>
    <w:pPr>
      <w:tabs>
        <w:tab w:val="num" w:pos="360"/>
      </w:tabs>
      <w:autoSpaceDE w:val="0"/>
      <w:autoSpaceDN w:val="0"/>
      <w:adjustRightInd w:val="0"/>
      <w:snapToGrid w:val="0"/>
      <w:spacing w:before="60" w:line="288" w:lineRule="auto"/>
      <w:ind w:left="360" w:hanging="360"/>
      <w:jc w:val="both"/>
      <w:outlineLvl w:val="0"/>
    </w:pPr>
    <w:rPr>
      <w:rFonts w:ascii="Arial" w:eastAsia="SimSun" w:hAnsi="Arial"/>
      <w:b/>
      <w:noProof/>
      <w:sz w:val="24"/>
      <w:szCs w:val="24"/>
      <w:lang w:val="x-none" w:eastAsia="x-none"/>
    </w:rPr>
  </w:style>
  <w:style w:type="character" w:customStyle="1" w:styleId="bodyChar">
    <w:name w:val="body Char"/>
    <w:rsid w:val="00475112"/>
    <w:rPr>
      <w:rFonts w:ascii="Arial" w:eastAsia="SimSun" w:hAnsi="Arial" w:cs="Times New Roman"/>
      <w:lang w:eastAsia="en-US"/>
    </w:rPr>
  </w:style>
  <w:style w:type="character" w:customStyle="1" w:styleId="muc1Char">
    <w:name w:val="muc_1 Char"/>
    <w:link w:val="muc10"/>
    <w:rsid w:val="00475112"/>
    <w:rPr>
      <w:rFonts w:ascii="Arial" w:eastAsia="SimSun" w:hAnsi="Arial"/>
      <w:b/>
      <w:noProof/>
      <w:sz w:val="24"/>
      <w:szCs w:val="24"/>
      <w:lang w:val="x-none" w:eastAsia="x-none" w:bidi="ar-SA"/>
    </w:rPr>
  </w:style>
  <w:style w:type="paragraph" w:customStyle="1" w:styleId="dieu1">
    <w:name w:val="dieu1"/>
    <w:basedOn w:val="Normal"/>
    <w:semiHidden/>
    <w:rsid w:val="00475112"/>
    <w:pPr>
      <w:numPr>
        <w:ilvl w:val="1"/>
        <w:numId w:val="8"/>
      </w:numPr>
      <w:spacing w:before="120" w:after="120" w:line="288" w:lineRule="auto"/>
      <w:jc w:val="both"/>
      <w:outlineLvl w:val="1"/>
    </w:pPr>
    <w:rPr>
      <w:rFonts w:ascii=".VnArial" w:eastAsia="SimSun" w:hAnsi=".VnArial" w:cs="Arial"/>
      <w:sz w:val="22"/>
      <w:szCs w:val="22"/>
      <w:lang w:val="vi-VN" w:eastAsia="zh-CN"/>
    </w:rPr>
  </w:style>
  <w:style w:type="paragraph" w:customStyle="1" w:styleId="muc11">
    <w:name w:val="muc_11"/>
    <w:basedOn w:val="Normal"/>
    <w:link w:val="muc11Char"/>
    <w:rsid w:val="00475112"/>
    <w:pPr>
      <w:numPr>
        <w:ilvl w:val="1"/>
        <w:numId w:val="9"/>
      </w:numPr>
      <w:tabs>
        <w:tab w:val="left" w:pos="1080"/>
      </w:tabs>
      <w:autoSpaceDE w:val="0"/>
      <w:autoSpaceDN w:val="0"/>
      <w:adjustRightInd w:val="0"/>
      <w:spacing w:before="60" w:line="288" w:lineRule="auto"/>
      <w:jc w:val="both"/>
      <w:outlineLvl w:val="1"/>
    </w:pPr>
    <w:rPr>
      <w:rFonts w:ascii="Arial" w:eastAsia="SimSun" w:hAnsi="Arial"/>
      <w:b/>
      <w:bCs/>
      <w:noProof/>
      <w:color w:val="000000"/>
      <w:sz w:val="22"/>
      <w:szCs w:val="22"/>
      <w:lang w:val="x-none" w:eastAsia="x-none"/>
    </w:rPr>
  </w:style>
  <w:style w:type="character" w:customStyle="1" w:styleId="muc11Char">
    <w:name w:val="muc_11 Char"/>
    <w:link w:val="muc11"/>
    <w:rsid w:val="00475112"/>
    <w:rPr>
      <w:rFonts w:ascii="Arial" w:eastAsia="SimSun" w:hAnsi="Arial"/>
      <w:b/>
      <w:bCs/>
      <w:noProof/>
      <w:color w:val="000000"/>
      <w:sz w:val="22"/>
      <w:szCs w:val="22"/>
      <w:lang w:val="x-none" w:eastAsia="x-none" w:bidi="ar-SA"/>
    </w:rPr>
  </w:style>
  <w:style w:type="paragraph" w:customStyle="1" w:styleId="Co9th">
    <w:name w:val="Co_9_th"/>
    <w:basedOn w:val="Normal"/>
    <w:rsid w:val="00475112"/>
    <w:pPr>
      <w:spacing w:before="60" w:line="288" w:lineRule="auto"/>
      <w:jc w:val="both"/>
    </w:pPr>
    <w:rPr>
      <w:rFonts w:ascii="Arial" w:hAnsi="Arial"/>
      <w:iCs/>
      <w:color w:val="0000FF"/>
      <w:sz w:val="18"/>
      <w:szCs w:val="18"/>
    </w:rPr>
  </w:style>
  <w:style w:type="paragraph" w:customStyle="1" w:styleId="Indent1">
    <w:name w:val="Indent 1"/>
    <w:basedOn w:val="Normal"/>
    <w:semiHidden/>
    <w:rsid w:val="00475112"/>
    <w:pPr>
      <w:widowControl w:val="0"/>
      <w:tabs>
        <w:tab w:val="left" w:pos="450"/>
        <w:tab w:val="left" w:pos="1080"/>
      </w:tabs>
      <w:suppressAutoHyphens/>
      <w:overflowPunct w:val="0"/>
      <w:autoSpaceDE w:val="0"/>
      <w:autoSpaceDN w:val="0"/>
      <w:adjustRightInd w:val="0"/>
      <w:spacing w:before="120" w:line="288" w:lineRule="auto"/>
      <w:ind w:left="446" w:hanging="446"/>
      <w:jc w:val="both"/>
      <w:textAlignment w:val="baseline"/>
    </w:pPr>
    <w:rPr>
      <w:noProof/>
      <w:sz w:val="20"/>
      <w:szCs w:val="20"/>
    </w:rPr>
  </w:style>
  <w:style w:type="paragraph" w:customStyle="1" w:styleId="StyleBodyTextVnArial11pt3">
    <w:name w:val="Style Body Text + .VnArial 11 pt3"/>
    <w:basedOn w:val="BodyText"/>
    <w:semiHidden/>
    <w:rsid w:val="00475112"/>
    <w:pPr>
      <w:spacing w:before="60" w:line="288" w:lineRule="auto"/>
      <w:jc w:val="both"/>
    </w:pPr>
    <w:rPr>
      <w:rFonts w:ascii="Times New Roman" w:eastAsia="SimSun" w:hAnsi="Times New Roman"/>
      <w:b w:val="0"/>
      <w:szCs w:val="24"/>
      <w:lang w:val="x-none" w:eastAsia="x-none"/>
    </w:rPr>
  </w:style>
  <w:style w:type="character" w:customStyle="1" w:styleId="ReportTitleCharChar1">
    <w:name w:val="Report Title Char Char1"/>
    <w:rsid w:val="00475112"/>
    <w:rPr>
      <w:rFonts w:ascii="Arial" w:eastAsia="Times New Roman" w:hAnsi="Arial" w:cs="Arial"/>
      <w:b/>
      <w:bCs/>
      <w:noProof/>
      <w:kern w:val="28"/>
      <w:sz w:val="36"/>
      <w:szCs w:val="32"/>
      <w:lang w:eastAsia="en-US"/>
    </w:rPr>
  </w:style>
  <w:style w:type="paragraph" w:customStyle="1" w:styleId="InsertionNote">
    <w:name w:val="Insertion Note"/>
    <w:basedOn w:val="Heading2"/>
    <w:semiHidden/>
    <w:rsid w:val="00475112"/>
    <w:pPr>
      <w:keepNext w:val="0"/>
      <w:tabs>
        <w:tab w:val="left" w:pos="720"/>
        <w:tab w:val="num" w:pos="851"/>
        <w:tab w:val="left" w:pos="1080"/>
      </w:tabs>
      <w:autoSpaceDE w:val="0"/>
      <w:autoSpaceDN w:val="0"/>
      <w:adjustRightInd w:val="0"/>
      <w:spacing w:before="60" w:line="288" w:lineRule="auto"/>
      <w:ind w:left="851" w:hanging="426"/>
      <w:jc w:val="both"/>
    </w:pPr>
    <w:rPr>
      <w:rFonts w:ascii="Arial" w:hAnsi="Arial"/>
      <w:b w:val="0"/>
      <w:noProof/>
      <w:color w:val="FF0000"/>
      <w:sz w:val="26"/>
      <w:szCs w:val="26"/>
      <w:lang w:val="x-none"/>
    </w:rPr>
  </w:style>
  <w:style w:type="paragraph" w:customStyle="1" w:styleId="MainItem">
    <w:name w:val="Main Item"/>
    <w:basedOn w:val="Heading1"/>
    <w:semiHidden/>
    <w:rsid w:val="00475112"/>
    <w:pPr>
      <w:keepNext w:val="0"/>
      <w:autoSpaceDE w:val="0"/>
      <w:autoSpaceDN w:val="0"/>
      <w:adjustRightInd w:val="0"/>
      <w:snapToGrid w:val="0"/>
      <w:spacing w:before="60" w:line="288" w:lineRule="auto"/>
      <w:jc w:val="both"/>
    </w:pPr>
    <w:rPr>
      <w:rFonts w:ascii="Arial" w:hAnsi="Arial"/>
      <w:noProof/>
      <w:sz w:val="40"/>
      <w:szCs w:val="26"/>
      <w:lang w:val="x-none"/>
    </w:rPr>
  </w:style>
  <w:style w:type="paragraph" w:customStyle="1" w:styleId="Normal-Bullet">
    <w:name w:val="Normal-Bullet"/>
    <w:basedOn w:val="Normal"/>
    <w:semiHidden/>
    <w:rsid w:val="00475112"/>
    <w:pPr>
      <w:numPr>
        <w:ilvl w:val="1"/>
        <w:numId w:val="10"/>
      </w:numPr>
      <w:spacing w:before="60" w:after="120" w:line="288" w:lineRule="auto"/>
      <w:jc w:val="both"/>
    </w:pPr>
    <w:rPr>
      <w:rFonts w:ascii="Arial" w:hAnsi="Arial"/>
      <w:noProof/>
      <w:sz w:val="20"/>
      <w:szCs w:val="20"/>
    </w:rPr>
  </w:style>
  <w:style w:type="paragraph" w:customStyle="1" w:styleId="SpeakerNotes">
    <w:name w:val="Speaker Notes"/>
    <w:basedOn w:val="InsertionNote"/>
    <w:semiHidden/>
    <w:rsid w:val="00475112"/>
    <w:pPr>
      <w:keepLines/>
      <w:pBdr>
        <w:top w:val="single" w:sz="4" w:space="1" w:color="auto"/>
        <w:left w:val="single" w:sz="4" w:space="4" w:color="auto"/>
        <w:bottom w:val="single" w:sz="4" w:space="1" w:color="auto"/>
        <w:right w:val="single" w:sz="4" w:space="4" w:color="auto"/>
      </w:pBdr>
      <w:spacing w:before="120"/>
    </w:pPr>
    <w:rPr>
      <w:b/>
      <w:i/>
      <w:color w:val="auto"/>
      <w:sz w:val="16"/>
    </w:rPr>
  </w:style>
  <w:style w:type="paragraph" w:customStyle="1" w:styleId="TableTitle">
    <w:name w:val="Table Title"/>
    <w:basedOn w:val="Normal"/>
    <w:semiHidden/>
    <w:rsid w:val="00475112"/>
    <w:pPr>
      <w:shd w:val="clear" w:color="auto" w:fill="FFFFFF"/>
      <w:spacing w:before="120" w:after="120" w:line="288" w:lineRule="auto"/>
      <w:jc w:val="center"/>
    </w:pPr>
    <w:rPr>
      <w:rFonts w:ascii="Arial" w:hAnsi="Arial" w:cs="Arial"/>
      <w:b/>
      <w:bCs/>
      <w:noProof/>
      <w:color w:val="000000"/>
      <w:sz w:val="20"/>
      <w:szCs w:val="23"/>
    </w:rPr>
  </w:style>
  <w:style w:type="paragraph" w:customStyle="1" w:styleId="Normal2-Bullet">
    <w:name w:val="Normal2-Bullet"/>
    <w:basedOn w:val="Normal2"/>
    <w:semiHidden/>
    <w:rsid w:val="00475112"/>
    <w:pPr>
      <w:numPr>
        <w:numId w:val="13"/>
      </w:numPr>
    </w:pPr>
    <w:rPr>
      <w:szCs w:val="12"/>
    </w:rPr>
  </w:style>
  <w:style w:type="paragraph" w:customStyle="1" w:styleId="Normal2">
    <w:name w:val="Normal2"/>
    <w:basedOn w:val="Normal"/>
    <w:semiHidden/>
    <w:rsid w:val="00475112"/>
    <w:pPr>
      <w:tabs>
        <w:tab w:val="left" w:pos="900"/>
        <w:tab w:val="left" w:pos="1080"/>
        <w:tab w:val="left" w:pos="1440"/>
        <w:tab w:val="left" w:pos="1800"/>
        <w:tab w:val="left" w:pos="2160"/>
      </w:tabs>
      <w:spacing w:before="60" w:after="120" w:line="288" w:lineRule="auto"/>
      <w:ind w:left="900"/>
      <w:jc w:val="both"/>
    </w:pPr>
    <w:rPr>
      <w:rFonts w:ascii="Arial" w:hAnsi="Arial"/>
      <w:noProof/>
      <w:sz w:val="20"/>
      <w:szCs w:val="20"/>
    </w:rPr>
  </w:style>
  <w:style w:type="paragraph" w:customStyle="1" w:styleId="wheretext">
    <w:name w:val="where text"/>
    <w:basedOn w:val="Normal"/>
    <w:semiHidden/>
    <w:rsid w:val="00475112"/>
    <w:pPr>
      <w:tabs>
        <w:tab w:val="left" w:pos="720"/>
        <w:tab w:val="left" w:pos="1080"/>
      </w:tabs>
      <w:spacing w:before="60" w:after="120" w:line="288" w:lineRule="auto"/>
      <w:ind w:left="1008" w:hanging="1008"/>
      <w:jc w:val="both"/>
    </w:pPr>
    <w:rPr>
      <w:rFonts w:ascii="Arial" w:hAnsi="Arial"/>
      <w:noProof/>
      <w:sz w:val="18"/>
      <w:szCs w:val="18"/>
    </w:rPr>
  </w:style>
  <w:style w:type="paragraph" w:customStyle="1" w:styleId="Tabletext0">
    <w:name w:val="Table text"/>
    <w:basedOn w:val="Normal"/>
    <w:semiHidden/>
    <w:rsid w:val="00475112"/>
    <w:pPr>
      <w:keepNext/>
      <w:spacing w:before="60" w:after="120" w:line="288" w:lineRule="auto"/>
      <w:jc w:val="center"/>
    </w:pPr>
    <w:rPr>
      <w:rFonts w:ascii="Arial" w:hAnsi="Arial"/>
      <w:bCs/>
      <w:noProof/>
      <w:sz w:val="20"/>
      <w:szCs w:val="20"/>
    </w:rPr>
  </w:style>
  <w:style w:type="paragraph" w:customStyle="1" w:styleId="Appendixheading1">
    <w:name w:val="Appendix heading 1"/>
    <w:basedOn w:val="Normal"/>
    <w:next w:val="Normal"/>
    <w:semiHidden/>
    <w:rsid w:val="00475112"/>
    <w:pPr>
      <w:numPr>
        <w:numId w:val="12"/>
      </w:numPr>
      <w:spacing w:before="60" w:after="120" w:line="288" w:lineRule="auto"/>
      <w:jc w:val="both"/>
    </w:pPr>
    <w:rPr>
      <w:rFonts w:ascii="Arial" w:hAnsi="Arial"/>
      <w:b/>
      <w:noProof/>
      <w:sz w:val="20"/>
      <w:szCs w:val="20"/>
    </w:rPr>
  </w:style>
  <w:style w:type="paragraph" w:customStyle="1" w:styleId="Appendixheading2">
    <w:name w:val="Appendix heading 2"/>
    <w:basedOn w:val="Appendixheading1"/>
    <w:next w:val="Normal"/>
    <w:semiHidden/>
    <w:rsid w:val="00475112"/>
    <w:pPr>
      <w:numPr>
        <w:ilvl w:val="1"/>
      </w:numPr>
      <w:tabs>
        <w:tab w:val="num" w:pos="576"/>
      </w:tabs>
      <w:ind w:left="576" w:hanging="576"/>
    </w:pPr>
  </w:style>
  <w:style w:type="paragraph" w:customStyle="1" w:styleId="ListNumber1">
    <w:name w:val="List Number1"/>
    <w:basedOn w:val="ListBullet"/>
    <w:semiHidden/>
    <w:rsid w:val="00475112"/>
    <w:pPr>
      <w:numPr>
        <w:numId w:val="11"/>
      </w:numPr>
      <w:tabs>
        <w:tab w:val="left" w:pos="302"/>
        <w:tab w:val="left" w:pos="720"/>
      </w:tabs>
      <w:spacing w:before="60" w:after="60" w:line="288" w:lineRule="auto"/>
      <w:jc w:val="both"/>
    </w:pPr>
    <w:rPr>
      <w:rFonts w:ascii="Arial" w:hAnsi="Arial"/>
      <w:noProof/>
    </w:rPr>
  </w:style>
  <w:style w:type="paragraph" w:customStyle="1" w:styleId="Normal-Bullet2">
    <w:name w:val="Normal-Bullet2"/>
    <w:basedOn w:val="Normal-Bullet"/>
    <w:semiHidden/>
    <w:rsid w:val="00475112"/>
    <w:pPr>
      <w:numPr>
        <w:ilvl w:val="0"/>
        <w:numId w:val="0"/>
      </w:numPr>
      <w:tabs>
        <w:tab w:val="left" w:pos="360"/>
        <w:tab w:val="left" w:pos="720"/>
        <w:tab w:val="left" w:pos="1080"/>
        <w:tab w:val="left" w:pos="1440"/>
        <w:tab w:val="num" w:pos="1800"/>
      </w:tabs>
      <w:ind w:left="1440" w:hanging="360"/>
    </w:pPr>
    <w:rPr>
      <w:bCs/>
      <w:iCs/>
      <w:szCs w:val="16"/>
    </w:rPr>
  </w:style>
  <w:style w:type="paragraph" w:customStyle="1" w:styleId="HeadingC4-1">
    <w:name w:val="Heading C4-1"/>
    <w:basedOn w:val="Heading1"/>
    <w:semiHidden/>
    <w:rsid w:val="00475112"/>
    <w:pPr>
      <w:keepNext w:val="0"/>
      <w:tabs>
        <w:tab w:val="num" w:pos="432"/>
      </w:tabs>
      <w:autoSpaceDE w:val="0"/>
      <w:autoSpaceDN w:val="0"/>
      <w:adjustRightInd w:val="0"/>
      <w:snapToGrid w:val="0"/>
      <w:spacing w:before="60" w:line="288" w:lineRule="auto"/>
      <w:ind w:left="432" w:hanging="432"/>
      <w:jc w:val="both"/>
    </w:pPr>
    <w:rPr>
      <w:rFonts w:ascii="Arial" w:hAnsi="Arial"/>
      <w:caps/>
      <w:noProof/>
      <w:sz w:val="22"/>
      <w:szCs w:val="26"/>
      <w:lang w:val="x-none"/>
    </w:rPr>
  </w:style>
  <w:style w:type="paragraph" w:customStyle="1" w:styleId="HeadingC3L2">
    <w:name w:val="Heading C3L2"/>
    <w:basedOn w:val="Normal"/>
    <w:semiHidden/>
    <w:rsid w:val="00475112"/>
    <w:pPr>
      <w:tabs>
        <w:tab w:val="num" w:pos="432"/>
        <w:tab w:val="left" w:pos="504"/>
      </w:tabs>
      <w:autoSpaceDE w:val="0"/>
      <w:autoSpaceDN w:val="0"/>
      <w:adjustRightInd w:val="0"/>
      <w:spacing w:before="240" w:after="60" w:line="288" w:lineRule="auto"/>
      <w:ind w:left="432" w:hanging="432"/>
      <w:jc w:val="both"/>
      <w:outlineLvl w:val="0"/>
    </w:pPr>
    <w:rPr>
      <w:rFonts w:ascii="Arial" w:hAnsi="Arial" w:cs="Arial"/>
      <w:b/>
      <w:bCs/>
      <w:noProof/>
      <w:color w:val="000000"/>
      <w:w w:val="90"/>
      <w:sz w:val="22"/>
      <w:szCs w:val="36"/>
    </w:rPr>
  </w:style>
  <w:style w:type="paragraph" w:customStyle="1" w:styleId="Heading3SS4">
    <w:name w:val="Heading 3SS4"/>
    <w:basedOn w:val="Heading3"/>
    <w:semiHidden/>
    <w:rsid w:val="00475112"/>
    <w:pPr>
      <w:keepNext w:val="0"/>
      <w:numPr>
        <w:ilvl w:val="2"/>
        <w:numId w:val="14"/>
      </w:numPr>
      <w:suppressLineNumbers/>
      <w:autoSpaceDE w:val="0"/>
      <w:autoSpaceDN w:val="0"/>
      <w:adjustRightInd w:val="0"/>
      <w:spacing w:before="180" w:after="0"/>
    </w:pPr>
    <w:rPr>
      <w:rFonts w:eastAsia="SimSun" w:cs="Times New Roman"/>
      <w:bCs w:val="0"/>
      <w:color w:val="000000"/>
      <w:sz w:val="20"/>
      <w:szCs w:val="20"/>
      <w:lang w:val="x-none" w:eastAsia="x-none"/>
    </w:rPr>
  </w:style>
  <w:style w:type="paragraph" w:customStyle="1" w:styleId="Heading4SS4">
    <w:name w:val="Heading 4SS4"/>
    <w:basedOn w:val="Heading3SS4"/>
    <w:semiHidden/>
    <w:rsid w:val="00475112"/>
  </w:style>
  <w:style w:type="paragraph" w:customStyle="1" w:styleId="Heading3N4">
    <w:name w:val="Heading 3N4"/>
    <w:basedOn w:val="Normal"/>
    <w:semiHidden/>
    <w:rsid w:val="00475112"/>
    <w:pPr>
      <w:numPr>
        <w:numId w:val="14"/>
      </w:numPr>
      <w:spacing w:before="60" w:after="120" w:line="288" w:lineRule="auto"/>
      <w:jc w:val="both"/>
    </w:pPr>
    <w:rPr>
      <w:rFonts w:ascii="Arial" w:hAnsi="Arial"/>
      <w:sz w:val="20"/>
      <w:szCs w:val="20"/>
    </w:rPr>
  </w:style>
  <w:style w:type="paragraph" w:customStyle="1" w:styleId="Appendixheading3">
    <w:name w:val="Appendix heading 3"/>
    <w:basedOn w:val="Appendixheading2"/>
    <w:semiHidden/>
    <w:rsid w:val="00475112"/>
    <w:pPr>
      <w:numPr>
        <w:ilvl w:val="0"/>
        <w:numId w:val="0"/>
      </w:numPr>
      <w:spacing w:after="0"/>
    </w:pPr>
    <w:rPr>
      <w:rFonts w:ascii="Times New Roman" w:eastAsia="SimSun" w:hAnsi="Times New Roman" w:cs="Arial"/>
      <w:b w:val="0"/>
      <w:noProof w:val="0"/>
      <w:sz w:val="24"/>
      <w:szCs w:val="24"/>
      <w:lang w:eastAsia="zh-CN"/>
    </w:rPr>
  </w:style>
  <w:style w:type="numbering" w:styleId="1ai">
    <w:name w:val="Outline List 1"/>
    <w:basedOn w:val="NoList"/>
    <w:rsid w:val="00475112"/>
    <w:pPr>
      <w:numPr>
        <w:numId w:val="15"/>
      </w:numPr>
    </w:pPr>
  </w:style>
  <w:style w:type="paragraph" w:customStyle="1" w:styleId="muc111">
    <w:name w:val="muc111"/>
    <w:basedOn w:val="muc10"/>
    <w:rsid w:val="00475112"/>
    <w:pPr>
      <w:numPr>
        <w:ilvl w:val="2"/>
        <w:numId w:val="16"/>
      </w:numPr>
      <w:tabs>
        <w:tab w:val="clear" w:pos="153"/>
        <w:tab w:val="num" w:pos="360"/>
      </w:tabs>
      <w:spacing w:line="360" w:lineRule="auto"/>
      <w:ind w:left="770"/>
    </w:pPr>
    <w:rPr>
      <w:sz w:val="22"/>
      <w:szCs w:val="22"/>
    </w:rPr>
  </w:style>
  <w:style w:type="numbering" w:styleId="111111">
    <w:name w:val="Outline List 2"/>
    <w:basedOn w:val="NoList"/>
    <w:semiHidden/>
    <w:rsid w:val="00475112"/>
    <w:pPr>
      <w:numPr>
        <w:numId w:val="17"/>
      </w:numPr>
    </w:pPr>
  </w:style>
  <w:style w:type="paragraph" w:customStyle="1" w:styleId="cO9">
    <w:name w:val="cO_9"/>
    <w:basedOn w:val="Normal"/>
    <w:link w:val="cO9Char"/>
    <w:rsid w:val="00475112"/>
    <w:pPr>
      <w:spacing w:before="60" w:line="360" w:lineRule="auto"/>
      <w:jc w:val="both"/>
    </w:pPr>
    <w:rPr>
      <w:rFonts w:ascii="Arial" w:eastAsia="SimSun" w:hAnsi="Arial"/>
      <w:sz w:val="18"/>
      <w:szCs w:val="18"/>
      <w:lang w:val="nb-NO"/>
    </w:rPr>
  </w:style>
  <w:style w:type="character" w:customStyle="1" w:styleId="cO9Char">
    <w:name w:val="cO_9 Char"/>
    <w:link w:val="cO9"/>
    <w:rsid w:val="00475112"/>
    <w:rPr>
      <w:rFonts w:ascii="Arial" w:eastAsia="SimSun" w:hAnsi="Arial"/>
      <w:sz w:val="18"/>
      <w:szCs w:val="18"/>
      <w:lang w:val="nb-NO" w:eastAsia="en-US" w:bidi="ar-SA"/>
    </w:rPr>
  </w:style>
  <w:style w:type="numbering" w:styleId="ArticleSection">
    <w:name w:val="Outline List 3"/>
    <w:basedOn w:val="NoList"/>
    <w:semiHidden/>
    <w:rsid w:val="00475112"/>
    <w:pPr>
      <w:numPr>
        <w:numId w:val="18"/>
      </w:numPr>
    </w:pPr>
  </w:style>
  <w:style w:type="character" w:styleId="HTMLAcronym">
    <w:name w:val="HTML Acronym"/>
    <w:basedOn w:val="DefaultParagraphFont"/>
    <w:semiHidden/>
    <w:rsid w:val="00475112"/>
  </w:style>
  <w:style w:type="character" w:styleId="HTMLCode">
    <w:name w:val="HTML Code"/>
    <w:semiHidden/>
    <w:rsid w:val="00475112"/>
    <w:rPr>
      <w:rFonts w:ascii="Courier New" w:hAnsi="Courier New"/>
      <w:sz w:val="20"/>
      <w:szCs w:val="20"/>
    </w:rPr>
  </w:style>
  <w:style w:type="character" w:styleId="HTMLDefinition">
    <w:name w:val="HTML Definition"/>
    <w:semiHidden/>
    <w:rsid w:val="00475112"/>
    <w:rPr>
      <w:i/>
      <w:iCs/>
    </w:rPr>
  </w:style>
  <w:style w:type="character" w:styleId="HTMLKeyboard">
    <w:name w:val="HTML Keyboard"/>
    <w:semiHidden/>
    <w:rsid w:val="00475112"/>
    <w:rPr>
      <w:rFonts w:ascii="Courier New" w:hAnsi="Courier New"/>
      <w:sz w:val="20"/>
      <w:szCs w:val="20"/>
    </w:rPr>
  </w:style>
  <w:style w:type="character" w:styleId="HTMLSample">
    <w:name w:val="HTML Sample"/>
    <w:semiHidden/>
    <w:rsid w:val="00475112"/>
    <w:rPr>
      <w:rFonts w:ascii="Courier New" w:hAnsi="Courier New"/>
    </w:rPr>
  </w:style>
  <w:style w:type="character" w:styleId="HTMLTypewriter">
    <w:name w:val="HTML Typewriter"/>
    <w:semiHidden/>
    <w:rsid w:val="00475112"/>
    <w:rPr>
      <w:rFonts w:ascii="Courier New" w:hAnsi="Courier New"/>
      <w:sz w:val="20"/>
      <w:szCs w:val="20"/>
    </w:rPr>
  </w:style>
  <w:style w:type="character" w:styleId="HTMLVariable">
    <w:name w:val="HTML Variable"/>
    <w:semiHidden/>
    <w:rsid w:val="00475112"/>
    <w:rPr>
      <w:i/>
      <w:iCs/>
    </w:rPr>
  </w:style>
  <w:style w:type="table" w:styleId="Table3Deffects1">
    <w:name w:val="Table 3D effects 1"/>
    <w:basedOn w:val="TableNormal"/>
    <w:semiHidden/>
    <w:rsid w:val="00475112"/>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3">
    <w:name w:val="Table 3D effects 3"/>
    <w:basedOn w:val="TableNormal"/>
    <w:semiHidden/>
    <w:rsid w:val="00475112"/>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475112"/>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475112"/>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475112"/>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475112"/>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475112"/>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475112"/>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475112"/>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475112"/>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475112"/>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475112"/>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475112"/>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475112"/>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475112"/>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3">
    <w:name w:val="Table Grid 1"/>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0">
    <w:name w:val="Table Grid 2"/>
    <w:basedOn w:val="TableNormal"/>
    <w:semiHidden/>
    <w:rsid w:val="00475112"/>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0">
    <w:name w:val="Table Grid 3"/>
    <w:basedOn w:val="TableNormal"/>
    <w:semiHidden/>
    <w:rsid w:val="00475112"/>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0">
    <w:name w:val="Table Grid 4"/>
    <w:basedOn w:val="TableNormal"/>
    <w:semiHidden/>
    <w:rsid w:val="00475112"/>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0">
    <w:name w:val="Table Grid 5"/>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0">
    <w:name w:val="Table Grid 6"/>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0">
    <w:name w:val="Table Grid 7"/>
    <w:basedOn w:val="TableNormal"/>
    <w:semiHidden/>
    <w:rsid w:val="00475112"/>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0">
    <w:name w:val="Table Grid 8"/>
    <w:basedOn w:val="TableNormal"/>
    <w:semiHidden/>
    <w:rsid w:val="00475112"/>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475112"/>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475112"/>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475112"/>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475112"/>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475112"/>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475112"/>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475112"/>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475112"/>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475112"/>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475112"/>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475112"/>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475112"/>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47511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semiHidden/>
    <w:rsid w:val="00475112"/>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475112"/>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475112"/>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b10">
    <w:name w:val="b_1"/>
    <w:basedOn w:val="Normal"/>
    <w:rsid w:val="00475112"/>
    <w:pPr>
      <w:spacing w:before="60" w:line="288" w:lineRule="auto"/>
      <w:jc w:val="both"/>
    </w:pPr>
    <w:rPr>
      <w:rFonts w:ascii="Arial" w:hAnsi="Arial"/>
      <w:b/>
      <w:iCs/>
      <w:sz w:val="24"/>
      <w:szCs w:val="24"/>
    </w:rPr>
  </w:style>
  <w:style w:type="paragraph" w:customStyle="1" w:styleId="co12b">
    <w:name w:val="co_12b"/>
    <w:basedOn w:val="Normal"/>
    <w:rsid w:val="00475112"/>
    <w:pPr>
      <w:spacing w:before="60" w:line="288" w:lineRule="auto"/>
      <w:jc w:val="center"/>
    </w:pPr>
    <w:rPr>
      <w:rFonts w:ascii="Arial" w:eastAsia="SimSun" w:hAnsi="Arial"/>
      <w:b/>
      <w:sz w:val="24"/>
      <w:szCs w:val="24"/>
    </w:rPr>
  </w:style>
  <w:style w:type="paragraph" w:customStyle="1" w:styleId="b11">
    <w:name w:val="b_11"/>
    <w:basedOn w:val="Normal"/>
    <w:rsid w:val="00475112"/>
    <w:pPr>
      <w:spacing w:before="120" w:line="360" w:lineRule="auto"/>
      <w:jc w:val="both"/>
    </w:pPr>
    <w:rPr>
      <w:rFonts w:ascii="Arial" w:hAnsi="Arial"/>
      <w:b/>
      <w:sz w:val="22"/>
      <w:szCs w:val="22"/>
    </w:rPr>
  </w:style>
  <w:style w:type="paragraph" w:customStyle="1" w:styleId="hinhve">
    <w:name w:val="hinh_ve"/>
    <w:basedOn w:val="Normal"/>
    <w:rsid w:val="00475112"/>
    <w:pPr>
      <w:spacing w:before="60" w:line="360" w:lineRule="auto"/>
      <w:jc w:val="center"/>
    </w:pPr>
    <w:rPr>
      <w:rFonts w:ascii="Arial" w:hAnsi="Arial"/>
      <w:b/>
      <w:iCs/>
      <w:sz w:val="22"/>
      <w:szCs w:val="22"/>
      <w:lang w:val="pt-BR"/>
    </w:rPr>
  </w:style>
  <w:style w:type="paragraph" w:customStyle="1" w:styleId="VIDU">
    <w:name w:val="VI DU"/>
    <w:basedOn w:val="PlainText"/>
    <w:rsid w:val="00475112"/>
    <w:pPr>
      <w:spacing w:before="60" w:line="288" w:lineRule="auto"/>
      <w:jc w:val="both"/>
    </w:pPr>
    <w:rPr>
      <w:rFonts w:ascii="Arial" w:hAnsi="Arial" w:cs="Times New Roman"/>
      <w:bCs/>
      <w:sz w:val="18"/>
      <w:szCs w:val="18"/>
      <w:lang w:val="pt-BR"/>
    </w:rPr>
  </w:style>
  <w:style w:type="paragraph" w:customStyle="1" w:styleId="noidungvidu">
    <w:name w:val="noidung vidu"/>
    <w:basedOn w:val="Normal"/>
    <w:rsid w:val="00475112"/>
    <w:pPr>
      <w:spacing w:before="120" w:line="288" w:lineRule="auto"/>
      <w:jc w:val="both"/>
    </w:pPr>
    <w:rPr>
      <w:rFonts w:ascii="Arial" w:hAnsi="Arial"/>
      <w:sz w:val="18"/>
      <w:szCs w:val="18"/>
      <w:lang w:val="pt-BR"/>
    </w:rPr>
  </w:style>
  <w:style w:type="paragraph" w:customStyle="1" w:styleId="ListNumber20">
    <w:name w:val="List Number2"/>
    <w:basedOn w:val="ListBullet"/>
    <w:semiHidden/>
    <w:rsid w:val="00475112"/>
    <w:pPr>
      <w:tabs>
        <w:tab w:val="left" w:pos="302"/>
        <w:tab w:val="left" w:pos="720"/>
      </w:tabs>
      <w:spacing w:before="60" w:after="60" w:line="288" w:lineRule="auto"/>
      <w:jc w:val="both"/>
    </w:pPr>
    <w:rPr>
      <w:rFonts w:ascii="Arial" w:hAnsi="Arial"/>
      <w:noProof/>
    </w:rPr>
  </w:style>
  <w:style w:type="paragraph" w:customStyle="1" w:styleId="Stylemuc1ComplexArialComplex13pt1">
    <w:name w:val="Style muc_1 + (Complex) Arial (Complex) 13 pt1"/>
    <w:basedOn w:val="muc10"/>
    <w:link w:val="Stylemuc1ComplexArialComplex13pt1Char"/>
    <w:rsid w:val="00475112"/>
    <w:pPr>
      <w:tabs>
        <w:tab w:val="clear" w:pos="360"/>
        <w:tab w:val="num" w:pos="926"/>
        <w:tab w:val="left" w:leader="middleDot" w:pos="9072"/>
      </w:tabs>
      <w:ind w:left="926"/>
    </w:pPr>
    <w:rPr>
      <w:rFonts w:eastAsia="Times New Roman"/>
      <w:szCs w:val="26"/>
      <w:lang w:eastAsia="en-US"/>
    </w:rPr>
  </w:style>
  <w:style w:type="character" w:customStyle="1" w:styleId="Stylemuc1ComplexArialComplex13pt1Char">
    <w:name w:val="Style muc_1 + (Complex) Arial (Complex) 13 pt1 Char"/>
    <w:link w:val="Stylemuc1ComplexArialComplex13pt1"/>
    <w:rsid w:val="00475112"/>
    <w:rPr>
      <w:rFonts w:ascii="Arial" w:hAnsi="Arial"/>
      <w:b/>
      <w:noProof/>
      <w:sz w:val="24"/>
      <w:szCs w:val="26"/>
      <w:lang w:val="x-none" w:eastAsia="en-US" w:bidi="ar-SA"/>
    </w:rPr>
  </w:style>
  <w:style w:type="paragraph" w:customStyle="1" w:styleId="yiv1684575010msonormal">
    <w:name w:val="yiv1684575010msonormal"/>
    <w:basedOn w:val="Normal"/>
    <w:rsid w:val="00475112"/>
    <w:pPr>
      <w:spacing w:before="100" w:beforeAutospacing="1" w:after="100" w:afterAutospacing="1"/>
    </w:pPr>
    <w:rPr>
      <w:sz w:val="24"/>
      <w:szCs w:val="24"/>
    </w:rPr>
  </w:style>
  <w:style w:type="character" w:customStyle="1" w:styleId="ReportTitleCharChar">
    <w:name w:val="Report Title Char Char"/>
    <w:rsid w:val="00475112"/>
    <w:rPr>
      <w:b/>
      <w:bCs/>
      <w:sz w:val="26"/>
      <w:szCs w:val="26"/>
    </w:rPr>
  </w:style>
  <w:style w:type="paragraph" w:customStyle="1" w:styleId="CM9">
    <w:name w:val="CM9"/>
    <w:basedOn w:val="Normal"/>
    <w:next w:val="Normal"/>
    <w:rsid w:val="00475112"/>
    <w:pPr>
      <w:widowControl w:val="0"/>
      <w:autoSpaceDE w:val="0"/>
      <w:autoSpaceDN w:val="0"/>
      <w:adjustRightInd w:val="0"/>
      <w:spacing w:line="280" w:lineRule="atLeast"/>
    </w:pPr>
    <w:rPr>
      <w:rFonts w:ascii="Arial" w:hAnsi="Arial" w:cs="Arial"/>
      <w:sz w:val="24"/>
      <w:szCs w:val="24"/>
    </w:rPr>
  </w:style>
  <w:style w:type="character" w:customStyle="1" w:styleId="CharChar33">
    <w:name w:val="Char Char33"/>
    <w:locked/>
    <w:rsid w:val="00475112"/>
    <w:rPr>
      <w:rFonts w:ascii="Arial" w:hAnsi="Arial"/>
      <w:b/>
      <w:noProof/>
      <w:sz w:val="26"/>
      <w:szCs w:val="26"/>
      <w:lang w:val="x-none" w:eastAsia="en-US" w:bidi="ar-SA"/>
    </w:rPr>
  </w:style>
  <w:style w:type="character" w:customStyle="1" w:styleId="mw-editsection">
    <w:name w:val="mw-editsection"/>
    <w:basedOn w:val="DefaultParagraphFont"/>
    <w:rsid w:val="00475112"/>
  </w:style>
  <w:style w:type="character" w:customStyle="1" w:styleId="mw-editsection-bracket">
    <w:name w:val="mw-editsection-bracket"/>
    <w:basedOn w:val="DefaultParagraphFont"/>
    <w:rsid w:val="00475112"/>
  </w:style>
  <w:style w:type="character" w:customStyle="1" w:styleId="mw-editsection-divider">
    <w:name w:val="mw-editsection-divider"/>
    <w:basedOn w:val="DefaultParagraphFont"/>
    <w:rsid w:val="00475112"/>
  </w:style>
  <w:style w:type="numbering" w:customStyle="1" w:styleId="CurrentList1">
    <w:name w:val="Current List1"/>
    <w:rsid w:val="00475112"/>
    <w:pPr>
      <w:numPr>
        <w:numId w:val="19"/>
      </w:numPr>
    </w:pPr>
  </w:style>
  <w:style w:type="paragraph" w:customStyle="1" w:styleId="Style49">
    <w:name w:val="Style49"/>
    <w:basedOn w:val="Normal"/>
    <w:rsid w:val="00475112"/>
    <w:pPr>
      <w:numPr>
        <w:ilvl w:val="2"/>
        <w:numId w:val="20"/>
      </w:numPr>
      <w:spacing w:before="120" w:after="120"/>
      <w:jc w:val="both"/>
    </w:pPr>
    <w:rPr>
      <w:rFonts w:ascii="Arial" w:hAnsi="Arial"/>
      <w:sz w:val="24"/>
      <w:szCs w:val="24"/>
      <w:lang w:val="pt-BR"/>
    </w:rPr>
  </w:style>
  <w:style w:type="paragraph" w:customStyle="1" w:styleId="Style61">
    <w:name w:val="Style61"/>
    <w:basedOn w:val="Normal"/>
    <w:rsid w:val="00475112"/>
    <w:pPr>
      <w:numPr>
        <w:ilvl w:val="1"/>
        <w:numId w:val="20"/>
      </w:numPr>
      <w:tabs>
        <w:tab w:val="clear" w:pos="1440"/>
        <w:tab w:val="num" w:pos="910"/>
      </w:tabs>
      <w:spacing w:before="120" w:after="120"/>
      <w:ind w:left="0" w:firstLine="720"/>
      <w:jc w:val="both"/>
    </w:pPr>
    <w:rPr>
      <w:rFonts w:ascii="Arial" w:hAnsi="Arial"/>
      <w:sz w:val="24"/>
      <w:szCs w:val="24"/>
      <w:lang w:val="pt-BR"/>
    </w:rPr>
  </w:style>
  <w:style w:type="paragraph" w:customStyle="1" w:styleId="Style63">
    <w:name w:val="Style63"/>
    <w:basedOn w:val="Normal"/>
    <w:rsid w:val="00475112"/>
    <w:pPr>
      <w:numPr>
        <w:numId w:val="20"/>
      </w:numPr>
      <w:spacing w:before="120" w:after="120"/>
      <w:jc w:val="both"/>
    </w:pPr>
    <w:rPr>
      <w:rFonts w:ascii="Arial" w:hAnsi="Arial"/>
      <w:sz w:val="24"/>
      <w:szCs w:val="24"/>
      <w:lang w:val="pt-BR"/>
    </w:rPr>
  </w:style>
  <w:style w:type="paragraph" w:customStyle="1" w:styleId="NormalParagraphStyle">
    <w:name w:val="NormalParagraphStyle"/>
    <w:basedOn w:val="Normal"/>
    <w:rsid w:val="00ED4654"/>
    <w:pPr>
      <w:autoSpaceDE w:val="0"/>
      <w:autoSpaceDN w:val="0"/>
      <w:adjustRightInd w:val="0"/>
      <w:spacing w:line="288" w:lineRule="auto"/>
      <w:textAlignment w:val="center"/>
    </w:pPr>
    <w:rPr>
      <w:color w:val="000000"/>
      <w:sz w:val="24"/>
      <w:szCs w:val="24"/>
    </w:rPr>
  </w:style>
  <w:style w:type="character" w:customStyle="1" w:styleId="BodyText2Char">
    <w:name w:val="Body Text 2 Char"/>
    <w:locked/>
    <w:rsid w:val="00095BDA"/>
    <w:rPr>
      <w:rFonts w:ascii=".VnTime" w:hAnsi=".VnTime"/>
      <w:b/>
      <w:bCs/>
      <w:sz w:val="28"/>
      <w:szCs w:val="24"/>
      <w:lang w:val="en-US" w:eastAsia="en-US" w:bidi="ar-SA"/>
    </w:rPr>
  </w:style>
  <w:style w:type="character" w:customStyle="1" w:styleId="TITLECharChar">
    <w:name w:val="TITLE Char Char"/>
    <w:rsid w:val="00095BDA"/>
    <w:rPr>
      <w:b/>
      <w:bCs/>
      <w:i/>
      <w:iCs/>
      <w:sz w:val="26"/>
      <w:szCs w:val="26"/>
      <w:lang w:val="en-US" w:eastAsia="en-US" w:bidi="ar-SA"/>
    </w:rPr>
  </w:style>
  <w:style w:type="paragraph" w:customStyle="1" w:styleId="Bo">
    <w:name w:val="Bo"/>
    <w:basedOn w:val="Normal"/>
    <w:rsid w:val="000F2C2E"/>
    <w:pPr>
      <w:ind w:right="-284"/>
      <w:jc w:val="center"/>
    </w:pPr>
    <w:rPr>
      <w:rFonts w:ascii=".VnTime" w:hAnsi=".VnTime"/>
      <w:b/>
      <w:noProof/>
      <w:sz w:val="26"/>
      <w:szCs w:val="20"/>
      <w:lang w:val="en-GB"/>
    </w:rPr>
  </w:style>
  <w:style w:type="paragraph" w:customStyle="1" w:styleId="FAATableText">
    <w:name w:val="FAA_Table Text"/>
    <w:basedOn w:val="Normal"/>
    <w:link w:val="FAATableTextChar"/>
    <w:rsid w:val="00B946D3"/>
    <w:pPr>
      <w:spacing w:beforeLines="80" w:before="40" w:afterLines="80" w:after="40"/>
      <w:jc w:val="both"/>
    </w:pPr>
    <w:rPr>
      <w:rFonts w:ascii="Arial Narrow" w:eastAsia="Calibri" w:hAnsi="Arial Narrow"/>
      <w:sz w:val="20"/>
      <w:szCs w:val="20"/>
      <w:lang w:val="x-none" w:eastAsia="x-none"/>
    </w:rPr>
  </w:style>
  <w:style w:type="character" w:customStyle="1" w:styleId="FAATableTextChar">
    <w:name w:val="FAA_Table Text Char"/>
    <w:link w:val="FAATableText"/>
    <w:locked/>
    <w:rsid w:val="00B946D3"/>
    <w:rPr>
      <w:rFonts w:ascii="Arial Narrow" w:eastAsia="Calibri" w:hAnsi="Arial Narrow"/>
      <w:lang w:val="x-none" w:eastAsia="x-none" w:bidi="ar-SA"/>
    </w:rPr>
  </w:style>
  <w:style w:type="paragraph" w:customStyle="1" w:styleId="StyleHeading213ptJustifiedBefore0ptAfter0pt">
    <w:name w:val="Style Heading 2 + 13 pt Justified Before:  0 pt After:  0 pt"/>
    <w:basedOn w:val="Heading2"/>
    <w:next w:val="ColorfulList-Accent11"/>
    <w:autoRedefine/>
    <w:rsid w:val="00B946D3"/>
    <w:pPr>
      <w:widowControl w:val="0"/>
      <w:autoSpaceDE w:val="0"/>
      <w:autoSpaceDN w:val="0"/>
      <w:spacing w:before="200"/>
      <w:ind w:left="851" w:hanging="567"/>
      <w:jc w:val="both"/>
    </w:pPr>
    <w:rPr>
      <w:rFonts w:eastAsia="MS Mincho"/>
      <w:sz w:val="28"/>
      <w:szCs w:val="28"/>
    </w:rPr>
  </w:style>
  <w:style w:type="paragraph" w:customStyle="1" w:styleId="ColorfulList-Accent13">
    <w:name w:val="Colorful List - Accent 13"/>
    <w:basedOn w:val="Normal"/>
    <w:qFormat/>
    <w:rsid w:val="00B946D3"/>
    <w:pPr>
      <w:widowControl w:val="0"/>
      <w:autoSpaceDE w:val="0"/>
      <w:autoSpaceDN w:val="0"/>
      <w:spacing w:before="80" w:after="80"/>
      <w:ind w:left="720" w:firstLine="567"/>
      <w:contextualSpacing/>
      <w:jc w:val="both"/>
    </w:pPr>
    <w:rPr>
      <w:rFonts w:eastAsia="MS Mincho"/>
      <w:sz w:val="24"/>
      <w:szCs w:val="24"/>
      <w:lang w:eastAsia="ja-JP"/>
    </w:rPr>
  </w:style>
  <w:style w:type="paragraph" w:customStyle="1" w:styleId="aiuthngt">
    <w:name w:val="a điều thông tư"/>
    <w:basedOn w:val="Normal"/>
    <w:autoRedefine/>
    <w:qFormat/>
    <w:rsid w:val="00B946D3"/>
    <w:pPr>
      <w:spacing w:before="80" w:after="80"/>
      <w:jc w:val="both"/>
    </w:pPr>
    <w:rPr>
      <w:rFonts w:eastAsia="Calibri"/>
      <w:b/>
      <w:spacing w:val="-8"/>
    </w:rPr>
  </w:style>
  <w:style w:type="paragraph" w:customStyle="1" w:styleId="StyleHeading3TimesNewRomanJustifiedBefore0ptAfter">
    <w:name w:val="Style Heading 3 + Times New Roman Justified Before:  0 pt After:..."/>
    <w:basedOn w:val="Heading3"/>
    <w:autoRedefine/>
    <w:rsid w:val="00B946D3"/>
    <w:pPr>
      <w:tabs>
        <w:tab w:val="left" w:pos="1276"/>
      </w:tabs>
      <w:spacing w:before="300" w:after="120"/>
      <w:ind w:firstLine="567"/>
      <w:suppressOverlap/>
      <w:jc w:val="both"/>
      <w:outlineLvl w:val="9"/>
    </w:pPr>
    <w:rPr>
      <w:rFonts w:ascii="Times New Roman" w:hAnsi="Times New Roman" w:cs="Times New Roman"/>
      <w:iCs/>
      <w:color w:val="FF0000"/>
      <w:sz w:val="28"/>
      <w:szCs w:val="28"/>
      <w:lang w:val="vi-VN" w:eastAsia="x-none"/>
    </w:rPr>
  </w:style>
  <w:style w:type="paragraph" w:customStyle="1" w:styleId="ICAO">
    <w:name w:val="ICAO"/>
    <w:basedOn w:val="Normal"/>
    <w:autoRedefine/>
    <w:qFormat/>
    <w:rsid w:val="00B946D3"/>
    <w:pPr>
      <w:tabs>
        <w:tab w:val="left" w:pos="426"/>
      </w:tabs>
      <w:spacing w:before="80" w:after="80"/>
      <w:jc w:val="both"/>
    </w:pPr>
    <w:rPr>
      <w:rFonts w:eastAsia="Calibri"/>
    </w:rPr>
  </w:style>
  <w:style w:type="paragraph" w:customStyle="1" w:styleId="VN">
    <w:name w:val="VN"/>
    <w:basedOn w:val="ICAO"/>
    <w:autoRedefine/>
    <w:qFormat/>
    <w:rsid w:val="00B946D3"/>
    <w:rPr>
      <w:color w:val="3366FF"/>
    </w:rPr>
  </w:style>
  <w:style w:type="paragraph" w:customStyle="1" w:styleId="StyleStyleHeading29pt12ptNotItalic">
    <w:name w:val="Style Style Heading 2 + 9 pt + 12 pt Not Italic"/>
    <w:basedOn w:val="Normal"/>
    <w:link w:val="StyleStyleHeading29pt12ptNotItalicChar"/>
    <w:autoRedefine/>
    <w:rsid w:val="00B946D3"/>
    <w:pPr>
      <w:keepNext/>
      <w:widowControl w:val="0"/>
      <w:autoSpaceDE w:val="0"/>
      <w:autoSpaceDN w:val="0"/>
      <w:spacing w:before="120" w:after="120"/>
      <w:ind w:left="720"/>
      <w:contextualSpacing/>
      <w:jc w:val="both"/>
      <w:outlineLvl w:val="1"/>
    </w:pPr>
    <w:rPr>
      <w:rFonts w:eastAsia="EUAlbertina-Bold-Identity-H"/>
      <w:b/>
      <w:strike/>
      <w:color w:val="FF0000"/>
      <w:sz w:val="22"/>
      <w:szCs w:val="22"/>
      <w:lang w:val="x-none" w:eastAsia="x-none"/>
    </w:rPr>
  </w:style>
  <w:style w:type="character" w:customStyle="1" w:styleId="StyleStyleHeading29pt12ptNotItalicChar">
    <w:name w:val="Style Style Heading 2 + 9 pt + 12 pt Not Italic Char"/>
    <w:link w:val="StyleStyleHeading29pt12ptNotItalic"/>
    <w:locked/>
    <w:rsid w:val="00B946D3"/>
    <w:rPr>
      <w:rFonts w:eastAsia="EUAlbertina-Bold-Identity-H"/>
      <w:b/>
      <w:strike/>
      <w:color w:val="FF0000"/>
      <w:sz w:val="22"/>
      <w:szCs w:val="22"/>
      <w:lang w:val="x-none" w:eastAsia="x-none" w:bidi="ar-SA"/>
    </w:rPr>
  </w:style>
  <w:style w:type="paragraph" w:customStyle="1" w:styleId="StyleStyleHeading213ptJustifiedBefore0ptAfter0pt">
    <w:name w:val="Style Style Heading 2 + 13 pt Justified Before:  0 pt After:  0 pt ..."/>
    <w:basedOn w:val="Normal"/>
    <w:rsid w:val="00B946D3"/>
    <w:pPr>
      <w:keepNext/>
      <w:widowControl w:val="0"/>
      <w:autoSpaceDE w:val="0"/>
      <w:autoSpaceDN w:val="0"/>
      <w:spacing w:before="300" w:after="60"/>
      <w:jc w:val="both"/>
      <w:outlineLvl w:val="1"/>
    </w:pPr>
    <w:rPr>
      <w:b/>
      <w:bCs/>
      <w:color w:val="993300"/>
      <w:sz w:val="22"/>
      <w:szCs w:val="20"/>
    </w:rPr>
  </w:style>
  <w:style w:type="paragraph" w:customStyle="1" w:styleId="StyleStyleHeading1Before0ptAfter0pt13pt">
    <w:name w:val="Style Style Heading 1 + Before:  0 pt After:  0 pt + 13 pt"/>
    <w:basedOn w:val="Normal"/>
    <w:rsid w:val="00B946D3"/>
    <w:pPr>
      <w:keepNext/>
      <w:widowControl w:val="0"/>
      <w:autoSpaceDE w:val="0"/>
      <w:autoSpaceDN w:val="0"/>
      <w:jc w:val="both"/>
      <w:outlineLvl w:val="0"/>
    </w:pPr>
    <w:rPr>
      <w:rFonts w:eastAsia="MS Mincho"/>
      <w:b/>
      <w:bCs/>
      <w:color w:val="0000FF"/>
      <w:kern w:val="32"/>
      <w:sz w:val="26"/>
      <w:szCs w:val="26"/>
    </w:rPr>
  </w:style>
  <w:style w:type="paragraph" w:customStyle="1" w:styleId="TableParagraph">
    <w:name w:val="Table Paragraph"/>
    <w:basedOn w:val="Normal"/>
    <w:qFormat/>
    <w:rsid w:val="00B946D3"/>
    <w:pPr>
      <w:widowControl w:val="0"/>
    </w:pPr>
    <w:rPr>
      <w:rFonts w:ascii="Calibri" w:eastAsia="Calibri" w:hAnsi="Calibri"/>
      <w:sz w:val="22"/>
      <w:szCs w:val="22"/>
    </w:rPr>
  </w:style>
  <w:style w:type="paragraph" w:customStyle="1" w:styleId="cacphanphuluc">
    <w:name w:val="cac phan phu luc"/>
    <w:basedOn w:val="Normal"/>
    <w:autoRedefine/>
    <w:qFormat/>
    <w:rsid w:val="00B946D3"/>
    <w:pPr>
      <w:widowControl w:val="0"/>
      <w:numPr>
        <w:numId w:val="21"/>
      </w:numPr>
      <w:tabs>
        <w:tab w:val="left" w:pos="993"/>
      </w:tabs>
      <w:autoSpaceDE w:val="0"/>
      <w:autoSpaceDN w:val="0"/>
      <w:spacing w:before="120" w:after="120"/>
      <w:ind w:hanging="153"/>
      <w:jc w:val="both"/>
    </w:pPr>
    <w:rPr>
      <w:b/>
      <w:color w:val="000000"/>
      <w:lang w:val="vi-VN"/>
    </w:rPr>
  </w:style>
  <w:style w:type="paragraph" w:customStyle="1" w:styleId="Headingc5">
    <w:name w:val="Heading c5"/>
    <w:basedOn w:val="Normal"/>
    <w:autoRedefine/>
    <w:rsid w:val="00B946D3"/>
    <w:pPr>
      <w:spacing w:before="120" w:after="120" w:line="300" w:lineRule="auto"/>
      <w:jc w:val="both"/>
    </w:pPr>
    <w:rPr>
      <w:i/>
      <w:sz w:val="26"/>
      <w:szCs w:val="26"/>
    </w:rPr>
  </w:style>
  <w:style w:type="paragraph" w:customStyle="1" w:styleId="StyleStyleStyleHeading29pt12ptNotItalicBefore0">
    <w:name w:val="Style Style Style Heading 2 + 9 pt + 12 pt Not Italic + Before:  0 ..."/>
    <w:basedOn w:val="StyleStyleHeading29pt12ptNotItalic"/>
    <w:autoRedefine/>
    <w:rsid w:val="00B946D3"/>
    <w:pPr>
      <w:tabs>
        <w:tab w:val="num" w:pos="396"/>
      </w:tabs>
      <w:spacing w:before="240" w:after="60"/>
      <w:ind w:left="36"/>
      <w:contextualSpacing w:val="0"/>
    </w:pPr>
    <w:rPr>
      <w:rFonts w:eastAsia="Times New Roman"/>
      <w:bCs/>
      <w:strike w:val="0"/>
      <w:color w:val="984806"/>
      <w:szCs w:val="24"/>
      <w:lang w:val="en-US" w:eastAsia="en-US"/>
    </w:rPr>
  </w:style>
  <w:style w:type="paragraph" w:customStyle="1" w:styleId="StyleStyleStyleHeading1Before0ptAfter0pt13pt">
    <w:name w:val="Style Style Style Heading 1 + Before:  0 pt After:  0 pt + 13 pt + ..."/>
    <w:basedOn w:val="Normal"/>
    <w:rsid w:val="00B946D3"/>
    <w:pPr>
      <w:keepNext/>
      <w:widowControl w:val="0"/>
      <w:autoSpaceDE w:val="0"/>
      <w:autoSpaceDN w:val="0"/>
      <w:jc w:val="both"/>
      <w:outlineLvl w:val="0"/>
    </w:pPr>
    <w:rPr>
      <w:bCs/>
      <w:color w:val="0000FF"/>
      <w:kern w:val="32"/>
      <w:sz w:val="26"/>
      <w:szCs w:val="20"/>
    </w:rPr>
  </w:style>
  <w:style w:type="character" w:customStyle="1" w:styleId="Style15">
    <w:name w:val="Style15"/>
    <w:locked/>
    <w:rsid w:val="00B946D3"/>
    <w:rPr>
      <w:rFonts w:ascii="Times New Roman" w:hAnsi="Times New Roman"/>
      <w:sz w:val="16"/>
    </w:rPr>
  </w:style>
  <w:style w:type="character" w:customStyle="1" w:styleId="Style16">
    <w:name w:val="Style16"/>
    <w:locked/>
    <w:rsid w:val="00B946D3"/>
    <w:rPr>
      <w:rFonts w:ascii="Times New Roman" w:hAnsi="Times New Roman"/>
      <w:sz w:val="16"/>
    </w:rPr>
  </w:style>
  <w:style w:type="character" w:customStyle="1" w:styleId="Style17">
    <w:name w:val="Style17"/>
    <w:locked/>
    <w:rsid w:val="00B946D3"/>
    <w:rPr>
      <w:rFonts w:ascii="Times New Roman" w:hAnsi="Times New Roman"/>
      <w:sz w:val="16"/>
    </w:rPr>
  </w:style>
  <w:style w:type="character" w:customStyle="1" w:styleId="Style18">
    <w:name w:val="Style18"/>
    <w:locked/>
    <w:rsid w:val="00B946D3"/>
    <w:rPr>
      <w:rFonts w:ascii="Times New Roman" w:hAnsi="Times New Roman"/>
      <w:sz w:val="16"/>
    </w:rPr>
  </w:style>
  <w:style w:type="character" w:customStyle="1" w:styleId="Style19">
    <w:name w:val="Style19"/>
    <w:locked/>
    <w:rsid w:val="00B946D3"/>
    <w:rPr>
      <w:rFonts w:ascii="Times New Roman" w:hAnsi="Times New Roman"/>
      <w:sz w:val="16"/>
    </w:rPr>
  </w:style>
  <w:style w:type="character" w:customStyle="1" w:styleId="Style200">
    <w:name w:val="Style20"/>
    <w:locked/>
    <w:rsid w:val="00B946D3"/>
    <w:rPr>
      <w:rFonts w:ascii="Times New Roman" w:hAnsi="Times New Roman"/>
      <w:sz w:val="20"/>
    </w:rPr>
  </w:style>
  <w:style w:type="character" w:customStyle="1" w:styleId="Style22">
    <w:name w:val="Style22"/>
    <w:locked/>
    <w:rsid w:val="00B946D3"/>
    <w:rPr>
      <w:rFonts w:ascii="Times New Roman" w:hAnsi="Times New Roman"/>
      <w:sz w:val="20"/>
    </w:rPr>
  </w:style>
  <w:style w:type="character" w:customStyle="1" w:styleId="Style30">
    <w:name w:val="Style30"/>
    <w:locked/>
    <w:rsid w:val="00B946D3"/>
    <w:rPr>
      <w:rFonts w:ascii="Times New Roman" w:hAnsi="Times New Roman"/>
      <w:b/>
      <w:sz w:val="20"/>
    </w:rPr>
  </w:style>
  <w:style w:type="character" w:customStyle="1" w:styleId="Style31">
    <w:name w:val="Style31"/>
    <w:locked/>
    <w:rsid w:val="00B946D3"/>
    <w:rPr>
      <w:rFonts w:ascii="Times New Roman" w:hAnsi="Times New Roman"/>
      <w:b/>
      <w:sz w:val="20"/>
    </w:rPr>
  </w:style>
  <w:style w:type="character" w:customStyle="1" w:styleId="Style35">
    <w:name w:val="Style35"/>
    <w:locked/>
    <w:rsid w:val="00B946D3"/>
    <w:rPr>
      <w:rFonts w:ascii="Times New Roman" w:hAnsi="Times New Roman"/>
      <w:b/>
      <w:sz w:val="20"/>
    </w:rPr>
  </w:style>
  <w:style w:type="character" w:customStyle="1" w:styleId="HTMLPreformattedChar">
    <w:name w:val="HTML Preformatted Char"/>
    <w:semiHidden/>
    <w:locked/>
    <w:rsid w:val="00B946D3"/>
    <w:rPr>
      <w:rFonts w:ascii="Consolas" w:eastAsia="Calibri" w:hAnsi="Consolas"/>
      <w:lang w:val="en-US" w:eastAsia="en-US" w:bidi="ar-SA"/>
    </w:rPr>
  </w:style>
  <w:style w:type="paragraph" w:customStyle="1" w:styleId="MediumGrid1-Accent21">
    <w:name w:val="Medium Grid 1 - Accent 21"/>
    <w:basedOn w:val="Normal"/>
    <w:qFormat/>
    <w:rsid w:val="00B946D3"/>
    <w:pPr>
      <w:widowControl w:val="0"/>
      <w:autoSpaceDE w:val="0"/>
      <w:autoSpaceDN w:val="0"/>
      <w:ind w:left="720"/>
      <w:contextualSpacing/>
    </w:pPr>
    <w:rPr>
      <w:sz w:val="24"/>
      <w:szCs w:val="24"/>
    </w:rPr>
  </w:style>
  <w:style w:type="paragraph" w:customStyle="1" w:styleId="Style5">
    <w:name w:val="Style5"/>
    <w:basedOn w:val="Normal"/>
    <w:link w:val="Style5Char"/>
    <w:rsid w:val="00B3044C"/>
    <w:pPr>
      <w:widowControl w:val="0"/>
      <w:spacing w:before="80" w:line="340" w:lineRule="exact"/>
      <w:ind w:firstLine="454"/>
      <w:jc w:val="both"/>
    </w:pPr>
  </w:style>
  <w:style w:type="paragraph" w:customStyle="1" w:styleId="Style6">
    <w:name w:val="Style6"/>
    <w:basedOn w:val="Normal"/>
    <w:rsid w:val="00B3044C"/>
    <w:pPr>
      <w:widowControl w:val="0"/>
      <w:spacing w:before="80" w:line="340" w:lineRule="exact"/>
      <w:ind w:firstLine="454"/>
      <w:contextualSpacing/>
      <w:jc w:val="both"/>
    </w:pPr>
    <w:rPr>
      <w:rFonts w:ascii="Times New Roman Bold" w:hAnsi="Times New Roman Bold"/>
      <w:b/>
    </w:rPr>
  </w:style>
  <w:style w:type="character" w:customStyle="1" w:styleId="Style5Char">
    <w:name w:val="Style5 Char"/>
    <w:link w:val="Style5"/>
    <w:rsid w:val="00B3044C"/>
    <w:rPr>
      <w:sz w:val="28"/>
      <w:szCs w:val="28"/>
      <w:lang w:val="en-US" w:eastAsia="en-US" w:bidi="ar-SA"/>
    </w:rPr>
  </w:style>
  <w:style w:type="character" w:customStyle="1" w:styleId="Heading2CharCharCharChar">
    <w:name w:val="Heading 2 Char Char Char Char"/>
    <w:rsid w:val="00BC551D"/>
    <w:rPr>
      <w:rFonts w:ascii="Times New Roman" w:eastAsia="Times New Roman" w:hAnsi="Times New Roman" w:cs="Times New Roman"/>
      <w:b/>
      <w:bCs/>
      <w:sz w:val="36"/>
      <w:szCs w:val="36"/>
    </w:rPr>
  </w:style>
  <w:style w:type="numbering" w:customStyle="1" w:styleId="NoList3">
    <w:name w:val="No List3"/>
    <w:next w:val="NoList"/>
    <w:semiHidden/>
    <w:rsid w:val="00BC551D"/>
  </w:style>
  <w:style w:type="numbering" w:customStyle="1" w:styleId="NoList11">
    <w:name w:val="No List11"/>
    <w:next w:val="NoList"/>
    <w:semiHidden/>
    <w:rsid w:val="00BC551D"/>
  </w:style>
  <w:style w:type="numbering" w:customStyle="1" w:styleId="NoList111">
    <w:name w:val="No List111"/>
    <w:next w:val="NoList"/>
    <w:semiHidden/>
    <w:rsid w:val="00BC551D"/>
  </w:style>
  <w:style w:type="numbering" w:customStyle="1" w:styleId="NoList21">
    <w:name w:val="No List21"/>
    <w:next w:val="NoList"/>
    <w:semiHidden/>
    <w:rsid w:val="00BC551D"/>
  </w:style>
  <w:style w:type="numbering" w:customStyle="1" w:styleId="NoList31">
    <w:name w:val="No List31"/>
    <w:next w:val="NoList"/>
    <w:semiHidden/>
    <w:rsid w:val="00BC551D"/>
  </w:style>
  <w:style w:type="numbering" w:customStyle="1" w:styleId="NoList12">
    <w:name w:val="No List12"/>
    <w:next w:val="NoList"/>
    <w:semiHidden/>
    <w:rsid w:val="00BC551D"/>
  </w:style>
  <w:style w:type="numbering" w:customStyle="1" w:styleId="NoList211">
    <w:name w:val="No List211"/>
    <w:next w:val="NoList"/>
    <w:semiHidden/>
    <w:rsid w:val="00BC551D"/>
  </w:style>
  <w:style w:type="numbering" w:customStyle="1" w:styleId="NoList311">
    <w:name w:val="No List311"/>
    <w:next w:val="NoList"/>
    <w:semiHidden/>
    <w:rsid w:val="00BC551D"/>
  </w:style>
  <w:style w:type="numbering" w:customStyle="1" w:styleId="NoList1111">
    <w:name w:val="No List1111"/>
    <w:next w:val="NoList"/>
    <w:semiHidden/>
    <w:rsid w:val="00BC551D"/>
  </w:style>
  <w:style w:type="numbering" w:customStyle="1" w:styleId="NoList11111">
    <w:name w:val="No List11111"/>
    <w:next w:val="NoList"/>
    <w:semiHidden/>
    <w:rsid w:val="00BC551D"/>
  </w:style>
  <w:style w:type="numbering" w:customStyle="1" w:styleId="NoList4">
    <w:name w:val="No List4"/>
    <w:next w:val="NoList"/>
    <w:semiHidden/>
    <w:rsid w:val="00BC551D"/>
  </w:style>
  <w:style w:type="numbering" w:customStyle="1" w:styleId="NoList5">
    <w:name w:val="No List5"/>
    <w:next w:val="NoList"/>
    <w:semiHidden/>
    <w:rsid w:val="00BC551D"/>
  </w:style>
  <w:style w:type="numbering" w:customStyle="1" w:styleId="NoList6">
    <w:name w:val="No List6"/>
    <w:next w:val="NoList"/>
    <w:semiHidden/>
    <w:rsid w:val="00BC551D"/>
  </w:style>
  <w:style w:type="numbering" w:customStyle="1" w:styleId="NoList7">
    <w:name w:val="No List7"/>
    <w:next w:val="NoList"/>
    <w:semiHidden/>
    <w:rsid w:val="00BC551D"/>
  </w:style>
  <w:style w:type="numbering" w:customStyle="1" w:styleId="NoList8">
    <w:name w:val="No List8"/>
    <w:next w:val="NoList"/>
    <w:semiHidden/>
    <w:rsid w:val="00BC551D"/>
  </w:style>
  <w:style w:type="numbering" w:customStyle="1" w:styleId="NoList9">
    <w:name w:val="No List9"/>
    <w:next w:val="NoList"/>
    <w:semiHidden/>
    <w:rsid w:val="00BC551D"/>
  </w:style>
  <w:style w:type="numbering" w:customStyle="1" w:styleId="NoList10">
    <w:name w:val="No List10"/>
    <w:next w:val="NoList"/>
    <w:semiHidden/>
    <w:rsid w:val="00BC551D"/>
  </w:style>
  <w:style w:type="numbering" w:customStyle="1" w:styleId="NoList111111">
    <w:name w:val="No List111111"/>
    <w:next w:val="NoList"/>
    <w:semiHidden/>
    <w:rsid w:val="00BC551D"/>
  </w:style>
  <w:style w:type="numbering" w:customStyle="1" w:styleId="NoList121">
    <w:name w:val="No List121"/>
    <w:next w:val="NoList"/>
    <w:semiHidden/>
    <w:rsid w:val="00BC551D"/>
  </w:style>
  <w:style w:type="numbering" w:customStyle="1" w:styleId="NoList13">
    <w:name w:val="No List13"/>
    <w:next w:val="NoList"/>
    <w:semiHidden/>
    <w:rsid w:val="00BC551D"/>
  </w:style>
  <w:style w:type="numbering" w:customStyle="1" w:styleId="NoList14">
    <w:name w:val="No List14"/>
    <w:next w:val="NoList"/>
    <w:semiHidden/>
    <w:rsid w:val="00BC551D"/>
  </w:style>
  <w:style w:type="numbering" w:customStyle="1" w:styleId="NoList15">
    <w:name w:val="No List15"/>
    <w:next w:val="NoList"/>
    <w:semiHidden/>
    <w:rsid w:val="00BC551D"/>
  </w:style>
  <w:style w:type="numbering" w:customStyle="1" w:styleId="NoList16">
    <w:name w:val="No List16"/>
    <w:next w:val="NoList"/>
    <w:semiHidden/>
    <w:rsid w:val="00BC551D"/>
  </w:style>
  <w:style w:type="numbering" w:customStyle="1" w:styleId="NoList17">
    <w:name w:val="No List17"/>
    <w:next w:val="NoList"/>
    <w:semiHidden/>
    <w:rsid w:val="00BC551D"/>
  </w:style>
  <w:style w:type="numbering" w:customStyle="1" w:styleId="NoList22">
    <w:name w:val="No List22"/>
    <w:next w:val="NoList"/>
    <w:semiHidden/>
    <w:rsid w:val="00BC551D"/>
  </w:style>
  <w:style w:type="numbering" w:customStyle="1" w:styleId="NoList32">
    <w:name w:val="No List32"/>
    <w:next w:val="NoList"/>
    <w:semiHidden/>
    <w:rsid w:val="00BC551D"/>
  </w:style>
  <w:style w:type="numbering" w:customStyle="1" w:styleId="NoList41">
    <w:name w:val="No List41"/>
    <w:next w:val="NoList"/>
    <w:semiHidden/>
    <w:rsid w:val="00BC551D"/>
  </w:style>
  <w:style w:type="numbering" w:customStyle="1" w:styleId="NoList51">
    <w:name w:val="No List51"/>
    <w:next w:val="NoList"/>
    <w:semiHidden/>
    <w:rsid w:val="00BC551D"/>
  </w:style>
  <w:style w:type="numbering" w:customStyle="1" w:styleId="NoList61">
    <w:name w:val="No List61"/>
    <w:next w:val="NoList"/>
    <w:semiHidden/>
    <w:rsid w:val="00BC551D"/>
  </w:style>
  <w:style w:type="numbering" w:customStyle="1" w:styleId="NoList71">
    <w:name w:val="No List71"/>
    <w:next w:val="NoList"/>
    <w:semiHidden/>
    <w:rsid w:val="00BC551D"/>
  </w:style>
  <w:style w:type="numbering" w:customStyle="1" w:styleId="NoList81">
    <w:name w:val="No List81"/>
    <w:next w:val="NoList"/>
    <w:semiHidden/>
    <w:rsid w:val="00BC551D"/>
  </w:style>
  <w:style w:type="numbering" w:customStyle="1" w:styleId="NoList91">
    <w:name w:val="No List91"/>
    <w:next w:val="NoList"/>
    <w:semiHidden/>
    <w:rsid w:val="00BC551D"/>
  </w:style>
  <w:style w:type="numbering" w:customStyle="1" w:styleId="NoList101">
    <w:name w:val="No List101"/>
    <w:next w:val="NoList"/>
    <w:semiHidden/>
    <w:rsid w:val="00BC551D"/>
  </w:style>
  <w:style w:type="numbering" w:customStyle="1" w:styleId="NoList112">
    <w:name w:val="No List112"/>
    <w:next w:val="NoList"/>
    <w:semiHidden/>
    <w:rsid w:val="00BC551D"/>
  </w:style>
  <w:style w:type="numbering" w:customStyle="1" w:styleId="NoList122">
    <w:name w:val="No List122"/>
    <w:next w:val="NoList"/>
    <w:semiHidden/>
    <w:rsid w:val="00BC551D"/>
  </w:style>
  <w:style w:type="numbering" w:customStyle="1" w:styleId="NoList131">
    <w:name w:val="No List131"/>
    <w:next w:val="NoList"/>
    <w:semiHidden/>
    <w:rsid w:val="00BC551D"/>
  </w:style>
  <w:style w:type="numbering" w:customStyle="1" w:styleId="NoList141">
    <w:name w:val="No List141"/>
    <w:next w:val="NoList"/>
    <w:semiHidden/>
    <w:rsid w:val="00BC551D"/>
  </w:style>
  <w:style w:type="numbering" w:customStyle="1" w:styleId="NoList151">
    <w:name w:val="No List151"/>
    <w:next w:val="NoList"/>
    <w:semiHidden/>
    <w:rsid w:val="00BC551D"/>
  </w:style>
  <w:style w:type="numbering" w:customStyle="1" w:styleId="NoList18">
    <w:name w:val="No List18"/>
    <w:next w:val="NoList"/>
    <w:semiHidden/>
    <w:rsid w:val="00BC551D"/>
  </w:style>
  <w:style w:type="numbering" w:customStyle="1" w:styleId="NoList19">
    <w:name w:val="No List19"/>
    <w:next w:val="NoList"/>
    <w:semiHidden/>
    <w:rsid w:val="00BC551D"/>
  </w:style>
  <w:style w:type="numbering" w:customStyle="1" w:styleId="NoList20">
    <w:name w:val="No List20"/>
    <w:next w:val="NoList"/>
    <w:semiHidden/>
    <w:rsid w:val="00BC551D"/>
  </w:style>
  <w:style w:type="numbering" w:customStyle="1" w:styleId="NoList110">
    <w:name w:val="No List110"/>
    <w:next w:val="NoList"/>
    <w:semiHidden/>
    <w:rsid w:val="00BC551D"/>
  </w:style>
  <w:style w:type="character" w:customStyle="1" w:styleId="WW8Num1z0">
    <w:name w:val="WW8Num1z0"/>
    <w:rsid w:val="005D67EC"/>
  </w:style>
  <w:style w:type="character" w:customStyle="1" w:styleId="WW8Num2z0">
    <w:name w:val="WW8Num2z0"/>
    <w:rsid w:val="005D67EC"/>
  </w:style>
  <w:style w:type="character" w:customStyle="1" w:styleId="WW8Num3z0">
    <w:name w:val="WW8Num3z0"/>
    <w:rsid w:val="005D67EC"/>
  </w:style>
  <w:style w:type="character" w:customStyle="1" w:styleId="WW8Num4z0">
    <w:name w:val="WW8Num4z0"/>
    <w:rsid w:val="005D67EC"/>
  </w:style>
  <w:style w:type="character" w:customStyle="1" w:styleId="WW8Num5z0">
    <w:name w:val="WW8Num5z0"/>
    <w:rsid w:val="005D67EC"/>
    <w:rPr>
      <w:rFonts w:ascii="Symbol" w:hAnsi="Symbol" w:cs="Symbol"/>
    </w:rPr>
  </w:style>
  <w:style w:type="character" w:customStyle="1" w:styleId="WW8Num6z0">
    <w:name w:val="WW8Num6z0"/>
    <w:rsid w:val="005D67EC"/>
    <w:rPr>
      <w:rFonts w:ascii="Symbol" w:hAnsi="Symbol" w:cs="Symbol"/>
    </w:rPr>
  </w:style>
  <w:style w:type="character" w:customStyle="1" w:styleId="WW8Num7z0">
    <w:name w:val="WW8Num7z0"/>
    <w:rsid w:val="005D67EC"/>
    <w:rPr>
      <w:rFonts w:ascii="Symbol" w:hAnsi="Symbol" w:cs="Symbol"/>
    </w:rPr>
  </w:style>
  <w:style w:type="character" w:customStyle="1" w:styleId="WW8Num8z0">
    <w:name w:val="WW8Num8z0"/>
    <w:rsid w:val="005D67EC"/>
    <w:rPr>
      <w:rFonts w:ascii="Symbol" w:hAnsi="Symbol" w:cs="Symbol"/>
    </w:rPr>
  </w:style>
  <w:style w:type="character" w:customStyle="1" w:styleId="WW8Num9z0">
    <w:name w:val="WW8Num9z0"/>
    <w:rsid w:val="005D67EC"/>
  </w:style>
  <w:style w:type="character" w:customStyle="1" w:styleId="WW8Num10z0">
    <w:name w:val="WW8Num10z0"/>
    <w:rsid w:val="005D67EC"/>
    <w:rPr>
      <w:rFonts w:ascii="Symbol" w:hAnsi="Symbol" w:cs="Symbol"/>
    </w:rPr>
  </w:style>
  <w:style w:type="character" w:customStyle="1" w:styleId="WW8Num11z0">
    <w:name w:val="WW8Num11z0"/>
    <w:rsid w:val="005D67EC"/>
  </w:style>
  <w:style w:type="character" w:customStyle="1" w:styleId="WW8Num11z1">
    <w:name w:val="WW8Num11z1"/>
    <w:rsid w:val="005D67EC"/>
  </w:style>
  <w:style w:type="character" w:customStyle="1" w:styleId="WW8Num11z2">
    <w:name w:val="WW8Num11z2"/>
    <w:rsid w:val="005D67EC"/>
  </w:style>
  <w:style w:type="character" w:customStyle="1" w:styleId="WW8Num11z3">
    <w:name w:val="WW8Num11z3"/>
    <w:rsid w:val="005D67EC"/>
  </w:style>
  <w:style w:type="character" w:customStyle="1" w:styleId="WW8Num11z4">
    <w:name w:val="WW8Num11z4"/>
    <w:rsid w:val="005D67EC"/>
  </w:style>
  <w:style w:type="character" w:customStyle="1" w:styleId="WW8Num11z5">
    <w:name w:val="WW8Num11z5"/>
    <w:rsid w:val="005D67EC"/>
  </w:style>
  <w:style w:type="character" w:customStyle="1" w:styleId="WW8Num11z6">
    <w:name w:val="WW8Num11z6"/>
    <w:rsid w:val="005D67EC"/>
  </w:style>
  <w:style w:type="character" w:customStyle="1" w:styleId="WW8Num11z7">
    <w:name w:val="WW8Num11z7"/>
    <w:rsid w:val="005D67EC"/>
  </w:style>
  <w:style w:type="character" w:customStyle="1" w:styleId="WW8Num11z8">
    <w:name w:val="WW8Num11z8"/>
    <w:rsid w:val="005D67EC"/>
  </w:style>
  <w:style w:type="character" w:customStyle="1" w:styleId="WW8Num12z0">
    <w:name w:val="WW8Num12z0"/>
    <w:rsid w:val="005D67EC"/>
  </w:style>
  <w:style w:type="character" w:customStyle="1" w:styleId="WW8Num12z1">
    <w:name w:val="WW8Num12z1"/>
    <w:rsid w:val="005D67EC"/>
  </w:style>
  <w:style w:type="character" w:customStyle="1" w:styleId="WW8Num12z2">
    <w:name w:val="WW8Num12z2"/>
    <w:rsid w:val="005D67EC"/>
  </w:style>
  <w:style w:type="character" w:customStyle="1" w:styleId="WW8Num12z3">
    <w:name w:val="WW8Num12z3"/>
    <w:rsid w:val="005D67EC"/>
  </w:style>
  <w:style w:type="character" w:customStyle="1" w:styleId="WW8Num12z4">
    <w:name w:val="WW8Num12z4"/>
    <w:rsid w:val="005D67EC"/>
  </w:style>
  <w:style w:type="character" w:customStyle="1" w:styleId="WW8Num12z5">
    <w:name w:val="WW8Num12z5"/>
    <w:rsid w:val="005D67EC"/>
  </w:style>
  <w:style w:type="character" w:customStyle="1" w:styleId="WW8Num12z6">
    <w:name w:val="WW8Num12z6"/>
    <w:rsid w:val="005D67EC"/>
  </w:style>
  <w:style w:type="character" w:customStyle="1" w:styleId="WW8Num12z7">
    <w:name w:val="WW8Num12z7"/>
    <w:rsid w:val="005D67EC"/>
  </w:style>
  <w:style w:type="character" w:customStyle="1" w:styleId="WW8Num12z8">
    <w:name w:val="WW8Num12z8"/>
    <w:rsid w:val="005D67EC"/>
  </w:style>
  <w:style w:type="character" w:customStyle="1" w:styleId="WW8Num13z0">
    <w:name w:val="WW8Num13z0"/>
    <w:rsid w:val="005D67EC"/>
    <w:rPr>
      <w:rFonts w:eastAsia=".VnTime"/>
      <w:color w:val="000000"/>
      <w:spacing w:val="2"/>
      <w:lang w:val="it-IT"/>
    </w:rPr>
  </w:style>
  <w:style w:type="character" w:customStyle="1" w:styleId="WW8Num13z1">
    <w:name w:val="WW8Num13z1"/>
    <w:rsid w:val="005D67EC"/>
  </w:style>
  <w:style w:type="character" w:customStyle="1" w:styleId="WW8Num13z2">
    <w:name w:val="WW8Num13z2"/>
    <w:rsid w:val="005D67EC"/>
  </w:style>
  <w:style w:type="character" w:customStyle="1" w:styleId="WW8Num13z3">
    <w:name w:val="WW8Num13z3"/>
    <w:rsid w:val="005D67EC"/>
  </w:style>
  <w:style w:type="character" w:customStyle="1" w:styleId="WW8Num13z4">
    <w:name w:val="WW8Num13z4"/>
    <w:rsid w:val="005D67EC"/>
  </w:style>
  <w:style w:type="character" w:customStyle="1" w:styleId="WW8Num13z5">
    <w:name w:val="WW8Num13z5"/>
    <w:rsid w:val="005D67EC"/>
  </w:style>
  <w:style w:type="character" w:customStyle="1" w:styleId="WW8Num13z6">
    <w:name w:val="WW8Num13z6"/>
    <w:rsid w:val="005D67EC"/>
  </w:style>
  <w:style w:type="character" w:customStyle="1" w:styleId="WW8Num13z7">
    <w:name w:val="WW8Num13z7"/>
    <w:rsid w:val="005D67EC"/>
  </w:style>
  <w:style w:type="character" w:customStyle="1" w:styleId="WW8Num13z8">
    <w:name w:val="WW8Num13z8"/>
    <w:rsid w:val="005D67EC"/>
  </w:style>
  <w:style w:type="character" w:customStyle="1" w:styleId="WW8Num14z0">
    <w:name w:val="WW8Num14z0"/>
    <w:rsid w:val="005D67EC"/>
  </w:style>
  <w:style w:type="character" w:customStyle="1" w:styleId="WW8Num14z1">
    <w:name w:val="WW8Num14z1"/>
    <w:rsid w:val="005D67EC"/>
  </w:style>
  <w:style w:type="character" w:customStyle="1" w:styleId="WW8Num14z2">
    <w:name w:val="WW8Num14z2"/>
    <w:rsid w:val="005D67EC"/>
  </w:style>
  <w:style w:type="character" w:customStyle="1" w:styleId="WW8Num14z3">
    <w:name w:val="WW8Num14z3"/>
    <w:rsid w:val="005D67EC"/>
  </w:style>
  <w:style w:type="character" w:customStyle="1" w:styleId="WW8Num14z4">
    <w:name w:val="WW8Num14z4"/>
    <w:rsid w:val="005D67EC"/>
  </w:style>
  <w:style w:type="character" w:customStyle="1" w:styleId="WW8Num14z5">
    <w:name w:val="WW8Num14z5"/>
    <w:rsid w:val="005D67EC"/>
  </w:style>
  <w:style w:type="character" w:customStyle="1" w:styleId="WW8Num14z6">
    <w:name w:val="WW8Num14z6"/>
    <w:rsid w:val="005D67EC"/>
  </w:style>
  <w:style w:type="character" w:customStyle="1" w:styleId="WW8Num14z7">
    <w:name w:val="WW8Num14z7"/>
    <w:rsid w:val="005D67EC"/>
  </w:style>
  <w:style w:type="character" w:customStyle="1" w:styleId="WW8Num14z8">
    <w:name w:val="WW8Num14z8"/>
    <w:rsid w:val="005D67EC"/>
  </w:style>
  <w:style w:type="character" w:customStyle="1" w:styleId="WW8Num15z0">
    <w:name w:val="WW8Num15z0"/>
    <w:rsid w:val="005D67EC"/>
  </w:style>
  <w:style w:type="character" w:customStyle="1" w:styleId="WW8Num15z1">
    <w:name w:val="WW8Num15z1"/>
    <w:rsid w:val="005D67EC"/>
  </w:style>
  <w:style w:type="character" w:customStyle="1" w:styleId="WW8Num15z2">
    <w:name w:val="WW8Num15z2"/>
    <w:rsid w:val="005D67EC"/>
  </w:style>
  <w:style w:type="character" w:customStyle="1" w:styleId="WW8Num15z3">
    <w:name w:val="WW8Num15z3"/>
    <w:rsid w:val="005D67EC"/>
  </w:style>
  <w:style w:type="character" w:customStyle="1" w:styleId="WW8Num15z4">
    <w:name w:val="WW8Num15z4"/>
    <w:rsid w:val="005D67EC"/>
  </w:style>
  <w:style w:type="character" w:customStyle="1" w:styleId="WW8Num15z5">
    <w:name w:val="WW8Num15z5"/>
    <w:rsid w:val="005D67EC"/>
  </w:style>
  <w:style w:type="character" w:customStyle="1" w:styleId="WW8Num15z6">
    <w:name w:val="WW8Num15z6"/>
    <w:rsid w:val="005D67EC"/>
  </w:style>
  <w:style w:type="character" w:customStyle="1" w:styleId="WW8Num15z7">
    <w:name w:val="WW8Num15z7"/>
    <w:rsid w:val="005D67EC"/>
  </w:style>
  <w:style w:type="character" w:customStyle="1" w:styleId="WW8Num15z8">
    <w:name w:val="WW8Num15z8"/>
    <w:rsid w:val="005D67EC"/>
  </w:style>
  <w:style w:type="character" w:customStyle="1" w:styleId="WW8Num16z0">
    <w:name w:val="WW8Num16z0"/>
    <w:rsid w:val="005D67EC"/>
    <w:rPr>
      <w:rFonts w:ascii="Times New Roman" w:eastAsia="Times New Roman" w:hAnsi="Times New Roman" w:cs="Times New Roman"/>
    </w:rPr>
  </w:style>
  <w:style w:type="character" w:customStyle="1" w:styleId="WW8Num16z1">
    <w:name w:val="WW8Num16z1"/>
    <w:rsid w:val="005D67EC"/>
  </w:style>
  <w:style w:type="character" w:customStyle="1" w:styleId="WW8Num16z2">
    <w:name w:val="WW8Num16z2"/>
    <w:rsid w:val="005D67EC"/>
  </w:style>
  <w:style w:type="character" w:customStyle="1" w:styleId="WW8Num16z3">
    <w:name w:val="WW8Num16z3"/>
    <w:rsid w:val="005D67EC"/>
  </w:style>
  <w:style w:type="character" w:customStyle="1" w:styleId="WW8Num16z4">
    <w:name w:val="WW8Num16z4"/>
    <w:rsid w:val="005D67EC"/>
  </w:style>
  <w:style w:type="character" w:customStyle="1" w:styleId="WW8Num16z5">
    <w:name w:val="WW8Num16z5"/>
    <w:rsid w:val="005D67EC"/>
  </w:style>
  <w:style w:type="character" w:customStyle="1" w:styleId="WW8Num16z6">
    <w:name w:val="WW8Num16z6"/>
    <w:rsid w:val="005D67EC"/>
  </w:style>
  <w:style w:type="character" w:customStyle="1" w:styleId="WW8Num16z7">
    <w:name w:val="WW8Num16z7"/>
    <w:rsid w:val="005D67EC"/>
  </w:style>
  <w:style w:type="character" w:customStyle="1" w:styleId="WW8Num16z8">
    <w:name w:val="WW8Num16z8"/>
    <w:rsid w:val="005D67EC"/>
  </w:style>
  <w:style w:type="character" w:customStyle="1" w:styleId="WW8Num17z0">
    <w:name w:val="WW8Num17z0"/>
    <w:rsid w:val="005D67EC"/>
  </w:style>
  <w:style w:type="character" w:customStyle="1" w:styleId="WW8Num17z1">
    <w:name w:val="WW8Num17z1"/>
    <w:rsid w:val="005D67EC"/>
  </w:style>
  <w:style w:type="character" w:customStyle="1" w:styleId="WW8Num17z2">
    <w:name w:val="WW8Num17z2"/>
    <w:rsid w:val="005D67EC"/>
  </w:style>
  <w:style w:type="character" w:customStyle="1" w:styleId="WW8Num17z3">
    <w:name w:val="WW8Num17z3"/>
    <w:rsid w:val="005D67EC"/>
  </w:style>
  <w:style w:type="character" w:customStyle="1" w:styleId="WW8Num17z4">
    <w:name w:val="WW8Num17z4"/>
    <w:rsid w:val="005D67EC"/>
  </w:style>
  <w:style w:type="character" w:customStyle="1" w:styleId="WW8Num17z5">
    <w:name w:val="WW8Num17z5"/>
    <w:rsid w:val="005D67EC"/>
  </w:style>
  <w:style w:type="character" w:customStyle="1" w:styleId="WW8Num17z6">
    <w:name w:val="WW8Num17z6"/>
    <w:rsid w:val="005D67EC"/>
  </w:style>
  <w:style w:type="character" w:customStyle="1" w:styleId="WW8Num17z7">
    <w:name w:val="WW8Num17z7"/>
    <w:rsid w:val="005D67EC"/>
  </w:style>
  <w:style w:type="character" w:customStyle="1" w:styleId="WW8Num17z8">
    <w:name w:val="WW8Num17z8"/>
    <w:rsid w:val="005D67EC"/>
  </w:style>
  <w:style w:type="character" w:customStyle="1" w:styleId="WW8Num18z0">
    <w:name w:val="WW8Num18z0"/>
    <w:rsid w:val="005D67EC"/>
  </w:style>
  <w:style w:type="character" w:customStyle="1" w:styleId="WW8Num18z1">
    <w:name w:val="WW8Num18z1"/>
    <w:rsid w:val="005D67EC"/>
  </w:style>
  <w:style w:type="character" w:customStyle="1" w:styleId="WW8Num18z2">
    <w:name w:val="WW8Num18z2"/>
    <w:rsid w:val="005D67EC"/>
  </w:style>
  <w:style w:type="character" w:customStyle="1" w:styleId="WW8Num18z3">
    <w:name w:val="WW8Num18z3"/>
    <w:rsid w:val="005D67EC"/>
  </w:style>
  <w:style w:type="character" w:customStyle="1" w:styleId="WW8Num18z4">
    <w:name w:val="WW8Num18z4"/>
    <w:rsid w:val="005D67EC"/>
  </w:style>
  <w:style w:type="character" w:customStyle="1" w:styleId="WW8Num18z5">
    <w:name w:val="WW8Num18z5"/>
    <w:rsid w:val="005D67EC"/>
  </w:style>
  <w:style w:type="character" w:customStyle="1" w:styleId="WW8Num18z6">
    <w:name w:val="WW8Num18z6"/>
    <w:rsid w:val="005D67EC"/>
  </w:style>
  <w:style w:type="character" w:customStyle="1" w:styleId="WW8Num18z7">
    <w:name w:val="WW8Num18z7"/>
    <w:rsid w:val="005D67EC"/>
  </w:style>
  <w:style w:type="character" w:customStyle="1" w:styleId="WW8Num18z8">
    <w:name w:val="WW8Num18z8"/>
    <w:rsid w:val="005D67EC"/>
  </w:style>
  <w:style w:type="character" w:customStyle="1" w:styleId="WW8Num19z0">
    <w:name w:val="WW8Num19z0"/>
    <w:rsid w:val="005D67EC"/>
  </w:style>
  <w:style w:type="character" w:customStyle="1" w:styleId="WW8Num19z1">
    <w:name w:val="WW8Num19z1"/>
    <w:rsid w:val="005D67EC"/>
  </w:style>
  <w:style w:type="character" w:customStyle="1" w:styleId="WW8Num19z2">
    <w:name w:val="WW8Num19z2"/>
    <w:rsid w:val="005D67EC"/>
  </w:style>
  <w:style w:type="character" w:customStyle="1" w:styleId="WW8Num19z3">
    <w:name w:val="WW8Num19z3"/>
    <w:rsid w:val="005D67EC"/>
  </w:style>
  <w:style w:type="character" w:customStyle="1" w:styleId="WW8Num19z4">
    <w:name w:val="WW8Num19z4"/>
    <w:rsid w:val="005D67EC"/>
  </w:style>
  <w:style w:type="character" w:customStyle="1" w:styleId="WW8Num19z5">
    <w:name w:val="WW8Num19z5"/>
    <w:rsid w:val="005D67EC"/>
  </w:style>
  <w:style w:type="character" w:customStyle="1" w:styleId="WW8Num19z6">
    <w:name w:val="WW8Num19z6"/>
    <w:rsid w:val="005D67EC"/>
  </w:style>
  <w:style w:type="character" w:customStyle="1" w:styleId="WW8Num19z7">
    <w:name w:val="WW8Num19z7"/>
    <w:rsid w:val="005D67EC"/>
  </w:style>
  <w:style w:type="character" w:customStyle="1" w:styleId="WW8Num19z8">
    <w:name w:val="WW8Num19z8"/>
    <w:rsid w:val="005D67EC"/>
  </w:style>
  <w:style w:type="character" w:customStyle="1" w:styleId="WW8Num20z0">
    <w:name w:val="WW8Num20z0"/>
    <w:rsid w:val="005D67EC"/>
  </w:style>
  <w:style w:type="character" w:customStyle="1" w:styleId="WW8Num20z1">
    <w:name w:val="WW8Num20z1"/>
    <w:rsid w:val="005D67EC"/>
  </w:style>
  <w:style w:type="character" w:customStyle="1" w:styleId="WW8Num20z2">
    <w:name w:val="WW8Num20z2"/>
    <w:rsid w:val="005D67EC"/>
  </w:style>
  <w:style w:type="character" w:customStyle="1" w:styleId="WW8Num20z3">
    <w:name w:val="WW8Num20z3"/>
    <w:rsid w:val="005D67EC"/>
  </w:style>
  <w:style w:type="character" w:customStyle="1" w:styleId="WW8Num20z4">
    <w:name w:val="WW8Num20z4"/>
    <w:rsid w:val="005D67EC"/>
  </w:style>
  <w:style w:type="character" w:customStyle="1" w:styleId="WW8Num20z5">
    <w:name w:val="WW8Num20z5"/>
    <w:rsid w:val="005D67EC"/>
  </w:style>
  <w:style w:type="character" w:customStyle="1" w:styleId="WW8Num20z6">
    <w:name w:val="WW8Num20z6"/>
    <w:rsid w:val="005D67EC"/>
  </w:style>
  <w:style w:type="character" w:customStyle="1" w:styleId="WW8Num20z7">
    <w:name w:val="WW8Num20z7"/>
    <w:rsid w:val="005D67EC"/>
  </w:style>
  <w:style w:type="character" w:customStyle="1" w:styleId="WW8Num20z8">
    <w:name w:val="WW8Num20z8"/>
    <w:rsid w:val="005D67EC"/>
  </w:style>
  <w:style w:type="character" w:customStyle="1" w:styleId="WW8Num21z0">
    <w:name w:val="WW8Num21z0"/>
    <w:rsid w:val="005D67EC"/>
  </w:style>
  <w:style w:type="character" w:customStyle="1" w:styleId="WW8Num21z1">
    <w:name w:val="WW8Num21z1"/>
    <w:rsid w:val="005D67EC"/>
  </w:style>
  <w:style w:type="character" w:customStyle="1" w:styleId="WW8Num21z2">
    <w:name w:val="WW8Num21z2"/>
    <w:rsid w:val="005D67EC"/>
  </w:style>
  <w:style w:type="character" w:customStyle="1" w:styleId="WW8Num21z3">
    <w:name w:val="WW8Num21z3"/>
    <w:rsid w:val="005D67EC"/>
  </w:style>
  <w:style w:type="character" w:customStyle="1" w:styleId="WW8Num21z4">
    <w:name w:val="WW8Num21z4"/>
    <w:rsid w:val="005D67EC"/>
  </w:style>
  <w:style w:type="character" w:customStyle="1" w:styleId="WW8Num21z5">
    <w:name w:val="WW8Num21z5"/>
    <w:rsid w:val="005D67EC"/>
  </w:style>
  <w:style w:type="character" w:customStyle="1" w:styleId="WW8Num21z6">
    <w:name w:val="WW8Num21z6"/>
    <w:rsid w:val="005D67EC"/>
  </w:style>
  <w:style w:type="character" w:customStyle="1" w:styleId="WW8Num21z7">
    <w:name w:val="WW8Num21z7"/>
    <w:rsid w:val="005D67EC"/>
  </w:style>
  <w:style w:type="character" w:customStyle="1" w:styleId="WW8Num21z8">
    <w:name w:val="WW8Num21z8"/>
    <w:rsid w:val="005D67EC"/>
  </w:style>
  <w:style w:type="character" w:customStyle="1" w:styleId="WW8Num22z0">
    <w:name w:val="WW8Num22z0"/>
    <w:rsid w:val="005D67EC"/>
    <w:rPr>
      <w:rFonts w:ascii="Times New Roman" w:eastAsia="Calibri" w:hAnsi="Times New Roman" w:cs="Times New Roman"/>
    </w:rPr>
  </w:style>
  <w:style w:type="character" w:customStyle="1" w:styleId="WW8Num22z1">
    <w:name w:val="WW8Num22z1"/>
    <w:rsid w:val="005D67EC"/>
    <w:rPr>
      <w:rFonts w:ascii="Courier New" w:hAnsi="Courier New" w:cs="Courier New"/>
    </w:rPr>
  </w:style>
  <w:style w:type="character" w:customStyle="1" w:styleId="WW8Num22z2">
    <w:name w:val="WW8Num22z2"/>
    <w:rsid w:val="005D67EC"/>
    <w:rPr>
      <w:rFonts w:ascii="Wingdings" w:hAnsi="Wingdings" w:cs="Wingdings"/>
    </w:rPr>
  </w:style>
  <w:style w:type="character" w:customStyle="1" w:styleId="WW8Num22z3">
    <w:name w:val="WW8Num22z3"/>
    <w:rsid w:val="005D67EC"/>
    <w:rPr>
      <w:rFonts w:ascii="Symbol" w:hAnsi="Symbol" w:cs="Symbol"/>
    </w:rPr>
  </w:style>
  <w:style w:type="character" w:customStyle="1" w:styleId="WW8Num23z0">
    <w:name w:val="WW8Num23z0"/>
    <w:rsid w:val="005D67EC"/>
  </w:style>
  <w:style w:type="character" w:customStyle="1" w:styleId="WW8Num23z1">
    <w:name w:val="WW8Num23z1"/>
    <w:rsid w:val="005D67EC"/>
  </w:style>
  <w:style w:type="character" w:customStyle="1" w:styleId="WW8Num23z2">
    <w:name w:val="WW8Num23z2"/>
    <w:rsid w:val="005D67EC"/>
  </w:style>
  <w:style w:type="character" w:customStyle="1" w:styleId="WW8Num23z3">
    <w:name w:val="WW8Num23z3"/>
    <w:rsid w:val="005D67EC"/>
  </w:style>
  <w:style w:type="character" w:customStyle="1" w:styleId="WW8Num23z4">
    <w:name w:val="WW8Num23z4"/>
    <w:rsid w:val="005D67EC"/>
  </w:style>
  <w:style w:type="character" w:customStyle="1" w:styleId="WW8Num23z5">
    <w:name w:val="WW8Num23z5"/>
    <w:rsid w:val="005D67EC"/>
  </w:style>
  <w:style w:type="character" w:customStyle="1" w:styleId="WW8Num23z6">
    <w:name w:val="WW8Num23z6"/>
    <w:rsid w:val="005D67EC"/>
  </w:style>
  <w:style w:type="character" w:customStyle="1" w:styleId="WW8Num23z7">
    <w:name w:val="WW8Num23z7"/>
    <w:rsid w:val="005D67EC"/>
  </w:style>
  <w:style w:type="character" w:customStyle="1" w:styleId="WW8Num23z8">
    <w:name w:val="WW8Num23z8"/>
    <w:rsid w:val="005D67EC"/>
  </w:style>
  <w:style w:type="character" w:customStyle="1" w:styleId="WW8Num24z0">
    <w:name w:val="WW8Num24z0"/>
    <w:rsid w:val="005D67EC"/>
    <w:rPr>
      <w:rFonts w:eastAsia="Calibri"/>
      <w:bCs/>
      <w:kern w:val="1"/>
      <w:lang w:val="nl-NL"/>
    </w:rPr>
  </w:style>
  <w:style w:type="character" w:customStyle="1" w:styleId="WW8Num24z1">
    <w:name w:val="WW8Num24z1"/>
    <w:rsid w:val="005D67EC"/>
  </w:style>
  <w:style w:type="character" w:customStyle="1" w:styleId="WW8Num24z2">
    <w:name w:val="WW8Num24z2"/>
    <w:rsid w:val="005D67EC"/>
  </w:style>
  <w:style w:type="character" w:customStyle="1" w:styleId="WW8Num24z3">
    <w:name w:val="WW8Num24z3"/>
    <w:rsid w:val="005D67EC"/>
  </w:style>
  <w:style w:type="character" w:customStyle="1" w:styleId="WW8Num24z4">
    <w:name w:val="WW8Num24z4"/>
    <w:rsid w:val="005D67EC"/>
  </w:style>
  <w:style w:type="character" w:customStyle="1" w:styleId="WW8Num24z5">
    <w:name w:val="WW8Num24z5"/>
    <w:rsid w:val="005D67EC"/>
  </w:style>
  <w:style w:type="character" w:customStyle="1" w:styleId="WW8Num24z6">
    <w:name w:val="WW8Num24z6"/>
    <w:rsid w:val="005D67EC"/>
  </w:style>
  <w:style w:type="character" w:customStyle="1" w:styleId="WW8Num24z7">
    <w:name w:val="WW8Num24z7"/>
    <w:rsid w:val="005D67EC"/>
  </w:style>
  <w:style w:type="character" w:customStyle="1" w:styleId="WW8Num24z8">
    <w:name w:val="WW8Num24z8"/>
    <w:rsid w:val="005D67EC"/>
  </w:style>
  <w:style w:type="character" w:customStyle="1" w:styleId="WW8Num25z0">
    <w:name w:val="WW8Num25z0"/>
    <w:rsid w:val="005D67EC"/>
  </w:style>
  <w:style w:type="character" w:customStyle="1" w:styleId="WW8Num25z1">
    <w:name w:val="WW8Num25z1"/>
    <w:rsid w:val="005D67EC"/>
  </w:style>
  <w:style w:type="character" w:customStyle="1" w:styleId="WW8Num25z2">
    <w:name w:val="WW8Num25z2"/>
    <w:rsid w:val="005D67EC"/>
  </w:style>
  <w:style w:type="character" w:customStyle="1" w:styleId="WW8Num25z3">
    <w:name w:val="WW8Num25z3"/>
    <w:rsid w:val="005D67EC"/>
  </w:style>
  <w:style w:type="character" w:customStyle="1" w:styleId="WW8Num25z4">
    <w:name w:val="WW8Num25z4"/>
    <w:rsid w:val="005D67EC"/>
  </w:style>
  <w:style w:type="character" w:customStyle="1" w:styleId="WW8Num25z5">
    <w:name w:val="WW8Num25z5"/>
    <w:rsid w:val="005D67EC"/>
  </w:style>
  <w:style w:type="character" w:customStyle="1" w:styleId="WW8Num25z6">
    <w:name w:val="WW8Num25z6"/>
    <w:rsid w:val="005D67EC"/>
  </w:style>
  <w:style w:type="character" w:customStyle="1" w:styleId="WW8Num25z7">
    <w:name w:val="WW8Num25z7"/>
    <w:rsid w:val="005D67EC"/>
  </w:style>
  <w:style w:type="character" w:customStyle="1" w:styleId="WW8Num25z8">
    <w:name w:val="WW8Num25z8"/>
    <w:rsid w:val="005D67EC"/>
  </w:style>
  <w:style w:type="character" w:customStyle="1" w:styleId="WW8Num26z0">
    <w:name w:val="WW8Num26z0"/>
    <w:rsid w:val="005D67EC"/>
  </w:style>
  <w:style w:type="character" w:customStyle="1" w:styleId="WW8Num26z1">
    <w:name w:val="WW8Num26z1"/>
    <w:rsid w:val="005D67EC"/>
  </w:style>
  <w:style w:type="character" w:customStyle="1" w:styleId="WW8Num26z2">
    <w:name w:val="WW8Num26z2"/>
    <w:rsid w:val="005D67EC"/>
  </w:style>
  <w:style w:type="character" w:customStyle="1" w:styleId="WW8Num26z3">
    <w:name w:val="WW8Num26z3"/>
    <w:rsid w:val="005D67EC"/>
  </w:style>
  <w:style w:type="character" w:customStyle="1" w:styleId="WW8Num26z4">
    <w:name w:val="WW8Num26z4"/>
    <w:rsid w:val="005D67EC"/>
  </w:style>
  <w:style w:type="character" w:customStyle="1" w:styleId="WW8Num26z5">
    <w:name w:val="WW8Num26z5"/>
    <w:rsid w:val="005D67EC"/>
  </w:style>
  <w:style w:type="character" w:customStyle="1" w:styleId="WW8Num26z6">
    <w:name w:val="WW8Num26z6"/>
    <w:rsid w:val="005D67EC"/>
  </w:style>
  <w:style w:type="character" w:customStyle="1" w:styleId="WW8Num26z7">
    <w:name w:val="WW8Num26z7"/>
    <w:rsid w:val="005D67EC"/>
  </w:style>
  <w:style w:type="character" w:customStyle="1" w:styleId="WW8Num26z8">
    <w:name w:val="WW8Num26z8"/>
    <w:rsid w:val="005D67EC"/>
  </w:style>
  <w:style w:type="character" w:customStyle="1" w:styleId="WW8Num27z0">
    <w:name w:val="WW8Num27z0"/>
    <w:rsid w:val="005D67EC"/>
  </w:style>
  <w:style w:type="character" w:customStyle="1" w:styleId="WW8Num27z1">
    <w:name w:val="WW8Num27z1"/>
    <w:rsid w:val="005D67EC"/>
  </w:style>
  <w:style w:type="character" w:customStyle="1" w:styleId="WW8Num27z2">
    <w:name w:val="WW8Num27z2"/>
    <w:rsid w:val="005D67EC"/>
  </w:style>
  <w:style w:type="character" w:customStyle="1" w:styleId="WW8Num27z3">
    <w:name w:val="WW8Num27z3"/>
    <w:rsid w:val="005D67EC"/>
  </w:style>
  <w:style w:type="character" w:customStyle="1" w:styleId="WW8Num27z4">
    <w:name w:val="WW8Num27z4"/>
    <w:rsid w:val="005D67EC"/>
  </w:style>
  <w:style w:type="character" w:customStyle="1" w:styleId="WW8Num27z5">
    <w:name w:val="WW8Num27z5"/>
    <w:rsid w:val="005D67EC"/>
  </w:style>
  <w:style w:type="character" w:customStyle="1" w:styleId="WW8Num27z6">
    <w:name w:val="WW8Num27z6"/>
    <w:rsid w:val="005D67EC"/>
  </w:style>
  <w:style w:type="character" w:customStyle="1" w:styleId="WW8Num27z7">
    <w:name w:val="WW8Num27z7"/>
    <w:rsid w:val="005D67EC"/>
  </w:style>
  <w:style w:type="character" w:customStyle="1" w:styleId="WW8Num27z8">
    <w:name w:val="WW8Num27z8"/>
    <w:rsid w:val="005D67EC"/>
  </w:style>
  <w:style w:type="character" w:customStyle="1" w:styleId="WW8Num28z0">
    <w:name w:val="WW8Num28z0"/>
    <w:rsid w:val="005D67EC"/>
  </w:style>
  <w:style w:type="character" w:customStyle="1" w:styleId="WW8Num28z1">
    <w:name w:val="WW8Num28z1"/>
    <w:rsid w:val="005D67EC"/>
  </w:style>
  <w:style w:type="character" w:customStyle="1" w:styleId="WW8Num28z2">
    <w:name w:val="WW8Num28z2"/>
    <w:rsid w:val="005D67EC"/>
  </w:style>
  <w:style w:type="character" w:customStyle="1" w:styleId="WW8Num28z3">
    <w:name w:val="WW8Num28z3"/>
    <w:rsid w:val="005D67EC"/>
  </w:style>
  <w:style w:type="character" w:customStyle="1" w:styleId="WW8Num28z4">
    <w:name w:val="WW8Num28z4"/>
    <w:rsid w:val="005D67EC"/>
  </w:style>
  <w:style w:type="character" w:customStyle="1" w:styleId="WW8Num28z5">
    <w:name w:val="WW8Num28z5"/>
    <w:rsid w:val="005D67EC"/>
  </w:style>
  <w:style w:type="character" w:customStyle="1" w:styleId="WW8Num28z6">
    <w:name w:val="WW8Num28z6"/>
    <w:rsid w:val="005D67EC"/>
  </w:style>
  <w:style w:type="character" w:customStyle="1" w:styleId="WW8Num28z7">
    <w:name w:val="WW8Num28z7"/>
    <w:rsid w:val="005D67EC"/>
  </w:style>
  <w:style w:type="character" w:customStyle="1" w:styleId="WW8Num28z8">
    <w:name w:val="WW8Num28z8"/>
    <w:rsid w:val="005D67EC"/>
  </w:style>
  <w:style w:type="character" w:customStyle="1" w:styleId="WW8Num29z0">
    <w:name w:val="WW8Num29z0"/>
    <w:rsid w:val="005D67EC"/>
  </w:style>
  <w:style w:type="character" w:customStyle="1" w:styleId="WW8Num29z1">
    <w:name w:val="WW8Num29z1"/>
    <w:rsid w:val="005D67EC"/>
  </w:style>
  <w:style w:type="character" w:customStyle="1" w:styleId="WW8Num29z2">
    <w:name w:val="WW8Num29z2"/>
    <w:rsid w:val="005D67EC"/>
  </w:style>
  <w:style w:type="character" w:customStyle="1" w:styleId="WW8Num29z3">
    <w:name w:val="WW8Num29z3"/>
    <w:rsid w:val="005D67EC"/>
  </w:style>
  <w:style w:type="character" w:customStyle="1" w:styleId="WW8Num29z4">
    <w:name w:val="WW8Num29z4"/>
    <w:rsid w:val="005D67EC"/>
  </w:style>
  <w:style w:type="character" w:customStyle="1" w:styleId="WW8Num29z5">
    <w:name w:val="WW8Num29z5"/>
    <w:rsid w:val="005D67EC"/>
  </w:style>
  <w:style w:type="character" w:customStyle="1" w:styleId="WW8Num29z6">
    <w:name w:val="WW8Num29z6"/>
    <w:rsid w:val="005D67EC"/>
  </w:style>
  <w:style w:type="character" w:customStyle="1" w:styleId="WW8Num29z7">
    <w:name w:val="WW8Num29z7"/>
    <w:rsid w:val="005D67EC"/>
  </w:style>
  <w:style w:type="character" w:customStyle="1" w:styleId="WW8Num29z8">
    <w:name w:val="WW8Num29z8"/>
    <w:rsid w:val="005D67EC"/>
  </w:style>
  <w:style w:type="character" w:customStyle="1" w:styleId="WW8Num30z0">
    <w:name w:val="WW8Num30z0"/>
    <w:rsid w:val="005D67EC"/>
  </w:style>
  <w:style w:type="character" w:customStyle="1" w:styleId="WW8Num30z1">
    <w:name w:val="WW8Num30z1"/>
    <w:rsid w:val="005D67EC"/>
  </w:style>
  <w:style w:type="character" w:customStyle="1" w:styleId="WW8Num30z2">
    <w:name w:val="WW8Num30z2"/>
    <w:rsid w:val="005D67EC"/>
  </w:style>
  <w:style w:type="character" w:customStyle="1" w:styleId="WW8Num30z3">
    <w:name w:val="WW8Num30z3"/>
    <w:rsid w:val="005D67EC"/>
  </w:style>
  <w:style w:type="character" w:customStyle="1" w:styleId="WW8Num30z4">
    <w:name w:val="WW8Num30z4"/>
    <w:rsid w:val="005D67EC"/>
  </w:style>
  <w:style w:type="character" w:customStyle="1" w:styleId="WW8Num30z5">
    <w:name w:val="WW8Num30z5"/>
    <w:rsid w:val="005D67EC"/>
  </w:style>
  <w:style w:type="character" w:customStyle="1" w:styleId="WW8Num30z6">
    <w:name w:val="WW8Num30z6"/>
    <w:rsid w:val="005D67EC"/>
  </w:style>
  <w:style w:type="character" w:customStyle="1" w:styleId="WW8Num30z7">
    <w:name w:val="WW8Num30z7"/>
    <w:rsid w:val="005D67EC"/>
  </w:style>
  <w:style w:type="character" w:customStyle="1" w:styleId="WW8Num30z8">
    <w:name w:val="WW8Num30z8"/>
    <w:rsid w:val="005D67EC"/>
  </w:style>
  <w:style w:type="character" w:customStyle="1" w:styleId="WW8Num31z0">
    <w:name w:val="WW8Num31z0"/>
    <w:rsid w:val="005D67EC"/>
    <w:rPr>
      <w:rFonts w:ascii="Symbol" w:hAnsi="Symbol" w:cs="Symbol"/>
    </w:rPr>
  </w:style>
  <w:style w:type="character" w:customStyle="1" w:styleId="WW8Num31z1">
    <w:name w:val="WW8Num31z1"/>
    <w:rsid w:val="005D67EC"/>
    <w:rPr>
      <w:rFonts w:ascii="Courier New" w:hAnsi="Courier New" w:cs="Courier New"/>
    </w:rPr>
  </w:style>
  <w:style w:type="character" w:customStyle="1" w:styleId="WW8Num31z2">
    <w:name w:val="WW8Num31z2"/>
    <w:rsid w:val="005D67EC"/>
    <w:rPr>
      <w:rFonts w:ascii="Wingdings" w:hAnsi="Wingdings" w:cs="Wingdings"/>
    </w:rPr>
  </w:style>
  <w:style w:type="character" w:customStyle="1" w:styleId="WW8Num32z0">
    <w:name w:val="WW8Num32z0"/>
    <w:rsid w:val="005D67EC"/>
  </w:style>
  <w:style w:type="character" w:customStyle="1" w:styleId="WW8Num32z1">
    <w:name w:val="WW8Num32z1"/>
    <w:rsid w:val="005D67EC"/>
  </w:style>
  <w:style w:type="character" w:customStyle="1" w:styleId="WW8Num32z2">
    <w:name w:val="WW8Num32z2"/>
    <w:rsid w:val="005D67EC"/>
  </w:style>
  <w:style w:type="character" w:customStyle="1" w:styleId="WW8Num32z3">
    <w:name w:val="WW8Num32z3"/>
    <w:rsid w:val="005D67EC"/>
  </w:style>
  <w:style w:type="character" w:customStyle="1" w:styleId="WW8Num32z4">
    <w:name w:val="WW8Num32z4"/>
    <w:rsid w:val="005D67EC"/>
  </w:style>
  <w:style w:type="character" w:customStyle="1" w:styleId="WW8Num32z5">
    <w:name w:val="WW8Num32z5"/>
    <w:rsid w:val="005D67EC"/>
  </w:style>
  <w:style w:type="character" w:customStyle="1" w:styleId="WW8Num32z6">
    <w:name w:val="WW8Num32z6"/>
    <w:rsid w:val="005D67EC"/>
  </w:style>
  <w:style w:type="character" w:customStyle="1" w:styleId="WW8Num32z7">
    <w:name w:val="WW8Num32z7"/>
    <w:rsid w:val="005D67EC"/>
  </w:style>
  <w:style w:type="character" w:customStyle="1" w:styleId="WW8Num32z8">
    <w:name w:val="WW8Num32z8"/>
    <w:rsid w:val="005D67EC"/>
  </w:style>
  <w:style w:type="character" w:customStyle="1" w:styleId="DocumentMapChar">
    <w:name w:val="Document Map Char"/>
    <w:rsid w:val="005D67EC"/>
    <w:rPr>
      <w:rFonts w:ascii="Tahoma" w:hAnsi="Tahoma" w:cs="Tahoma"/>
      <w:shd w:val="clear" w:color="auto" w:fill="000080"/>
    </w:rPr>
  </w:style>
  <w:style w:type="character" w:customStyle="1" w:styleId="normal-h1-h1">
    <w:name w:val="normal-h1-h1"/>
    <w:rsid w:val="005D67EC"/>
    <w:rPr>
      <w:color w:val="0000FF"/>
      <w:sz w:val="24"/>
      <w:szCs w:val="24"/>
    </w:rPr>
  </w:style>
  <w:style w:type="character" w:customStyle="1" w:styleId="normal-p-h1">
    <w:name w:val="normal-p-h1"/>
    <w:rsid w:val="005D67EC"/>
    <w:rPr>
      <w:rFonts w:ascii="Times New Roman" w:hAnsi="Times New Roman" w:cs="Times New Roman"/>
      <w:sz w:val="20"/>
      <w:szCs w:val="20"/>
    </w:rPr>
  </w:style>
  <w:style w:type="character" w:customStyle="1" w:styleId="1dieu-noidungChar">
    <w:name w:val="1. dieu -  noi dung Char"/>
    <w:rsid w:val="005D67EC"/>
  </w:style>
  <w:style w:type="character" w:customStyle="1" w:styleId="n-dieund-h1">
    <w:name w:val="n-dieund-h1"/>
    <w:rsid w:val="005D67EC"/>
    <w:rPr>
      <w:rFonts w:ascii=".VnTime" w:hAnsi=".VnTime" w:cs=".VnTime"/>
      <w:sz w:val="28"/>
      <w:szCs w:val="28"/>
    </w:rPr>
  </w:style>
  <w:style w:type="character" w:customStyle="1" w:styleId="adtext">
    <w:name w:val="adtext"/>
    <w:basedOn w:val="DefaultParagraphFont"/>
    <w:rsid w:val="005D67EC"/>
  </w:style>
  <w:style w:type="character" w:customStyle="1" w:styleId="bodytext-h1">
    <w:name w:val="bodytext-h1"/>
    <w:rsid w:val="005D67EC"/>
    <w:rPr>
      <w:rFonts w:ascii="Times New Roman" w:hAnsi="Times New Roman" w:cs="Times New Roman"/>
      <w:b/>
      <w:bCs/>
      <w:sz w:val="28"/>
      <w:szCs w:val="28"/>
    </w:rPr>
  </w:style>
  <w:style w:type="character" w:customStyle="1" w:styleId="01ChuongChar">
    <w:name w:val="01. Chuong Char"/>
    <w:rsid w:val="005D67EC"/>
    <w:rPr>
      <w:rFonts w:eastAsia="Calibri"/>
      <w:b/>
      <w:sz w:val="28"/>
      <w:szCs w:val="24"/>
    </w:rPr>
  </w:style>
  <w:style w:type="character" w:customStyle="1" w:styleId="IndexLink">
    <w:name w:val="Index Link"/>
    <w:rsid w:val="005D67EC"/>
  </w:style>
  <w:style w:type="paragraph" w:customStyle="1" w:styleId="n-dieund-p">
    <w:name w:val="n-dieund-p"/>
    <w:basedOn w:val="Normal"/>
    <w:rsid w:val="005D67EC"/>
    <w:pPr>
      <w:suppressAutoHyphens/>
      <w:jc w:val="both"/>
    </w:pPr>
    <w:rPr>
      <w:sz w:val="20"/>
      <w:szCs w:val="20"/>
      <w:lang w:eastAsia="zh-CN"/>
    </w:rPr>
  </w:style>
  <w:style w:type="paragraph" w:customStyle="1" w:styleId="normal-p-p">
    <w:name w:val="normal-p-p"/>
    <w:basedOn w:val="Normal"/>
    <w:rsid w:val="005D67EC"/>
    <w:pPr>
      <w:suppressAutoHyphens/>
      <w:overflowPunct w:val="0"/>
      <w:jc w:val="both"/>
      <w:textAlignment w:val="baseline"/>
    </w:pPr>
    <w:rPr>
      <w:sz w:val="20"/>
      <w:szCs w:val="20"/>
      <w:lang w:eastAsia="zh-CN"/>
    </w:rPr>
  </w:style>
  <w:style w:type="paragraph" w:customStyle="1" w:styleId="1dieu-noidung">
    <w:name w:val="1. dieu -  noi dung"/>
    <w:basedOn w:val="Normal"/>
    <w:next w:val="Normal"/>
    <w:rsid w:val="005D67EC"/>
    <w:pPr>
      <w:suppressAutoHyphens/>
      <w:spacing w:before="120" w:after="120"/>
      <w:ind w:firstLine="567"/>
      <w:jc w:val="both"/>
    </w:pPr>
    <w:rPr>
      <w:sz w:val="20"/>
      <w:szCs w:val="20"/>
      <w:lang w:eastAsia="zh-CN"/>
    </w:rPr>
  </w:style>
  <w:style w:type="paragraph" w:customStyle="1" w:styleId="bodytext-p">
    <w:name w:val="bodytext-p"/>
    <w:basedOn w:val="Normal"/>
    <w:rsid w:val="005D67EC"/>
    <w:pPr>
      <w:suppressAutoHyphens/>
      <w:spacing w:line="320" w:lineRule="atLeast"/>
      <w:jc w:val="center"/>
    </w:pPr>
    <w:rPr>
      <w:sz w:val="20"/>
      <w:szCs w:val="20"/>
      <w:lang w:eastAsia="zh-CN"/>
    </w:rPr>
  </w:style>
  <w:style w:type="paragraph" w:customStyle="1" w:styleId="CharCharCharCharCharCharCharChar1CharCharCharChar">
    <w:name w:val="Char Char Char Char Char Char Char Char1 Char Char Char Char"/>
    <w:basedOn w:val="Normal"/>
    <w:rsid w:val="005D67EC"/>
    <w:pPr>
      <w:suppressAutoHyphens/>
      <w:spacing w:after="160" w:line="240" w:lineRule="exact"/>
    </w:pPr>
    <w:rPr>
      <w:rFonts w:ascii="Verdana" w:hAnsi="Verdana" w:cs="Verdana"/>
      <w:sz w:val="20"/>
      <w:szCs w:val="20"/>
      <w:lang w:eastAsia="zh-CN"/>
    </w:rPr>
  </w:style>
  <w:style w:type="paragraph" w:customStyle="1" w:styleId="01Chuong">
    <w:name w:val="01. Chuong"/>
    <w:basedOn w:val="Heading1"/>
    <w:rsid w:val="005D67EC"/>
    <w:pPr>
      <w:keepLines/>
      <w:suppressAutoHyphens/>
      <w:spacing w:line="240" w:lineRule="auto"/>
      <w:outlineLvl w:val="9"/>
    </w:pPr>
    <w:rPr>
      <w:rFonts w:ascii="Times New Roman" w:eastAsia="Calibri" w:hAnsi="Times New Roman"/>
      <w:kern w:val="1"/>
      <w:szCs w:val="24"/>
      <w:lang w:eastAsia="zh-CN"/>
    </w:rPr>
  </w:style>
  <w:style w:type="paragraph" w:customStyle="1" w:styleId="CharChar12">
    <w:name w:val="Char Char12"/>
    <w:basedOn w:val="Normal"/>
    <w:rsid w:val="005D67EC"/>
    <w:pPr>
      <w:pageBreakBefore/>
      <w:suppressAutoHyphens/>
      <w:spacing w:before="280" w:after="280"/>
    </w:pPr>
    <w:rPr>
      <w:rFonts w:ascii="Tahoma" w:hAnsi="Tahoma" w:cs="Tahoma"/>
      <w:sz w:val="20"/>
      <w:szCs w:val="20"/>
      <w:lang w:eastAsia="zh-CN"/>
    </w:rPr>
  </w:style>
  <w:style w:type="paragraph" w:customStyle="1" w:styleId="CharCharCharCharCharChar1CharCharCharChar">
    <w:name w:val="Char Char Char Char Char Char1 Char Char Char Char"/>
    <w:basedOn w:val="Normal"/>
    <w:next w:val="Heading2"/>
    <w:rsid w:val="005D67EC"/>
    <w:pPr>
      <w:suppressAutoHyphens/>
      <w:spacing w:after="160" w:line="240" w:lineRule="exact"/>
      <w:jc w:val="both"/>
    </w:pPr>
    <w:rPr>
      <w:b/>
      <w:szCs w:val="20"/>
      <w:lang w:val="vi-VN" w:eastAsia="vi-VN"/>
    </w:rPr>
  </w:style>
  <w:style w:type="paragraph" w:customStyle="1" w:styleId="Contents10">
    <w:name w:val="Contents 10"/>
    <w:basedOn w:val="Index"/>
    <w:rsid w:val="005D67EC"/>
    <w:pPr>
      <w:tabs>
        <w:tab w:val="right" w:leader="dot" w:pos="7091"/>
      </w:tabs>
      <w:ind w:left="2547"/>
    </w:pPr>
    <w:rPr>
      <w:rFonts w:cs="FreeSans"/>
      <w:szCs w:val="28"/>
      <w:lang w:eastAsia="zh-CN"/>
    </w:rPr>
  </w:style>
  <w:style w:type="character" w:customStyle="1" w:styleId="Heading3Char2">
    <w:name w:val="Heading 3 Char2"/>
    <w:rsid w:val="005D67EC"/>
    <w:rPr>
      <w:rFonts w:ascii="Arial" w:hAnsi="Arial" w:cs="Arial"/>
      <w:b/>
      <w:bCs/>
      <w:sz w:val="26"/>
      <w:szCs w:val="26"/>
      <w:lang w:eastAsia="zh-CN"/>
    </w:rPr>
  </w:style>
  <w:style w:type="paragraph" w:customStyle="1" w:styleId="normal0020table">
    <w:name w:val="normal_0020table"/>
    <w:basedOn w:val="Normal"/>
    <w:rsid w:val="00FA4F03"/>
    <w:pPr>
      <w:spacing w:before="100" w:beforeAutospacing="1" w:after="100" w:afterAutospacing="1"/>
    </w:pPr>
    <w:rPr>
      <w:sz w:val="24"/>
      <w:szCs w:val="24"/>
      <w:lang w:val="vi-VN" w:eastAsia="vi-VN"/>
    </w:rPr>
  </w:style>
  <w:style w:type="character" w:customStyle="1" w:styleId="normal0020tablechar">
    <w:name w:val="normal_0020table__char"/>
    <w:basedOn w:val="DefaultParagraphFont"/>
    <w:rsid w:val="00FA4F03"/>
  </w:style>
  <w:style w:type="paragraph" w:customStyle="1" w:styleId="CharCharCharCharCharCharCharCharCharChar">
    <w:name w:val="Char Char Char Char Char Char Char Char Char Char"/>
    <w:basedOn w:val="Normal"/>
    <w:next w:val="Normal"/>
    <w:autoRedefine/>
    <w:semiHidden/>
    <w:rsid w:val="0092682C"/>
    <w:pPr>
      <w:spacing w:before="120" w:after="120" w:line="312" w:lineRule="auto"/>
    </w:pPr>
  </w:style>
  <w:style w:type="character" w:customStyle="1" w:styleId="ListParagraphChar">
    <w:name w:val="List Paragraph Char"/>
    <w:aliases w:val="AR Bul Normal Char"/>
    <w:link w:val="ListParagraph"/>
    <w:rsid w:val="00C962CB"/>
    <w:rPr>
      <w:rFonts w:ascii="Calibri" w:eastAsia="Calibri" w:hAnsi="Calibri"/>
      <w:sz w:val="22"/>
      <w:szCs w:val="22"/>
      <w:lang w:val="en-US" w:eastAsia="en-US" w:bidi="ar-SA"/>
    </w:rPr>
  </w:style>
  <w:style w:type="paragraph" w:customStyle="1" w:styleId="listparagraph0">
    <w:name w:val="listparagraph"/>
    <w:basedOn w:val="Normal"/>
    <w:rsid w:val="002E4D2E"/>
    <w:pPr>
      <w:spacing w:before="100" w:beforeAutospacing="1" w:after="100" w:afterAutospacing="1"/>
    </w:pPr>
    <w:rPr>
      <w:sz w:val="24"/>
      <w:szCs w:val="24"/>
      <w:lang w:val="vi-VN" w:eastAsia="vi-VN"/>
    </w:rPr>
  </w:style>
  <w:style w:type="character" w:customStyle="1" w:styleId="msoins0">
    <w:name w:val="msoins"/>
    <w:basedOn w:val="DefaultParagraphFont"/>
    <w:rsid w:val="002E4D2E"/>
  </w:style>
  <w:style w:type="character" w:customStyle="1" w:styleId="Bodytext20">
    <w:name w:val="Body text (2)_"/>
    <w:link w:val="Bodytext24"/>
    <w:rsid w:val="005560E4"/>
    <w:rPr>
      <w:b/>
      <w:bCs/>
      <w:sz w:val="26"/>
      <w:szCs w:val="26"/>
      <w:lang w:bidi="ar-SA"/>
    </w:rPr>
  </w:style>
  <w:style w:type="paragraph" w:customStyle="1" w:styleId="Bodytext24">
    <w:name w:val="Body text (2)"/>
    <w:basedOn w:val="Normal"/>
    <w:link w:val="Bodytext20"/>
    <w:rsid w:val="005560E4"/>
    <w:pPr>
      <w:widowControl w:val="0"/>
      <w:shd w:val="clear" w:color="auto" w:fill="FFFFFF"/>
      <w:spacing w:line="374" w:lineRule="exact"/>
      <w:ind w:hanging="720"/>
    </w:pPr>
    <w:rPr>
      <w:b/>
      <w:bCs/>
      <w:sz w:val="26"/>
      <w:szCs w:val="26"/>
      <w:lang w:val="x-none" w:eastAsia="x-none"/>
    </w:rPr>
  </w:style>
  <w:style w:type="character" w:customStyle="1" w:styleId="NormalWebChar">
    <w:name w:val="Normal (Web) Char"/>
    <w:link w:val="NormalWeb"/>
    <w:locked/>
    <w:rsid w:val="007A4CB9"/>
    <w:rPr>
      <w:sz w:val="24"/>
      <w:szCs w:val="24"/>
      <w:lang w:val="en-US" w:eastAsia="en-US" w:bidi="ar-SA"/>
    </w:rPr>
  </w:style>
  <w:style w:type="paragraph" w:customStyle="1" w:styleId="CharCharCharCharCharCharCharCharChar">
    <w:name w:val="Char Char Char Char Char Char Char Char Char"/>
    <w:basedOn w:val="Normal"/>
    <w:next w:val="Normal"/>
    <w:autoRedefine/>
    <w:semiHidden/>
    <w:rsid w:val="002C4638"/>
    <w:pPr>
      <w:spacing w:before="120" w:after="120" w:line="312" w:lineRule="auto"/>
    </w:pPr>
  </w:style>
  <w:style w:type="character" w:customStyle="1" w:styleId="charchar9">
    <w:name w:val="charchar"/>
    <w:basedOn w:val="DefaultParagraphFont"/>
    <w:rsid w:val="002C4638"/>
  </w:style>
  <w:style w:type="paragraph" w:customStyle="1" w:styleId="Khoan">
    <w:name w:val="Khoan"/>
    <w:basedOn w:val="Normal"/>
    <w:qFormat/>
    <w:rsid w:val="00A52F61"/>
    <w:pPr>
      <w:spacing w:after="120" w:line="400" w:lineRule="atLeast"/>
      <w:ind w:firstLine="567"/>
      <w:jc w:val="both"/>
    </w:pPr>
    <w:rPr>
      <w:noProof/>
      <w:lang w:val="vi-VN"/>
    </w:rPr>
  </w:style>
  <w:style w:type="paragraph" w:customStyle="1" w:styleId="Nidung">
    <w:name w:val="Nội dung"/>
    <w:basedOn w:val="Normal"/>
    <w:link w:val="NidungChar"/>
    <w:qFormat/>
    <w:rsid w:val="00A52F61"/>
    <w:pPr>
      <w:tabs>
        <w:tab w:val="center" w:pos="0"/>
      </w:tabs>
      <w:spacing w:before="120" w:after="120" w:line="276" w:lineRule="auto"/>
      <w:ind w:firstLine="567"/>
      <w:jc w:val="both"/>
    </w:pPr>
    <w:rPr>
      <w:color w:val="000000"/>
    </w:rPr>
  </w:style>
  <w:style w:type="paragraph" w:customStyle="1" w:styleId="MediumGrid1-Accent22">
    <w:name w:val="Medium Grid 1 - Accent 22"/>
    <w:basedOn w:val="Normal"/>
    <w:qFormat/>
    <w:rsid w:val="00A52F61"/>
    <w:pPr>
      <w:ind w:firstLine="720"/>
      <w:jc w:val="both"/>
    </w:pPr>
    <w:rPr>
      <w:sz w:val="24"/>
      <w:szCs w:val="24"/>
    </w:rPr>
  </w:style>
  <w:style w:type="paragraph" w:customStyle="1" w:styleId="Khoandanhso">
    <w:name w:val="Khoan (danh so)"/>
    <w:basedOn w:val="Khoan"/>
    <w:qFormat/>
    <w:rsid w:val="00A52F61"/>
    <w:pPr>
      <w:numPr>
        <w:numId w:val="22"/>
      </w:numPr>
    </w:pPr>
  </w:style>
  <w:style w:type="paragraph" w:customStyle="1" w:styleId="Cancu">
    <w:name w:val="Cancu"/>
    <w:basedOn w:val="Khoan"/>
    <w:qFormat/>
    <w:rsid w:val="00A52F61"/>
    <w:pPr>
      <w:numPr>
        <w:numId w:val="23"/>
      </w:numPr>
      <w:spacing w:line="240" w:lineRule="auto"/>
      <w:ind w:left="0" w:firstLine="567"/>
    </w:pPr>
    <w:rPr>
      <w:noProof w:val="0"/>
      <w:lang w:val="pt-BR"/>
    </w:rPr>
  </w:style>
  <w:style w:type="paragraph" w:customStyle="1" w:styleId="Mau">
    <w:name w:val="Mau"/>
    <w:basedOn w:val="Heading2"/>
    <w:qFormat/>
    <w:rsid w:val="00A52F61"/>
    <w:pPr>
      <w:numPr>
        <w:numId w:val="24"/>
      </w:numPr>
      <w:spacing w:after="60"/>
      <w:ind w:left="1281" w:hanging="357"/>
      <w:jc w:val="right"/>
    </w:pPr>
    <w:rPr>
      <w:rFonts w:ascii="Cambria" w:hAnsi="Cambria"/>
      <w:i/>
      <w:iCs/>
      <w:sz w:val="28"/>
      <w:szCs w:val="28"/>
      <w:lang w:eastAsia="x-none"/>
    </w:rPr>
  </w:style>
  <w:style w:type="paragraph" w:customStyle="1" w:styleId="MediumList2-Accent21">
    <w:name w:val="Medium List 2 - Accent 21"/>
    <w:hidden/>
    <w:semiHidden/>
    <w:rsid w:val="00A52F61"/>
    <w:rPr>
      <w:sz w:val="24"/>
      <w:szCs w:val="24"/>
      <w:lang w:eastAsia="en-US"/>
    </w:rPr>
  </w:style>
  <w:style w:type="paragraph" w:customStyle="1" w:styleId="Quydinhchung">
    <w:name w:val="Quy dinh chung"/>
    <w:rsid w:val="00514DFE"/>
    <w:pPr>
      <w:spacing w:before="480"/>
      <w:ind w:left="907" w:hanging="907"/>
    </w:pPr>
    <w:rPr>
      <w:rFonts w:ascii="Arial" w:hAnsi="Arial"/>
      <w:b/>
      <w:sz w:val="24"/>
      <w:szCs w:val="24"/>
      <w:lang w:eastAsia="en-US"/>
    </w:rPr>
  </w:style>
  <w:style w:type="paragraph" w:customStyle="1" w:styleId="coditab">
    <w:name w:val="coditab"/>
    <w:basedOn w:val="Normal"/>
    <w:rsid w:val="001D5C65"/>
    <w:pPr>
      <w:spacing w:before="120" w:line="240" w:lineRule="exact"/>
      <w:ind w:left="737" w:right="62" w:hanging="737"/>
      <w:jc w:val="both"/>
    </w:pPr>
    <w:rPr>
      <w:rFonts w:ascii="Arial" w:hAnsi="Arial" w:cs="Arial"/>
      <w:color w:val="000000"/>
      <w:sz w:val="24"/>
      <w:szCs w:val="20"/>
    </w:rPr>
  </w:style>
  <w:style w:type="character" w:customStyle="1" w:styleId="BodyText3Char">
    <w:name w:val="Body Text 3 Char"/>
    <w:locked/>
    <w:rsid w:val="00C80A19"/>
    <w:rPr>
      <w:rFonts w:eastAsia="Arial"/>
      <w:sz w:val="16"/>
      <w:szCs w:val="16"/>
      <w:lang w:val="vi-VN" w:eastAsia="vi-VN" w:bidi="ar-SA"/>
    </w:rPr>
  </w:style>
  <w:style w:type="character" w:customStyle="1" w:styleId="SubtitleChar">
    <w:name w:val="Subtitle Char"/>
    <w:locked/>
    <w:rsid w:val="00C80A19"/>
    <w:rPr>
      <w:rFonts w:ascii=".VnTime" w:eastAsia="Arial" w:hAnsi=".VnTime"/>
      <w:b/>
      <w:bCs/>
      <w:sz w:val="28"/>
      <w:szCs w:val="28"/>
      <w:u w:val="single"/>
      <w:lang w:val="en-US" w:eastAsia="vi-VN" w:bidi="ar-SA"/>
    </w:rPr>
  </w:style>
  <w:style w:type="character" w:customStyle="1" w:styleId="BalloonTextChar1">
    <w:name w:val="Balloon Text Char1"/>
    <w:semiHidden/>
    <w:locked/>
    <w:rsid w:val="00C80A19"/>
    <w:rPr>
      <w:rFonts w:ascii="Tahoma" w:hAnsi="Tahoma" w:cs="Tahoma"/>
      <w:sz w:val="16"/>
      <w:szCs w:val="16"/>
      <w:lang w:val="x-none" w:eastAsia="vi-VN"/>
    </w:rPr>
  </w:style>
  <w:style w:type="paragraph" w:customStyle="1" w:styleId="mm">
    <w:name w:val="mm"/>
    <w:rsid w:val="00416B01"/>
    <w:rPr>
      <w:rFonts w:ascii=".VnTime" w:hAnsi=".VnTime"/>
      <w:sz w:val="28"/>
      <w:szCs w:val="28"/>
      <w:lang w:eastAsia="en-US"/>
    </w:rPr>
  </w:style>
  <w:style w:type="paragraph" w:customStyle="1" w:styleId="Char2">
    <w:name w:val="Char2"/>
    <w:basedOn w:val="Normal"/>
    <w:rsid w:val="00416B01"/>
    <w:pPr>
      <w:spacing w:after="160" w:line="240" w:lineRule="exact"/>
    </w:pPr>
    <w:rPr>
      <w:sz w:val="20"/>
      <w:szCs w:val="20"/>
    </w:rPr>
  </w:style>
  <w:style w:type="character" w:customStyle="1" w:styleId="CharChar13">
    <w:name w:val="Char Char13"/>
    <w:locked/>
    <w:rsid w:val="0046733C"/>
    <w:rPr>
      <w:rFonts w:ascii=".VnTime" w:hAnsi=".VnTime" w:cs=".VnTime"/>
      <w:b/>
      <w:bCs/>
      <w:sz w:val="28"/>
      <w:szCs w:val="28"/>
      <w:lang w:val="en-US" w:eastAsia="en-US"/>
    </w:rPr>
  </w:style>
  <w:style w:type="character" w:customStyle="1" w:styleId="Footnote2">
    <w:name w:val="Footnote (2)_"/>
    <w:link w:val="Footnote20"/>
    <w:locked/>
    <w:rsid w:val="0046733C"/>
    <w:rPr>
      <w:b/>
      <w:bCs/>
      <w:shd w:val="clear" w:color="auto" w:fill="FFFFFF"/>
      <w:lang w:bidi="ar-SA"/>
    </w:rPr>
  </w:style>
  <w:style w:type="paragraph" w:customStyle="1" w:styleId="Footnote20">
    <w:name w:val="Footnote (2)"/>
    <w:basedOn w:val="Normal"/>
    <w:link w:val="Footnote2"/>
    <w:rsid w:val="0046733C"/>
    <w:pPr>
      <w:widowControl w:val="0"/>
      <w:shd w:val="clear" w:color="auto" w:fill="FFFFFF"/>
      <w:spacing w:line="379" w:lineRule="exact"/>
      <w:jc w:val="both"/>
    </w:pPr>
    <w:rPr>
      <w:b/>
      <w:bCs/>
      <w:sz w:val="20"/>
      <w:szCs w:val="20"/>
      <w:shd w:val="clear" w:color="auto" w:fill="FFFFFF"/>
      <w:lang w:val="x-none" w:eastAsia="x-none"/>
    </w:rPr>
  </w:style>
  <w:style w:type="character" w:customStyle="1" w:styleId="Footnote0">
    <w:name w:val="Footnote_"/>
    <w:locked/>
    <w:rsid w:val="0046733C"/>
    <w:rPr>
      <w:shd w:val="clear" w:color="auto" w:fill="FFFFFF"/>
    </w:rPr>
  </w:style>
  <w:style w:type="character" w:customStyle="1" w:styleId="Footnote2NotBold">
    <w:name w:val="Footnote (2) + Not Bold"/>
    <w:basedOn w:val="Footnote2"/>
    <w:rsid w:val="0046733C"/>
    <w:rPr>
      <w:b/>
      <w:bCs/>
      <w:shd w:val="clear" w:color="auto" w:fill="FFFFFF"/>
      <w:lang w:bidi="ar-SA"/>
    </w:rPr>
  </w:style>
  <w:style w:type="character" w:customStyle="1" w:styleId="Heading10">
    <w:name w:val="Heading #1_"/>
    <w:link w:val="Heading11"/>
    <w:locked/>
    <w:rsid w:val="0046733C"/>
    <w:rPr>
      <w:b/>
      <w:bCs/>
      <w:shd w:val="clear" w:color="auto" w:fill="FFFFFF"/>
      <w:lang w:bidi="ar-SA"/>
    </w:rPr>
  </w:style>
  <w:style w:type="paragraph" w:customStyle="1" w:styleId="Heading11">
    <w:name w:val="Heading #11"/>
    <w:basedOn w:val="Normal"/>
    <w:link w:val="Heading10"/>
    <w:rsid w:val="0046733C"/>
    <w:pPr>
      <w:widowControl w:val="0"/>
      <w:shd w:val="clear" w:color="auto" w:fill="FFFFFF"/>
      <w:spacing w:line="317" w:lineRule="exact"/>
      <w:outlineLvl w:val="0"/>
    </w:pPr>
    <w:rPr>
      <w:b/>
      <w:bCs/>
      <w:sz w:val="20"/>
      <w:szCs w:val="20"/>
      <w:shd w:val="clear" w:color="auto" w:fill="FFFFFF"/>
      <w:lang w:val="x-none" w:eastAsia="x-none"/>
    </w:rPr>
  </w:style>
  <w:style w:type="character" w:customStyle="1" w:styleId="Heading12">
    <w:name w:val="Heading #1"/>
    <w:basedOn w:val="Heading10"/>
    <w:rsid w:val="0046733C"/>
    <w:rPr>
      <w:b/>
      <w:bCs/>
      <w:shd w:val="clear" w:color="auto" w:fill="FFFFFF"/>
      <w:lang w:bidi="ar-SA"/>
    </w:rPr>
  </w:style>
  <w:style w:type="character" w:customStyle="1" w:styleId="Bodytext1">
    <w:name w:val="Body text_"/>
    <w:link w:val="Bodytext10"/>
    <w:locked/>
    <w:rsid w:val="0046733C"/>
    <w:rPr>
      <w:shd w:val="clear" w:color="auto" w:fill="FFFFFF"/>
      <w:lang w:bidi="ar-SA"/>
    </w:rPr>
  </w:style>
  <w:style w:type="paragraph" w:customStyle="1" w:styleId="Bodytext10">
    <w:name w:val="Body text1"/>
    <w:basedOn w:val="Normal"/>
    <w:link w:val="Bodytext1"/>
    <w:rsid w:val="0046733C"/>
    <w:pPr>
      <w:widowControl w:val="0"/>
      <w:shd w:val="clear" w:color="auto" w:fill="FFFFFF"/>
      <w:spacing w:line="317" w:lineRule="exact"/>
      <w:jc w:val="center"/>
    </w:pPr>
    <w:rPr>
      <w:sz w:val="20"/>
      <w:szCs w:val="20"/>
      <w:shd w:val="clear" w:color="auto" w:fill="FFFFFF"/>
      <w:lang w:val="x-none" w:eastAsia="x-none"/>
    </w:rPr>
  </w:style>
  <w:style w:type="paragraph" w:customStyle="1" w:styleId="Bodytext210">
    <w:name w:val="Body text (2)1"/>
    <w:basedOn w:val="Normal"/>
    <w:rsid w:val="0046733C"/>
    <w:pPr>
      <w:widowControl w:val="0"/>
      <w:shd w:val="clear" w:color="auto" w:fill="FFFFFF"/>
      <w:spacing w:line="317" w:lineRule="exact"/>
      <w:ind w:hanging="620"/>
    </w:pPr>
    <w:rPr>
      <w:rFonts w:ascii="Calibri" w:eastAsia="Calibri" w:hAnsi="Calibri"/>
      <w:b/>
      <w:bCs/>
      <w:sz w:val="20"/>
      <w:szCs w:val="20"/>
      <w:lang w:val="x-none" w:eastAsia="x-none"/>
    </w:rPr>
  </w:style>
  <w:style w:type="character" w:customStyle="1" w:styleId="BodytextItalic">
    <w:name w:val="Body text + Italic"/>
    <w:aliases w:val="Spacing -2 pt"/>
    <w:rsid w:val="0046733C"/>
    <w:rPr>
      <w:i/>
      <w:iCs/>
      <w:spacing w:val="-40"/>
      <w:shd w:val="clear" w:color="auto" w:fill="FFFFFF"/>
    </w:rPr>
  </w:style>
  <w:style w:type="character" w:customStyle="1" w:styleId="Bodytext30">
    <w:name w:val="Body text (3)_"/>
    <w:link w:val="Bodytext31"/>
    <w:locked/>
    <w:rsid w:val="0046733C"/>
    <w:rPr>
      <w:i/>
      <w:iCs/>
      <w:sz w:val="26"/>
      <w:szCs w:val="26"/>
      <w:shd w:val="clear" w:color="auto" w:fill="FFFFFF"/>
      <w:lang w:bidi="ar-SA"/>
    </w:rPr>
  </w:style>
  <w:style w:type="paragraph" w:customStyle="1" w:styleId="Bodytext31">
    <w:name w:val="Body text (3)"/>
    <w:basedOn w:val="Normal"/>
    <w:link w:val="Bodytext30"/>
    <w:rsid w:val="0046733C"/>
    <w:pPr>
      <w:widowControl w:val="0"/>
      <w:shd w:val="clear" w:color="auto" w:fill="FFFFFF"/>
      <w:spacing w:line="317" w:lineRule="exact"/>
    </w:pPr>
    <w:rPr>
      <w:i/>
      <w:iCs/>
      <w:sz w:val="26"/>
      <w:szCs w:val="26"/>
      <w:shd w:val="clear" w:color="auto" w:fill="FFFFFF"/>
      <w:lang w:val="x-none" w:eastAsia="x-none"/>
    </w:rPr>
  </w:style>
  <w:style w:type="character" w:customStyle="1" w:styleId="Bodytext312pt">
    <w:name w:val="Body text (3) + 12 pt"/>
    <w:aliases w:val="Not Italic"/>
    <w:rsid w:val="0046733C"/>
    <w:rPr>
      <w:b/>
      <w:bCs/>
      <w:i/>
      <w:iCs/>
      <w:sz w:val="24"/>
      <w:szCs w:val="24"/>
      <w:shd w:val="clear" w:color="auto" w:fill="FFFFFF"/>
    </w:rPr>
  </w:style>
  <w:style w:type="character" w:customStyle="1" w:styleId="BodytextItalic8">
    <w:name w:val="Body text + Italic8"/>
    <w:aliases w:val="Small Caps,Spacing -2 pt1"/>
    <w:rsid w:val="0046733C"/>
    <w:rPr>
      <w:i/>
      <w:iCs/>
      <w:smallCaps/>
      <w:spacing w:val="-40"/>
      <w:shd w:val="clear" w:color="auto" w:fill="FFFFFF"/>
    </w:rPr>
  </w:style>
  <w:style w:type="character" w:customStyle="1" w:styleId="BodytextBold">
    <w:name w:val="Body text + Bold"/>
    <w:rsid w:val="0046733C"/>
    <w:rPr>
      <w:b/>
      <w:bCs/>
      <w:shd w:val="clear" w:color="auto" w:fill="FFFFFF"/>
    </w:rPr>
  </w:style>
  <w:style w:type="character" w:customStyle="1" w:styleId="Headerorfooter">
    <w:name w:val="Header or footer_"/>
    <w:link w:val="Headerorfooter1"/>
    <w:locked/>
    <w:rsid w:val="0046733C"/>
    <w:rPr>
      <w:shd w:val="clear" w:color="auto" w:fill="FFFFFF"/>
      <w:lang w:bidi="ar-SA"/>
    </w:rPr>
  </w:style>
  <w:style w:type="paragraph" w:customStyle="1" w:styleId="Headerorfooter1">
    <w:name w:val="Header or footer1"/>
    <w:basedOn w:val="Normal"/>
    <w:link w:val="Headerorfooter"/>
    <w:rsid w:val="0046733C"/>
    <w:pPr>
      <w:widowControl w:val="0"/>
      <w:shd w:val="clear" w:color="auto" w:fill="FFFFFF"/>
      <w:spacing w:line="240" w:lineRule="atLeast"/>
    </w:pPr>
    <w:rPr>
      <w:sz w:val="20"/>
      <w:szCs w:val="20"/>
      <w:shd w:val="clear" w:color="auto" w:fill="FFFFFF"/>
      <w:lang w:val="x-none" w:eastAsia="x-none"/>
    </w:rPr>
  </w:style>
  <w:style w:type="character" w:customStyle="1" w:styleId="Headerorfooter0">
    <w:name w:val="Header or footer"/>
    <w:rsid w:val="0046733C"/>
    <w:rPr>
      <w:noProof/>
      <w:shd w:val="clear" w:color="auto" w:fill="FFFFFF"/>
    </w:rPr>
  </w:style>
  <w:style w:type="character" w:customStyle="1" w:styleId="Bodytext40">
    <w:name w:val="Body text (4)_"/>
    <w:link w:val="Bodytext41"/>
    <w:locked/>
    <w:rsid w:val="0046733C"/>
    <w:rPr>
      <w:b/>
      <w:bCs/>
      <w:i/>
      <w:iCs/>
      <w:sz w:val="22"/>
      <w:szCs w:val="22"/>
      <w:shd w:val="clear" w:color="auto" w:fill="FFFFFF"/>
      <w:lang w:bidi="ar-SA"/>
    </w:rPr>
  </w:style>
  <w:style w:type="paragraph" w:customStyle="1" w:styleId="Bodytext41">
    <w:name w:val="Body text (4)"/>
    <w:basedOn w:val="Normal"/>
    <w:link w:val="Bodytext40"/>
    <w:rsid w:val="0046733C"/>
    <w:pPr>
      <w:widowControl w:val="0"/>
      <w:shd w:val="clear" w:color="auto" w:fill="FFFFFF"/>
      <w:spacing w:line="288" w:lineRule="exact"/>
      <w:jc w:val="both"/>
    </w:pPr>
    <w:rPr>
      <w:b/>
      <w:bCs/>
      <w:i/>
      <w:iCs/>
      <w:sz w:val="22"/>
      <w:szCs w:val="22"/>
      <w:shd w:val="clear" w:color="auto" w:fill="FFFFFF"/>
      <w:lang w:val="x-none" w:eastAsia="x-none"/>
    </w:rPr>
  </w:style>
  <w:style w:type="character" w:customStyle="1" w:styleId="Bodytext5">
    <w:name w:val="Body text (5)_"/>
    <w:link w:val="Bodytext50"/>
    <w:locked/>
    <w:rsid w:val="0046733C"/>
    <w:rPr>
      <w:b/>
      <w:bCs/>
      <w:sz w:val="18"/>
      <w:szCs w:val="18"/>
      <w:shd w:val="clear" w:color="auto" w:fill="FFFFFF"/>
      <w:lang w:bidi="ar-SA"/>
    </w:rPr>
  </w:style>
  <w:style w:type="paragraph" w:customStyle="1" w:styleId="Bodytext50">
    <w:name w:val="Body text (5)"/>
    <w:basedOn w:val="Normal"/>
    <w:link w:val="Bodytext5"/>
    <w:rsid w:val="0046733C"/>
    <w:pPr>
      <w:widowControl w:val="0"/>
      <w:shd w:val="clear" w:color="auto" w:fill="FFFFFF"/>
      <w:spacing w:line="288" w:lineRule="exact"/>
      <w:jc w:val="both"/>
    </w:pPr>
    <w:rPr>
      <w:b/>
      <w:bCs/>
      <w:sz w:val="18"/>
      <w:szCs w:val="18"/>
      <w:shd w:val="clear" w:color="auto" w:fill="FFFFFF"/>
      <w:lang w:val="x-none" w:eastAsia="x-none"/>
    </w:rPr>
  </w:style>
  <w:style w:type="character" w:customStyle="1" w:styleId="Bodytext54pt">
    <w:name w:val="Body text (5) + 4 pt"/>
    <w:aliases w:val="Not Bold,Italic,Body text (5) + 13 pt"/>
    <w:rsid w:val="0046733C"/>
    <w:rPr>
      <w:b/>
      <w:bCs/>
      <w:i/>
      <w:iCs/>
      <w:noProof/>
      <w:sz w:val="8"/>
      <w:szCs w:val="8"/>
      <w:shd w:val="clear" w:color="auto" w:fill="FFFFFF"/>
    </w:rPr>
  </w:style>
  <w:style w:type="character" w:customStyle="1" w:styleId="Tablecaption">
    <w:name w:val="Table caption_"/>
    <w:link w:val="Tablecaption1"/>
    <w:locked/>
    <w:rsid w:val="0046733C"/>
    <w:rPr>
      <w:shd w:val="clear" w:color="auto" w:fill="FFFFFF"/>
      <w:lang w:bidi="ar-SA"/>
    </w:rPr>
  </w:style>
  <w:style w:type="paragraph" w:customStyle="1" w:styleId="Tablecaption1">
    <w:name w:val="Table caption1"/>
    <w:basedOn w:val="Normal"/>
    <w:link w:val="Tablecaption"/>
    <w:rsid w:val="0046733C"/>
    <w:pPr>
      <w:widowControl w:val="0"/>
      <w:shd w:val="clear" w:color="auto" w:fill="FFFFFF"/>
      <w:spacing w:line="341" w:lineRule="exact"/>
      <w:jc w:val="both"/>
    </w:pPr>
    <w:rPr>
      <w:sz w:val="20"/>
      <w:szCs w:val="20"/>
      <w:shd w:val="clear" w:color="auto" w:fill="FFFFFF"/>
      <w:lang w:val="x-none" w:eastAsia="x-none"/>
    </w:rPr>
  </w:style>
  <w:style w:type="character" w:customStyle="1" w:styleId="Tablecaption0">
    <w:name w:val="Table caption"/>
    <w:rsid w:val="0046733C"/>
    <w:rPr>
      <w:noProof/>
      <w:shd w:val="clear" w:color="auto" w:fill="FFFFFF"/>
    </w:rPr>
  </w:style>
  <w:style w:type="character" w:customStyle="1" w:styleId="Bodytext25">
    <w:name w:val="Body text25"/>
    <w:basedOn w:val="Bodytext1"/>
    <w:rsid w:val="0046733C"/>
    <w:rPr>
      <w:shd w:val="clear" w:color="auto" w:fill="FFFFFF"/>
      <w:lang w:bidi="ar-SA"/>
    </w:rPr>
  </w:style>
  <w:style w:type="character" w:customStyle="1" w:styleId="Bodytext240">
    <w:name w:val="Body text24"/>
    <w:basedOn w:val="Bodytext1"/>
    <w:rsid w:val="0046733C"/>
    <w:rPr>
      <w:shd w:val="clear" w:color="auto" w:fill="FFFFFF"/>
      <w:lang w:bidi="ar-SA"/>
    </w:rPr>
  </w:style>
  <w:style w:type="character" w:customStyle="1" w:styleId="Bodytext4pt">
    <w:name w:val="Body text + 4 pt"/>
    <w:aliases w:val="Italic19"/>
    <w:rsid w:val="0046733C"/>
    <w:rPr>
      <w:i/>
      <w:iCs/>
      <w:sz w:val="8"/>
      <w:szCs w:val="8"/>
      <w:shd w:val="clear" w:color="auto" w:fill="FFFFFF"/>
    </w:rPr>
  </w:style>
  <w:style w:type="character" w:customStyle="1" w:styleId="BodytextArial">
    <w:name w:val="Body text + Arial"/>
    <w:aliases w:val="4 pt,Spacing 0 pt"/>
    <w:rsid w:val="0046733C"/>
    <w:rPr>
      <w:rFonts w:ascii="Arial" w:hAnsi="Arial" w:cs="Arial"/>
      <w:spacing w:val="-10"/>
      <w:sz w:val="8"/>
      <w:szCs w:val="8"/>
      <w:shd w:val="clear" w:color="auto" w:fill="FFFFFF"/>
    </w:rPr>
  </w:style>
  <w:style w:type="character" w:customStyle="1" w:styleId="Tablecaption2">
    <w:name w:val="Table caption (2)_"/>
    <w:link w:val="Tablecaption21"/>
    <w:locked/>
    <w:rsid w:val="0046733C"/>
    <w:rPr>
      <w:rFonts w:ascii="Microsoft Sans Serif" w:hAnsi="Microsoft Sans Serif"/>
      <w:noProof/>
      <w:shd w:val="clear" w:color="auto" w:fill="FFFFFF"/>
      <w:lang w:bidi="ar-SA"/>
    </w:rPr>
  </w:style>
  <w:style w:type="paragraph" w:customStyle="1" w:styleId="Tablecaption21">
    <w:name w:val="Table caption (2)1"/>
    <w:basedOn w:val="Normal"/>
    <w:link w:val="Tablecaption2"/>
    <w:rsid w:val="0046733C"/>
    <w:pPr>
      <w:widowControl w:val="0"/>
      <w:shd w:val="clear" w:color="auto" w:fill="FFFFFF"/>
      <w:spacing w:line="240" w:lineRule="atLeast"/>
      <w:jc w:val="both"/>
    </w:pPr>
    <w:rPr>
      <w:rFonts w:ascii="Microsoft Sans Serif" w:hAnsi="Microsoft Sans Serif"/>
      <w:noProof/>
      <w:sz w:val="20"/>
      <w:szCs w:val="20"/>
      <w:shd w:val="clear" w:color="auto" w:fill="FFFFFF"/>
      <w:lang w:val="x-none" w:eastAsia="x-none"/>
    </w:rPr>
  </w:style>
  <w:style w:type="character" w:customStyle="1" w:styleId="Tablecaption20">
    <w:name w:val="Table caption (2)"/>
    <w:rsid w:val="0046733C"/>
    <w:rPr>
      <w:rFonts w:ascii="Microsoft Sans Serif" w:hAnsi="Microsoft Sans Serif" w:cs="Microsoft Sans Serif"/>
      <w:noProof/>
      <w:u w:val="single"/>
      <w:shd w:val="clear" w:color="auto" w:fill="FFFFFF"/>
    </w:rPr>
  </w:style>
  <w:style w:type="character" w:customStyle="1" w:styleId="Tablecaption2Italic">
    <w:name w:val="Table caption (2) + Italic"/>
    <w:rsid w:val="0046733C"/>
    <w:rPr>
      <w:rFonts w:ascii="Microsoft Sans Serif" w:hAnsi="Microsoft Sans Serif" w:cs="Microsoft Sans Serif"/>
      <w:i/>
      <w:iCs/>
      <w:noProof/>
      <w:shd w:val="clear" w:color="auto" w:fill="FFFFFF"/>
    </w:rPr>
  </w:style>
  <w:style w:type="character" w:customStyle="1" w:styleId="BodytextArialBlack">
    <w:name w:val="Body text + Arial Black"/>
    <w:aliases w:val="4 pt16,Italic18"/>
    <w:rsid w:val="0046733C"/>
    <w:rPr>
      <w:rFonts w:ascii="Arial Black" w:hAnsi="Arial Black" w:cs="Arial Black"/>
      <w:i/>
      <w:iCs/>
      <w:sz w:val="8"/>
      <w:szCs w:val="8"/>
      <w:shd w:val="clear" w:color="auto" w:fill="FFFFFF"/>
    </w:rPr>
  </w:style>
  <w:style w:type="character" w:customStyle="1" w:styleId="BodytextTrebuchetMS">
    <w:name w:val="Body text + Trebuchet MS"/>
    <w:aliases w:val="4 pt15"/>
    <w:rsid w:val="0046733C"/>
    <w:rPr>
      <w:rFonts w:ascii="Trebuchet MS" w:hAnsi="Trebuchet MS" w:cs="Trebuchet MS"/>
      <w:noProof/>
      <w:sz w:val="8"/>
      <w:szCs w:val="8"/>
      <w:shd w:val="clear" w:color="auto" w:fill="FFFFFF"/>
    </w:rPr>
  </w:style>
  <w:style w:type="character" w:customStyle="1" w:styleId="Bodytext230">
    <w:name w:val="Body text23"/>
    <w:basedOn w:val="Bodytext1"/>
    <w:rsid w:val="0046733C"/>
    <w:rPr>
      <w:shd w:val="clear" w:color="auto" w:fill="FFFFFF"/>
      <w:lang w:bidi="ar-SA"/>
    </w:rPr>
  </w:style>
  <w:style w:type="character" w:customStyle="1" w:styleId="Bodytext13pt">
    <w:name w:val="Body text + 13 pt"/>
    <w:rsid w:val="0046733C"/>
    <w:rPr>
      <w:sz w:val="26"/>
      <w:szCs w:val="26"/>
      <w:shd w:val="clear" w:color="auto" w:fill="FFFFFF"/>
    </w:rPr>
  </w:style>
  <w:style w:type="character" w:customStyle="1" w:styleId="BodytextItalic7">
    <w:name w:val="Body text + Italic7"/>
    <w:rsid w:val="0046733C"/>
    <w:rPr>
      <w:i/>
      <w:iCs/>
      <w:shd w:val="clear" w:color="auto" w:fill="FFFFFF"/>
    </w:rPr>
  </w:style>
  <w:style w:type="character" w:customStyle="1" w:styleId="BodytextArialBlack8">
    <w:name w:val="Body text + Arial Black8"/>
    <w:aliases w:val="10 pt"/>
    <w:rsid w:val="0046733C"/>
    <w:rPr>
      <w:rFonts w:ascii="Arial Black" w:hAnsi="Arial Black" w:cs="Arial Black"/>
      <w:sz w:val="20"/>
      <w:szCs w:val="20"/>
      <w:shd w:val="clear" w:color="auto" w:fill="FFFFFF"/>
    </w:rPr>
  </w:style>
  <w:style w:type="character" w:customStyle="1" w:styleId="BodytextBold2">
    <w:name w:val="Body text + Bold2"/>
    <w:rsid w:val="0046733C"/>
    <w:rPr>
      <w:b/>
      <w:bCs/>
      <w:shd w:val="clear" w:color="auto" w:fill="FFFFFF"/>
    </w:rPr>
  </w:style>
  <w:style w:type="character" w:customStyle="1" w:styleId="Bodytext55pt">
    <w:name w:val="Body text + 5.5 pt"/>
    <w:aliases w:val="Bold17"/>
    <w:rsid w:val="0046733C"/>
    <w:rPr>
      <w:b/>
      <w:bCs/>
      <w:sz w:val="11"/>
      <w:szCs w:val="11"/>
      <w:shd w:val="clear" w:color="auto" w:fill="FFFFFF"/>
    </w:rPr>
  </w:style>
  <w:style w:type="character" w:customStyle="1" w:styleId="Bodytext115pt">
    <w:name w:val="Body text + 11.5 pt"/>
    <w:aliases w:val="Bold16"/>
    <w:rsid w:val="0046733C"/>
    <w:rPr>
      <w:b/>
      <w:bCs/>
      <w:sz w:val="23"/>
      <w:szCs w:val="23"/>
      <w:shd w:val="clear" w:color="auto" w:fill="FFFFFF"/>
    </w:rPr>
  </w:style>
  <w:style w:type="character" w:customStyle="1" w:styleId="Bodytext11pt">
    <w:name w:val="Body text + 11 pt"/>
    <w:rsid w:val="0046733C"/>
    <w:rPr>
      <w:sz w:val="22"/>
      <w:szCs w:val="22"/>
      <w:shd w:val="clear" w:color="auto" w:fill="FFFFFF"/>
    </w:rPr>
  </w:style>
  <w:style w:type="character" w:customStyle="1" w:styleId="BodytextArialBlack7">
    <w:name w:val="Body text + Arial Black7"/>
    <w:aliases w:val="4 pt14"/>
    <w:rsid w:val="0046733C"/>
    <w:rPr>
      <w:rFonts w:ascii="Arial Black" w:hAnsi="Arial Black" w:cs="Arial Black"/>
      <w:sz w:val="8"/>
      <w:szCs w:val="8"/>
      <w:shd w:val="clear" w:color="auto" w:fill="FFFFFF"/>
      <w:lang w:val="en-US" w:eastAsia="en-US"/>
    </w:rPr>
  </w:style>
  <w:style w:type="character" w:customStyle="1" w:styleId="Bodytext11pt6">
    <w:name w:val="Body text + 11 pt6"/>
    <w:rsid w:val="0046733C"/>
    <w:rPr>
      <w:sz w:val="22"/>
      <w:szCs w:val="22"/>
      <w:shd w:val="clear" w:color="auto" w:fill="FFFFFF"/>
    </w:rPr>
  </w:style>
  <w:style w:type="character" w:customStyle="1" w:styleId="Bodytext6pt">
    <w:name w:val="Body text + 6 pt"/>
    <w:aliases w:val="Spacing 0 pt16"/>
    <w:rsid w:val="0046733C"/>
    <w:rPr>
      <w:spacing w:val="10"/>
      <w:sz w:val="12"/>
      <w:szCs w:val="12"/>
      <w:shd w:val="clear" w:color="auto" w:fill="FFFFFF"/>
    </w:rPr>
  </w:style>
  <w:style w:type="character" w:customStyle="1" w:styleId="Bodytext220">
    <w:name w:val="Body text22"/>
    <w:basedOn w:val="Bodytext1"/>
    <w:rsid w:val="0046733C"/>
    <w:rPr>
      <w:shd w:val="clear" w:color="auto" w:fill="FFFFFF"/>
      <w:lang w:bidi="ar-SA"/>
    </w:rPr>
  </w:style>
  <w:style w:type="character" w:customStyle="1" w:styleId="Bodytext115pt16">
    <w:name w:val="Body text + 11.5 pt16"/>
    <w:aliases w:val="Spacing 0 pt15"/>
    <w:rsid w:val="0046733C"/>
    <w:rPr>
      <w:spacing w:val="10"/>
      <w:sz w:val="23"/>
      <w:szCs w:val="23"/>
      <w:shd w:val="clear" w:color="auto" w:fill="FFFFFF"/>
    </w:rPr>
  </w:style>
  <w:style w:type="character" w:customStyle="1" w:styleId="Bodytext13pt3">
    <w:name w:val="Body text + 13 pt3"/>
    <w:aliases w:val="Italic17"/>
    <w:rsid w:val="0046733C"/>
    <w:rPr>
      <w:i/>
      <w:iCs/>
      <w:sz w:val="26"/>
      <w:szCs w:val="26"/>
      <w:shd w:val="clear" w:color="auto" w:fill="FFFFFF"/>
    </w:rPr>
  </w:style>
  <w:style w:type="character" w:customStyle="1" w:styleId="Bodytext4pt13">
    <w:name w:val="Body text + 4 pt13"/>
    <w:rsid w:val="0046733C"/>
    <w:rPr>
      <w:noProof/>
      <w:sz w:val="8"/>
      <w:szCs w:val="8"/>
      <w:shd w:val="clear" w:color="auto" w:fill="FFFFFF"/>
    </w:rPr>
  </w:style>
  <w:style w:type="character" w:customStyle="1" w:styleId="BodytextTrebuchetMS4">
    <w:name w:val="Body text + Trebuchet MS4"/>
    <w:aliases w:val="5 pt"/>
    <w:rsid w:val="0046733C"/>
    <w:rPr>
      <w:rFonts w:ascii="Trebuchet MS" w:hAnsi="Trebuchet MS" w:cs="Trebuchet MS"/>
      <w:sz w:val="10"/>
      <w:szCs w:val="10"/>
      <w:shd w:val="clear" w:color="auto" w:fill="FFFFFF"/>
    </w:rPr>
  </w:style>
  <w:style w:type="character" w:customStyle="1" w:styleId="Bodytext211">
    <w:name w:val="Body text21"/>
    <w:rsid w:val="0046733C"/>
    <w:rPr>
      <w:rFonts w:ascii="Times New Roman" w:hAnsi="Times New Roman" w:cs="Times New Roman"/>
      <w:u w:val="none"/>
    </w:rPr>
  </w:style>
  <w:style w:type="character" w:customStyle="1" w:styleId="Bodytext6">
    <w:name w:val="Body text (6)_"/>
    <w:link w:val="Bodytext60"/>
    <w:locked/>
    <w:rsid w:val="0046733C"/>
    <w:rPr>
      <w:shd w:val="clear" w:color="auto" w:fill="FFFFFF"/>
      <w:lang w:bidi="ar-SA"/>
    </w:rPr>
  </w:style>
  <w:style w:type="paragraph" w:customStyle="1" w:styleId="Bodytext60">
    <w:name w:val="Body text (6)"/>
    <w:basedOn w:val="Normal"/>
    <w:link w:val="Bodytext6"/>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7">
    <w:name w:val="Body text (7)_"/>
    <w:link w:val="Bodytext70"/>
    <w:locked/>
    <w:rsid w:val="0046733C"/>
    <w:rPr>
      <w:sz w:val="22"/>
      <w:szCs w:val="22"/>
      <w:shd w:val="clear" w:color="auto" w:fill="FFFFFF"/>
      <w:lang w:bidi="ar-SA"/>
    </w:rPr>
  </w:style>
  <w:style w:type="paragraph" w:customStyle="1" w:styleId="Bodytext70">
    <w:name w:val="Body text (7)"/>
    <w:basedOn w:val="Normal"/>
    <w:link w:val="Bodytext7"/>
    <w:rsid w:val="0046733C"/>
    <w:pPr>
      <w:widowControl w:val="0"/>
      <w:shd w:val="clear" w:color="auto" w:fill="FFFFFF"/>
      <w:spacing w:line="240" w:lineRule="atLeast"/>
    </w:pPr>
    <w:rPr>
      <w:sz w:val="22"/>
      <w:szCs w:val="22"/>
      <w:shd w:val="clear" w:color="auto" w:fill="FFFFFF"/>
      <w:lang w:val="x-none" w:eastAsia="x-none"/>
    </w:rPr>
  </w:style>
  <w:style w:type="character" w:customStyle="1" w:styleId="Bodytext8">
    <w:name w:val="Body text (8)_"/>
    <w:link w:val="Bodytext80"/>
    <w:locked/>
    <w:rsid w:val="0046733C"/>
    <w:rPr>
      <w:shd w:val="clear" w:color="auto" w:fill="FFFFFF"/>
      <w:lang w:bidi="ar-SA"/>
    </w:rPr>
  </w:style>
  <w:style w:type="paragraph" w:customStyle="1" w:styleId="Bodytext80">
    <w:name w:val="Body text (8)"/>
    <w:basedOn w:val="Normal"/>
    <w:link w:val="Bodytext8"/>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200">
    <w:name w:val="Body text20"/>
    <w:rsid w:val="0046733C"/>
    <w:rPr>
      <w:noProof/>
      <w:shd w:val="clear" w:color="auto" w:fill="FFFFFF"/>
    </w:rPr>
  </w:style>
  <w:style w:type="character" w:customStyle="1" w:styleId="Tablecaption3">
    <w:name w:val="Table caption (3)_"/>
    <w:link w:val="Tablecaption31"/>
    <w:locked/>
    <w:rsid w:val="0046733C"/>
    <w:rPr>
      <w:b/>
      <w:bCs/>
      <w:shd w:val="clear" w:color="auto" w:fill="FFFFFF"/>
      <w:lang w:bidi="ar-SA"/>
    </w:rPr>
  </w:style>
  <w:style w:type="paragraph" w:customStyle="1" w:styleId="Tablecaption31">
    <w:name w:val="Table caption (3)1"/>
    <w:basedOn w:val="Normal"/>
    <w:link w:val="Tablecaption3"/>
    <w:rsid w:val="0046733C"/>
    <w:pPr>
      <w:widowControl w:val="0"/>
      <w:shd w:val="clear" w:color="auto" w:fill="FFFFFF"/>
      <w:spacing w:line="240" w:lineRule="atLeast"/>
    </w:pPr>
    <w:rPr>
      <w:b/>
      <w:bCs/>
      <w:sz w:val="20"/>
      <w:szCs w:val="20"/>
      <w:shd w:val="clear" w:color="auto" w:fill="FFFFFF"/>
      <w:lang w:val="x-none" w:eastAsia="x-none"/>
    </w:rPr>
  </w:style>
  <w:style w:type="character" w:customStyle="1" w:styleId="Bodytext45pt">
    <w:name w:val="Body text + 4.5 pt"/>
    <w:aliases w:val="Italic16,Spacing 0 pt14"/>
    <w:rsid w:val="0046733C"/>
    <w:rPr>
      <w:i/>
      <w:iCs/>
      <w:spacing w:val="-10"/>
      <w:sz w:val="9"/>
      <w:szCs w:val="9"/>
      <w:shd w:val="clear" w:color="auto" w:fill="FFFFFF"/>
    </w:rPr>
  </w:style>
  <w:style w:type="character" w:customStyle="1" w:styleId="Bodytext4pt12">
    <w:name w:val="Body text + 4 pt12"/>
    <w:aliases w:val="Spacing 0 pt13,Scale 200%"/>
    <w:rsid w:val="0046733C"/>
    <w:rPr>
      <w:spacing w:val="-10"/>
      <w:w w:val="200"/>
      <w:sz w:val="8"/>
      <w:szCs w:val="8"/>
      <w:shd w:val="clear" w:color="auto" w:fill="FFFFFF"/>
    </w:rPr>
  </w:style>
  <w:style w:type="character" w:customStyle="1" w:styleId="Bodytext5pt">
    <w:name w:val="Body text + 5 pt"/>
    <w:aliases w:val="Italic15"/>
    <w:rsid w:val="0046733C"/>
    <w:rPr>
      <w:i/>
      <w:iCs/>
      <w:noProof/>
      <w:sz w:val="10"/>
      <w:szCs w:val="10"/>
      <w:shd w:val="clear" w:color="auto" w:fill="FFFFFF"/>
    </w:rPr>
  </w:style>
  <w:style w:type="character" w:customStyle="1" w:styleId="Bodytext45pt11">
    <w:name w:val="Body text + 4.5 pt11"/>
    <w:aliases w:val="Scale 150%"/>
    <w:rsid w:val="0046733C"/>
    <w:rPr>
      <w:w w:val="150"/>
      <w:sz w:val="9"/>
      <w:szCs w:val="9"/>
      <w:shd w:val="clear" w:color="auto" w:fill="FFFFFF"/>
    </w:rPr>
  </w:style>
  <w:style w:type="character" w:customStyle="1" w:styleId="Bodytext4pt11">
    <w:name w:val="Body text + 4 pt11"/>
    <w:aliases w:val="Italic14,Spacing -1 pt"/>
    <w:rsid w:val="0046733C"/>
    <w:rPr>
      <w:i/>
      <w:iCs/>
      <w:spacing w:val="-20"/>
      <w:sz w:val="8"/>
      <w:szCs w:val="8"/>
      <w:shd w:val="clear" w:color="auto" w:fill="FFFFFF"/>
    </w:rPr>
  </w:style>
  <w:style w:type="character" w:customStyle="1" w:styleId="Bodytext4pt10">
    <w:name w:val="Body text + 4 pt10"/>
    <w:aliases w:val="Italic13"/>
    <w:rsid w:val="0046733C"/>
    <w:rPr>
      <w:i/>
      <w:iCs/>
      <w:noProof/>
      <w:sz w:val="8"/>
      <w:szCs w:val="8"/>
      <w:shd w:val="clear" w:color="auto" w:fill="FFFFFF"/>
    </w:rPr>
  </w:style>
  <w:style w:type="character" w:customStyle="1" w:styleId="BodytextArial1">
    <w:name w:val="Body text + Arial1"/>
    <w:aliases w:val="4 pt13"/>
    <w:rsid w:val="0046733C"/>
    <w:rPr>
      <w:rFonts w:ascii="Arial" w:hAnsi="Arial" w:cs="Arial"/>
      <w:sz w:val="8"/>
      <w:szCs w:val="8"/>
      <w:shd w:val="clear" w:color="auto" w:fill="FFFFFF"/>
    </w:rPr>
  </w:style>
  <w:style w:type="character" w:customStyle="1" w:styleId="BodytextArialBlack6">
    <w:name w:val="Body text + Arial Black6"/>
    <w:aliases w:val="12.5 pt"/>
    <w:rsid w:val="0046733C"/>
    <w:rPr>
      <w:rFonts w:ascii="Arial Black" w:hAnsi="Arial Black" w:cs="Arial Black"/>
      <w:sz w:val="25"/>
      <w:szCs w:val="25"/>
      <w:shd w:val="clear" w:color="auto" w:fill="FFFFFF"/>
    </w:rPr>
  </w:style>
  <w:style w:type="character" w:customStyle="1" w:styleId="BodytextSmallCaps">
    <w:name w:val="Body text + Small Caps"/>
    <w:rsid w:val="0046733C"/>
    <w:rPr>
      <w:smallCaps/>
      <w:shd w:val="clear" w:color="auto" w:fill="FFFFFF"/>
    </w:rPr>
  </w:style>
  <w:style w:type="character" w:customStyle="1" w:styleId="Bodytext115pt15">
    <w:name w:val="Body text + 11.5 pt15"/>
    <w:aliases w:val="Bold15"/>
    <w:rsid w:val="0046733C"/>
    <w:rPr>
      <w:b/>
      <w:bCs/>
      <w:sz w:val="23"/>
      <w:szCs w:val="23"/>
      <w:shd w:val="clear" w:color="auto" w:fill="FFFFFF"/>
    </w:rPr>
  </w:style>
  <w:style w:type="character" w:customStyle="1" w:styleId="Bodytext19">
    <w:name w:val="Body text19"/>
    <w:basedOn w:val="Bodytext1"/>
    <w:rsid w:val="0046733C"/>
    <w:rPr>
      <w:shd w:val="clear" w:color="auto" w:fill="FFFFFF"/>
      <w:lang w:bidi="ar-SA"/>
    </w:rPr>
  </w:style>
  <w:style w:type="character" w:customStyle="1" w:styleId="Bodytext135pt">
    <w:name w:val="Body text + 13.5 pt"/>
    <w:rsid w:val="0046733C"/>
    <w:rPr>
      <w:sz w:val="27"/>
      <w:szCs w:val="27"/>
      <w:shd w:val="clear" w:color="auto" w:fill="FFFFFF"/>
    </w:rPr>
  </w:style>
  <w:style w:type="character" w:customStyle="1" w:styleId="BodytextTrebuchetMS3">
    <w:name w:val="Body text + Trebuchet MS3"/>
    <w:aliases w:val="12.5 pt1"/>
    <w:rsid w:val="0046733C"/>
    <w:rPr>
      <w:rFonts w:ascii="Trebuchet MS" w:hAnsi="Trebuchet MS" w:cs="Trebuchet MS"/>
      <w:noProof/>
      <w:sz w:val="25"/>
      <w:szCs w:val="25"/>
      <w:shd w:val="clear" w:color="auto" w:fill="FFFFFF"/>
    </w:rPr>
  </w:style>
  <w:style w:type="character" w:customStyle="1" w:styleId="Bodytext115pt14">
    <w:name w:val="Body text + 11.5 pt14"/>
    <w:aliases w:val="Spacing 0 pt12"/>
    <w:rsid w:val="0046733C"/>
    <w:rPr>
      <w:spacing w:val="10"/>
      <w:sz w:val="23"/>
      <w:szCs w:val="23"/>
      <w:shd w:val="clear" w:color="auto" w:fill="FFFFFF"/>
    </w:rPr>
  </w:style>
  <w:style w:type="character" w:customStyle="1" w:styleId="Tablecaption4">
    <w:name w:val="Table caption (4)_"/>
    <w:link w:val="Tablecaption40"/>
    <w:locked/>
    <w:rsid w:val="0046733C"/>
    <w:rPr>
      <w:i/>
      <w:iCs/>
      <w:noProof/>
      <w:sz w:val="10"/>
      <w:szCs w:val="10"/>
      <w:shd w:val="clear" w:color="auto" w:fill="FFFFFF"/>
      <w:lang w:bidi="ar-SA"/>
    </w:rPr>
  </w:style>
  <w:style w:type="paragraph" w:customStyle="1" w:styleId="Tablecaption40">
    <w:name w:val="Table caption (4)"/>
    <w:basedOn w:val="Normal"/>
    <w:link w:val="Tablecaption4"/>
    <w:rsid w:val="0046733C"/>
    <w:pPr>
      <w:widowControl w:val="0"/>
      <w:shd w:val="clear" w:color="auto" w:fill="FFFFFF"/>
      <w:spacing w:line="240" w:lineRule="atLeast"/>
      <w:jc w:val="right"/>
    </w:pPr>
    <w:rPr>
      <w:i/>
      <w:iCs/>
      <w:noProof/>
      <w:sz w:val="10"/>
      <w:szCs w:val="10"/>
      <w:shd w:val="clear" w:color="auto" w:fill="FFFFFF"/>
      <w:lang w:val="x-none" w:eastAsia="x-none"/>
    </w:rPr>
  </w:style>
  <w:style w:type="character" w:customStyle="1" w:styleId="Bodytext175pt">
    <w:name w:val="Body text + 17.5 pt"/>
    <w:rsid w:val="0046733C"/>
    <w:rPr>
      <w:sz w:val="35"/>
      <w:szCs w:val="35"/>
      <w:shd w:val="clear" w:color="auto" w:fill="FFFFFF"/>
    </w:rPr>
  </w:style>
  <w:style w:type="character" w:customStyle="1" w:styleId="BodytextTrebuchetMS2">
    <w:name w:val="Body text + Trebuchet MS2"/>
    <w:aliases w:val="4 pt12"/>
    <w:rsid w:val="0046733C"/>
    <w:rPr>
      <w:rFonts w:ascii="Trebuchet MS" w:hAnsi="Trebuchet MS" w:cs="Trebuchet MS"/>
      <w:noProof/>
      <w:sz w:val="8"/>
      <w:szCs w:val="8"/>
      <w:shd w:val="clear" w:color="auto" w:fill="FFFFFF"/>
    </w:rPr>
  </w:style>
  <w:style w:type="character" w:customStyle="1" w:styleId="Tablecaption30">
    <w:name w:val="Table caption (3)"/>
    <w:basedOn w:val="Tablecaption3"/>
    <w:rsid w:val="0046733C"/>
    <w:rPr>
      <w:b/>
      <w:bCs/>
      <w:shd w:val="clear" w:color="auto" w:fill="FFFFFF"/>
      <w:lang w:bidi="ar-SA"/>
    </w:rPr>
  </w:style>
  <w:style w:type="character" w:customStyle="1" w:styleId="Bodytext6pt8">
    <w:name w:val="Body text + 6 pt8"/>
    <w:aliases w:val="Spacing 0 pt11"/>
    <w:rsid w:val="0046733C"/>
    <w:rPr>
      <w:spacing w:val="10"/>
      <w:sz w:val="12"/>
      <w:szCs w:val="12"/>
      <w:shd w:val="clear" w:color="auto" w:fill="FFFFFF"/>
    </w:rPr>
  </w:style>
  <w:style w:type="character" w:customStyle="1" w:styleId="Bodytext18">
    <w:name w:val="Body text18"/>
    <w:basedOn w:val="Bodytext1"/>
    <w:rsid w:val="0046733C"/>
    <w:rPr>
      <w:shd w:val="clear" w:color="auto" w:fill="FFFFFF"/>
      <w:lang w:bidi="ar-SA"/>
    </w:rPr>
  </w:style>
  <w:style w:type="character" w:customStyle="1" w:styleId="Bodytext115pt13">
    <w:name w:val="Body text + 11.5 pt13"/>
    <w:aliases w:val="Small Caps3,Spacing 0 pt10"/>
    <w:rsid w:val="0046733C"/>
    <w:rPr>
      <w:smallCaps/>
      <w:spacing w:val="10"/>
      <w:sz w:val="23"/>
      <w:szCs w:val="23"/>
      <w:shd w:val="clear" w:color="auto" w:fill="FFFFFF"/>
    </w:rPr>
  </w:style>
  <w:style w:type="character" w:customStyle="1" w:styleId="Bodytext9">
    <w:name w:val="Body text (9)_"/>
    <w:link w:val="Bodytext90"/>
    <w:locked/>
    <w:rsid w:val="0046733C"/>
    <w:rPr>
      <w:sz w:val="23"/>
      <w:szCs w:val="23"/>
      <w:shd w:val="clear" w:color="auto" w:fill="FFFFFF"/>
      <w:lang w:bidi="ar-SA"/>
    </w:rPr>
  </w:style>
  <w:style w:type="paragraph" w:customStyle="1" w:styleId="Bodytext90">
    <w:name w:val="Body text (9)"/>
    <w:basedOn w:val="Normal"/>
    <w:link w:val="Bodytext9"/>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00">
    <w:name w:val="Body text (10)_"/>
    <w:link w:val="Bodytext101"/>
    <w:locked/>
    <w:rsid w:val="0046733C"/>
    <w:rPr>
      <w:sz w:val="23"/>
      <w:szCs w:val="23"/>
      <w:shd w:val="clear" w:color="auto" w:fill="FFFFFF"/>
      <w:lang w:bidi="ar-SA"/>
    </w:rPr>
  </w:style>
  <w:style w:type="paragraph" w:customStyle="1" w:styleId="Bodytext101">
    <w:name w:val="Body text (10)"/>
    <w:basedOn w:val="Normal"/>
    <w:link w:val="Bodytext100"/>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1">
    <w:name w:val="Body text (11)_"/>
    <w:link w:val="Bodytext110"/>
    <w:locked/>
    <w:rsid w:val="0046733C"/>
    <w:rPr>
      <w:sz w:val="25"/>
      <w:szCs w:val="25"/>
      <w:shd w:val="clear" w:color="auto" w:fill="FFFFFF"/>
      <w:lang w:bidi="ar-SA"/>
    </w:rPr>
  </w:style>
  <w:style w:type="paragraph" w:customStyle="1" w:styleId="Bodytext110">
    <w:name w:val="Body text (11)"/>
    <w:basedOn w:val="Normal"/>
    <w:link w:val="Bodytext11"/>
    <w:rsid w:val="0046733C"/>
    <w:pPr>
      <w:widowControl w:val="0"/>
      <w:shd w:val="clear" w:color="auto" w:fill="FFFFFF"/>
      <w:spacing w:line="240" w:lineRule="atLeast"/>
    </w:pPr>
    <w:rPr>
      <w:sz w:val="25"/>
      <w:szCs w:val="25"/>
      <w:shd w:val="clear" w:color="auto" w:fill="FFFFFF"/>
      <w:lang w:val="x-none" w:eastAsia="x-none"/>
    </w:rPr>
  </w:style>
  <w:style w:type="character" w:customStyle="1" w:styleId="Bodytext12">
    <w:name w:val="Body text (12)_"/>
    <w:link w:val="Bodytext120"/>
    <w:locked/>
    <w:rsid w:val="0046733C"/>
    <w:rPr>
      <w:sz w:val="23"/>
      <w:szCs w:val="23"/>
      <w:shd w:val="clear" w:color="auto" w:fill="FFFFFF"/>
      <w:lang w:bidi="ar-SA"/>
    </w:rPr>
  </w:style>
  <w:style w:type="paragraph" w:customStyle="1" w:styleId="Bodytext120">
    <w:name w:val="Body text (12)"/>
    <w:basedOn w:val="Normal"/>
    <w:link w:val="Bodytext12"/>
    <w:rsid w:val="0046733C"/>
    <w:pPr>
      <w:widowControl w:val="0"/>
      <w:shd w:val="clear" w:color="auto" w:fill="FFFFFF"/>
      <w:spacing w:line="240" w:lineRule="atLeast"/>
    </w:pPr>
    <w:rPr>
      <w:sz w:val="23"/>
      <w:szCs w:val="23"/>
      <w:shd w:val="clear" w:color="auto" w:fill="FFFFFF"/>
      <w:lang w:val="x-none" w:eastAsia="x-none"/>
    </w:rPr>
  </w:style>
  <w:style w:type="character" w:customStyle="1" w:styleId="Headerorfooter3">
    <w:name w:val="Header or footer3"/>
    <w:basedOn w:val="Headerorfooter"/>
    <w:rsid w:val="0046733C"/>
    <w:rPr>
      <w:shd w:val="clear" w:color="auto" w:fill="FFFFFF"/>
      <w:lang w:bidi="ar-SA"/>
    </w:rPr>
  </w:style>
  <w:style w:type="character" w:customStyle="1" w:styleId="Bodytext13">
    <w:name w:val="Body text (13)_"/>
    <w:link w:val="Bodytext130"/>
    <w:locked/>
    <w:rsid w:val="0046733C"/>
    <w:rPr>
      <w:spacing w:val="10"/>
      <w:sz w:val="23"/>
      <w:szCs w:val="23"/>
      <w:shd w:val="clear" w:color="auto" w:fill="FFFFFF"/>
      <w:lang w:bidi="ar-SA"/>
    </w:rPr>
  </w:style>
  <w:style w:type="paragraph" w:customStyle="1" w:styleId="Bodytext130">
    <w:name w:val="Body text (13)"/>
    <w:basedOn w:val="Normal"/>
    <w:link w:val="Bodytext13"/>
    <w:rsid w:val="0046733C"/>
    <w:pPr>
      <w:widowControl w:val="0"/>
      <w:shd w:val="clear" w:color="auto" w:fill="FFFFFF"/>
      <w:spacing w:line="240" w:lineRule="atLeast"/>
    </w:pPr>
    <w:rPr>
      <w:spacing w:val="10"/>
      <w:sz w:val="23"/>
      <w:szCs w:val="23"/>
      <w:shd w:val="clear" w:color="auto" w:fill="FFFFFF"/>
      <w:lang w:val="x-none" w:eastAsia="x-none"/>
    </w:rPr>
  </w:style>
  <w:style w:type="character" w:customStyle="1" w:styleId="Bodytext14">
    <w:name w:val="Body text (14)_"/>
    <w:link w:val="Bodytext140"/>
    <w:locked/>
    <w:rsid w:val="0046733C"/>
    <w:rPr>
      <w:sz w:val="23"/>
      <w:szCs w:val="23"/>
      <w:shd w:val="clear" w:color="auto" w:fill="FFFFFF"/>
      <w:lang w:bidi="ar-SA"/>
    </w:rPr>
  </w:style>
  <w:style w:type="paragraph" w:customStyle="1" w:styleId="Bodytext140">
    <w:name w:val="Body text (14)"/>
    <w:basedOn w:val="Normal"/>
    <w:link w:val="Bodytext14"/>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5">
    <w:name w:val="Body text (15)_"/>
    <w:link w:val="Bodytext150"/>
    <w:locked/>
    <w:rsid w:val="0046733C"/>
    <w:rPr>
      <w:sz w:val="23"/>
      <w:szCs w:val="23"/>
      <w:shd w:val="clear" w:color="auto" w:fill="FFFFFF"/>
      <w:lang w:bidi="ar-SA"/>
    </w:rPr>
  </w:style>
  <w:style w:type="paragraph" w:customStyle="1" w:styleId="Bodytext150">
    <w:name w:val="Body text (15)"/>
    <w:basedOn w:val="Normal"/>
    <w:link w:val="Bodytext15"/>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6">
    <w:name w:val="Body text (16)_"/>
    <w:link w:val="Bodytext160"/>
    <w:locked/>
    <w:rsid w:val="0046733C"/>
    <w:rPr>
      <w:sz w:val="23"/>
      <w:szCs w:val="23"/>
      <w:shd w:val="clear" w:color="auto" w:fill="FFFFFF"/>
      <w:lang w:bidi="ar-SA"/>
    </w:rPr>
  </w:style>
  <w:style w:type="paragraph" w:customStyle="1" w:styleId="Bodytext160">
    <w:name w:val="Body text (16)"/>
    <w:basedOn w:val="Normal"/>
    <w:link w:val="Bodytext16"/>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7">
    <w:name w:val="Body text (17)_"/>
    <w:link w:val="Bodytext170"/>
    <w:locked/>
    <w:rsid w:val="0046733C"/>
    <w:rPr>
      <w:sz w:val="23"/>
      <w:szCs w:val="23"/>
      <w:shd w:val="clear" w:color="auto" w:fill="FFFFFF"/>
      <w:lang w:bidi="ar-SA"/>
    </w:rPr>
  </w:style>
  <w:style w:type="paragraph" w:customStyle="1" w:styleId="Bodytext170">
    <w:name w:val="Body text (17)"/>
    <w:basedOn w:val="Normal"/>
    <w:link w:val="Bodytext17"/>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80">
    <w:name w:val="Body text (18)_"/>
    <w:link w:val="Bodytext181"/>
    <w:locked/>
    <w:rsid w:val="0046733C"/>
    <w:rPr>
      <w:sz w:val="23"/>
      <w:szCs w:val="23"/>
      <w:shd w:val="clear" w:color="auto" w:fill="FFFFFF"/>
      <w:lang w:bidi="ar-SA"/>
    </w:rPr>
  </w:style>
  <w:style w:type="paragraph" w:customStyle="1" w:styleId="Bodytext181">
    <w:name w:val="Body text (18)"/>
    <w:basedOn w:val="Normal"/>
    <w:link w:val="Bodytext180"/>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190">
    <w:name w:val="Body text (19)_"/>
    <w:link w:val="Bodytext191"/>
    <w:locked/>
    <w:rsid w:val="0046733C"/>
    <w:rPr>
      <w:rFonts w:ascii="Trebuchet MS" w:hAnsi="Trebuchet MS"/>
      <w:sz w:val="23"/>
      <w:szCs w:val="23"/>
      <w:shd w:val="clear" w:color="auto" w:fill="FFFFFF"/>
      <w:lang w:bidi="ar-SA"/>
    </w:rPr>
  </w:style>
  <w:style w:type="paragraph" w:customStyle="1" w:styleId="Bodytext191">
    <w:name w:val="Body text (19)"/>
    <w:basedOn w:val="Normal"/>
    <w:link w:val="Bodytext190"/>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01">
    <w:name w:val="Body text (20)_"/>
    <w:link w:val="Bodytext202"/>
    <w:locked/>
    <w:rsid w:val="0046733C"/>
    <w:rPr>
      <w:rFonts w:ascii="Trebuchet MS" w:hAnsi="Trebuchet MS"/>
      <w:sz w:val="23"/>
      <w:szCs w:val="23"/>
      <w:shd w:val="clear" w:color="auto" w:fill="FFFFFF"/>
      <w:lang w:bidi="ar-SA"/>
    </w:rPr>
  </w:style>
  <w:style w:type="paragraph" w:customStyle="1" w:styleId="Bodytext202">
    <w:name w:val="Body text (20)"/>
    <w:basedOn w:val="Normal"/>
    <w:link w:val="Bodytext201"/>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12">
    <w:name w:val="Body text (21)_"/>
    <w:link w:val="Bodytext213"/>
    <w:locked/>
    <w:rsid w:val="0046733C"/>
    <w:rPr>
      <w:rFonts w:ascii="Trebuchet MS" w:hAnsi="Trebuchet MS"/>
      <w:sz w:val="23"/>
      <w:szCs w:val="23"/>
      <w:shd w:val="clear" w:color="auto" w:fill="FFFFFF"/>
      <w:lang w:bidi="ar-SA"/>
    </w:rPr>
  </w:style>
  <w:style w:type="paragraph" w:customStyle="1" w:styleId="Bodytext213">
    <w:name w:val="Body text (21)"/>
    <w:basedOn w:val="Normal"/>
    <w:link w:val="Bodytext212"/>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221">
    <w:name w:val="Body text (22)_"/>
    <w:link w:val="Bodytext222"/>
    <w:locked/>
    <w:rsid w:val="0046733C"/>
    <w:rPr>
      <w:rFonts w:ascii="Trebuchet MS" w:hAnsi="Trebuchet MS"/>
      <w:sz w:val="22"/>
      <w:szCs w:val="22"/>
      <w:shd w:val="clear" w:color="auto" w:fill="FFFFFF"/>
      <w:lang w:bidi="ar-SA"/>
    </w:rPr>
  </w:style>
  <w:style w:type="paragraph" w:customStyle="1" w:styleId="Bodytext222">
    <w:name w:val="Body text (22)"/>
    <w:basedOn w:val="Normal"/>
    <w:link w:val="Bodytext221"/>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31">
    <w:name w:val="Body text (23)_"/>
    <w:link w:val="Bodytext232"/>
    <w:locked/>
    <w:rsid w:val="0046733C"/>
    <w:rPr>
      <w:rFonts w:ascii="Trebuchet MS" w:hAnsi="Trebuchet MS"/>
      <w:sz w:val="22"/>
      <w:szCs w:val="22"/>
      <w:shd w:val="clear" w:color="auto" w:fill="FFFFFF"/>
      <w:lang w:bidi="ar-SA"/>
    </w:rPr>
  </w:style>
  <w:style w:type="paragraph" w:customStyle="1" w:styleId="Bodytext232">
    <w:name w:val="Body text (23)"/>
    <w:basedOn w:val="Normal"/>
    <w:link w:val="Bodytext231"/>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41">
    <w:name w:val="Body text (24)_"/>
    <w:link w:val="Bodytext242"/>
    <w:locked/>
    <w:rsid w:val="0046733C"/>
    <w:rPr>
      <w:shd w:val="clear" w:color="auto" w:fill="FFFFFF"/>
      <w:lang w:bidi="ar-SA"/>
    </w:rPr>
  </w:style>
  <w:style w:type="paragraph" w:customStyle="1" w:styleId="Bodytext242">
    <w:name w:val="Body text (24)"/>
    <w:basedOn w:val="Normal"/>
    <w:link w:val="Bodytext241"/>
    <w:rsid w:val="0046733C"/>
    <w:pPr>
      <w:widowControl w:val="0"/>
      <w:shd w:val="clear" w:color="auto" w:fill="FFFFFF"/>
      <w:spacing w:line="240" w:lineRule="atLeast"/>
    </w:pPr>
    <w:rPr>
      <w:sz w:val="20"/>
      <w:szCs w:val="20"/>
      <w:shd w:val="clear" w:color="auto" w:fill="FFFFFF"/>
      <w:lang w:val="x-none" w:eastAsia="x-none"/>
    </w:rPr>
  </w:style>
  <w:style w:type="character" w:customStyle="1" w:styleId="Bodytext250">
    <w:name w:val="Body text (25)_"/>
    <w:link w:val="Bodytext251"/>
    <w:locked/>
    <w:rsid w:val="0046733C"/>
    <w:rPr>
      <w:rFonts w:ascii="Trebuchet MS" w:hAnsi="Trebuchet MS"/>
      <w:sz w:val="22"/>
      <w:szCs w:val="22"/>
      <w:shd w:val="clear" w:color="auto" w:fill="FFFFFF"/>
      <w:lang w:bidi="ar-SA"/>
    </w:rPr>
  </w:style>
  <w:style w:type="paragraph" w:customStyle="1" w:styleId="Bodytext251">
    <w:name w:val="Body text (25)"/>
    <w:basedOn w:val="Normal"/>
    <w:link w:val="Bodytext250"/>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26">
    <w:name w:val="Body text (26)_"/>
    <w:link w:val="Bodytext260"/>
    <w:locked/>
    <w:rsid w:val="0046733C"/>
    <w:rPr>
      <w:rFonts w:ascii="Arial" w:hAnsi="Arial"/>
      <w:noProof/>
      <w:sz w:val="12"/>
      <w:szCs w:val="12"/>
      <w:shd w:val="clear" w:color="auto" w:fill="FFFFFF"/>
      <w:lang w:bidi="ar-SA"/>
    </w:rPr>
  </w:style>
  <w:style w:type="paragraph" w:customStyle="1" w:styleId="Bodytext260">
    <w:name w:val="Body text (26)"/>
    <w:basedOn w:val="Normal"/>
    <w:link w:val="Bodytext26"/>
    <w:rsid w:val="0046733C"/>
    <w:pPr>
      <w:widowControl w:val="0"/>
      <w:shd w:val="clear" w:color="auto" w:fill="FFFFFF"/>
      <w:spacing w:line="240" w:lineRule="atLeast"/>
    </w:pPr>
    <w:rPr>
      <w:rFonts w:ascii="Arial" w:hAnsi="Arial"/>
      <w:noProof/>
      <w:sz w:val="12"/>
      <w:szCs w:val="12"/>
      <w:shd w:val="clear" w:color="auto" w:fill="FFFFFF"/>
      <w:lang w:val="x-none" w:eastAsia="x-none"/>
    </w:rPr>
  </w:style>
  <w:style w:type="character" w:customStyle="1" w:styleId="Bodytext26TrebuchetMS">
    <w:name w:val="Body text (26) + Trebuchet MS"/>
    <w:aliases w:val="7 pt"/>
    <w:rsid w:val="0046733C"/>
    <w:rPr>
      <w:rFonts w:ascii="Trebuchet MS" w:hAnsi="Trebuchet MS" w:cs="Trebuchet MS"/>
      <w:noProof/>
      <w:sz w:val="14"/>
      <w:szCs w:val="14"/>
      <w:shd w:val="clear" w:color="auto" w:fill="FFFFFF"/>
    </w:rPr>
  </w:style>
  <w:style w:type="character" w:customStyle="1" w:styleId="Bodytext27">
    <w:name w:val="Body text (27)_"/>
    <w:link w:val="Bodytext270"/>
    <w:locked/>
    <w:rsid w:val="0046733C"/>
    <w:rPr>
      <w:sz w:val="23"/>
      <w:szCs w:val="23"/>
      <w:shd w:val="clear" w:color="auto" w:fill="FFFFFF"/>
      <w:lang w:bidi="ar-SA"/>
    </w:rPr>
  </w:style>
  <w:style w:type="paragraph" w:customStyle="1" w:styleId="Bodytext270">
    <w:name w:val="Body text (27)"/>
    <w:basedOn w:val="Normal"/>
    <w:link w:val="Bodytext27"/>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28">
    <w:name w:val="Body text (28)_"/>
    <w:link w:val="Bodytext280"/>
    <w:locked/>
    <w:rsid w:val="0046733C"/>
    <w:rPr>
      <w:spacing w:val="10"/>
      <w:sz w:val="23"/>
      <w:szCs w:val="23"/>
      <w:shd w:val="clear" w:color="auto" w:fill="FFFFFF"/>
      <w:lang w:bidi="ar-SA"/>
    </w:rPr>
  </w:style>
  <w:style w:type="paragraph" w:customStyle="1" w:styleId="Bodytext280">
    <w:name w:val="Body text (28)"/>
    <w:basedOn w:val="Normal"/>
    <w:link w:val="Bodytext28"/>
    <w:rsid w:val="0046733C"/>
    <w:pPr>
      <w:widowControl w:val="0"/>
      <w:shd w:val="clear" w:color="auto" w:fill="FFFFFF"/>
      <w:spacing w:line="240" w:lineRule="atLeast"/>
    </w:pPr>
    <w:rPr>
      <w:spacing w:val="10"/>
      <w:sz w:val="23"/>
      <w:szCs w:val="23"/>
      <w:shd w:val="clear" w:color="auto" w:fill="FFFFFF"/>
      <w:lang w:val="x-none" w:eastAsia="x-none"/>
    </w:rPr>
  </w:style>
  <w:style w:type="character" w:customStyle="1" w:styleId="Bodytext29">
    <w:name w:val="Body text (29)_"/>
    <w:link w:val="Bodytext290"/>
    <w:locked/>
    <w:rsid w:val="0046733C"/>
    <w:rPr>
      <w:sz w:val="23"/>
      <w:szCs w:val="23"/>
      <w:shd w:val="clear" w:color="auto" w:fill="FFFFFF"/>
      <w:lang w:bidi="ar-SA"/>
    </w:rPr>
  </w:style>
  <w:style w:type="paragraph" w:customStyle="1" w:styleId="Bodytext290">
    <w:name w:val="Body text (29)"/>
    <w:basedOn w:val="Normal"/>
    <w:link w:val="Bodytext29"/>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300">
    <w:name w:val="Body text (30)_"/>
    <w:link w:val="Bodytext301"/>
    <w:locked/>
    <w:rsid w:val="0046733C"/>
    <w:rPr>
      <w:rFonts w:ascii="Trebuchet MS" w:hAnsi="Trebuchet MS"/>
      <w:sz w:val="23"/>
      <w:szCs w:val="23"/>
      <w:shd w:val="clear" w:color="auto" w:fill="FFFFFF"/>
      <w:lang w:bidi="ar-SA"/>
    </w:rPr>
  </w:style>
  <w:style w:type="paragraph" w:customStyle="1" w:styleId="Bodytext301">
    <w:name w:val="Body text (30)"/>
    <w:basedOn w:val="Normal"/>
    <w:link w:val="Bodytext300"/>
    <w:rsid w:val="0046733C"/>
    <w:pPr>
      <w:widowControl w:val="0"/>
      <w:shd w:val="clear" w:color="auto" w:fill="FFFFFF"/>
      <w:spacing w:line="240" w:lineRule="atLeast"/>
    </w:pPr>
    <w:rPr>
      <w:rFonts w:ascii="Trebuchet MS" w:hAnsi="Trebuchet MS"/>
      <w:sz w:val="23"/>
      <w:szCs w:val="23"/>
      <w:shd w:val="clear" w:color="auto" w:fill="FFFFFF"/>
      <w:lang w:val="x-none" w:eastAsia="x-none"/>
    </w:rPr>
  </w:style>
  <w:style w:type="character" w:customStyle="1" w:styleId="Bodytext310">
    <w:name w:val="Body text (31)_"/>
    <w:link w:val="Bodytext311"/>
    <w:locked/>
    <w:rsid w:val="0046733C"/>
    <w:rPr>
      <w:rFonts w:ascii="Trebuchet MS" w:hAnsi="Trebuchet MS"/>
      <w:sz w:val="22"/>
      <w:szCs w:val="22"/>
      <w:shd w:val="clear" w:color="auto" w:fill="FFFFFF"/>
      <w:lang w:bidi="ar-SA"/>
    </w:rPr>
  </w:style>
  <w:style w:type="paragraph" w:customStyle="1" w:styleId="Bodytext311">
    <w:name w:val="Body text (31)"/>
    <w:basedOn w:val="Normal"/>
    <w:link w:val="Bodytext310"/>
    <w:rsid w:val="0046733C"/>
    <w:pPr>
      <w:widowControl w:val="0"/>
      <w:shd w:val="clear" w:color="auto" w:fill="FFFFFF"/>
      <w:spacing w:line="240" w:lineRule="atLeast"/>
    </w:pPr>
    <w:rPr>
      <w:rFonts w:ascii="Trebuchet MS" w:hAnsi="Trebuchet MS"/>
      <w:sz w:val="22"/>
      <w:szCs w:val="22"/>
      <w:shd w:val="clear" w:color="auto" w:fill="FFFFFF"/>
      <w:lang w:val="x-none" w:eastAsia="x-none"/>
    </w:rPr>
  </w:style>
  <w:style w:type="character" w:customStyle="1" w:styleId="Bodytext32">
    <w:name w:val="Body text (32)_"/>
    <w:link w:val="Bodytext320"/>
    <w:locked/>
    <w:rsid w:val="0046733C"/>
    <w:rPr>
      <w:sz w:val="23"/>
      <w:szCs w:val="23"/>
      <w:shd w:val="clear" w:color="auto" w:fill="FFFFFF"/>
      <w:lang w:bidi="ar-SA"/>
    </w:rPr>
  </w:style>
  <w:style w:type="paragraph" w:customStyle="1" w:styleId="Bodytext320">
    <w:name w:val="Body text (32)"/>
    <w:basedOn w:val="Normal"/>
    <w:link w:val="Bodytext32"/>
    <w:rsid w:val="0046733C"/>
    <w:pPr>
      <w:widowControl w:val="0"/>
      <w:shd w:val="clear" w:color="auto" w:fill="FFFFFF"/>
      <w:spacing w:line="240" w:lineRule="atLeast"/>
    </w:pPr>
    <w:rPr>
      <w:sz w:val="23"/>
      <w:szCs w:val="23"/>
      <w:shd w:val="clear" w:color="auto" w:fill="FFFFFF"/>
      <w:lang w:val="x-none" w:eastAsia="x-none"/>
    </w:rPr>
  </w:style>
  <w:style w:type="character" w:customStyle="1" w:styleId="BodytextTrebuchetMS1">
    <w:name w:val="Body text + Trebuchet MS1"/>
    <w:aliases w:val="10 pt1"/>
    <w:rsid w:val="0046733C"/>
    <w:rPr>
      <w:rFonts w:ascii="Trebuchet MS" w:hAnsi="Trebuchet MS" w:cs="Trebuchet MS"/>
      <w:noProof/>
      <w:sz w:val="20"/>
      <w:szCs w:val="20"/>
      <w:shd w:val="clear" w:color="auto" w:fill="FFFFFF"/>
    </w:rPr>
  </w:style>
  <w:style w:type="character" w:customStyle="1" w:styleId="BodytextItalic6">
    <w:name w:val="Body text + Italic6"/>
    <w:rsid w:val="0046733C"/>
    <w:rPr>
      <w:i/>
      <w:iCs/>
      <w:shd w:val="clear" w:color="auto" w:fill="FFFFFF"/>
    </w:rPr>
  </w:style>
  <w:style w:type="character" w:customStyle="1" w:styleId="Bodytext4pt9">
    <w:name w:val="Body text + 4 pt9"/>
    <w:aliases w:val="Scale 50%"/>
    <w:rsid w:val="0046733C"/>
    <w:rPr>
      <w:w w:val="50"/>
      <w:sz w:val="8"/>
      <w:szCs w:val="8"/>
      <w:shd w:val="clear" w:color="auto" w:fill="FFFFFF"/>
    </w:rPr>
  </w:style>
  <w:style w:type="character" w:customStyle="1" w:styleId="Bodytext55pt2">
    <w:name w:val="Body text + 5.5 pt2"/>
    <w:rsid w:val="0046733C"/>
    <w:rPr>
      <w:sz w:val="11"/>
      <w:szCs w:val="11"/>
      <w:shd w:val="clear" w:color="auto" w:fill="FFFFFF"/>
    </w:rPr>
  </w:style>
  <w:style w:type="character" w:customStyle="1" w:styleId="BodytextArialBlack5">
    <w:name w:val="Body text + Arial Black5"/>
    <w:aliases w:val="4 pt11,Italic12"/>
    <w:rsid w:val="0046733C"/>
    <w:rPr>
      <w:rFonts w:ascii="Arial Black" w:hAnsi="Arial Black" w:cs="Arial Black"/>
      <w:i/>
      <w:iCs/>
      <w:noProof/>
      <w:sz w:val="8"/>
      <w:szCs w:val="8"/>
      <w:shd w:val="clear" w:color="auto" w:fill="FFFFFF"/>
    </w:rPr>
  </w:style>
  <w:style w:type="character" w:customStyle="1" w:styleId="Bodytext45pt10">
    <w:name w:val="Body text + 4.5 pt10"/>
    <w:aliases w:val="Italic11"/>
    <w:rsid w:val="0046733C"/>
    <w:rPr>
      <w:i/>
      <w:iCs/>
      <w:sz w:val="9"/>
      <w:szCs w:val="9"/>
      <w:shd w:val="clear" w:color="auto" w:fill="FFFFFF"/>
    </w:rPr>
  </w:style>
  <w:style w:type="character" w:customStyle="1" w:styleId="Bodytext4pt8">
    <w:name w:val="Body text + 4 pt8"/>
    <w:aliases w:val="Scale 200%5"/>
    <w:rsid w:val="0046733C"/>
    <w:rPr>
      <w:w w:val="200"/>
      <w:sz w:val="8"/>
      <w:szCs w:val="8"/>
      <w:shd w:val="clear" w:color="auto" w:fill="FFFFFF"/>
    </w:rPr>
  </w:style>
  <w:style w:type="character" w:customStyle="1" w:styleId="BodytextArialBlack4">
    <w:name w:val="Body text + Arial Black4"/>
    <w:aliases w:val="4 pt10"/>
    <w:rsid w:val="0046733C"/>
    <w:rPr>
      <w:rFonts w:ascii="Arial Black" w:hAnsi="Arial Black" w:cs="Arial Black"/>
      <w:sz w:val="8"/>
      <w:szCs w:val="8"/>
      <w:shd w:val="clear" w:color="auto" w:fill="FFFFFF"/>
    </w:rPr>
  </w:style>
  <w:style w:type="character" w:customStyle="1" w:styleId="Bodytext6pt7">
    <w:name w:val="Body text + 6 pt7"/>
    <w:aliases w:val="Bold14"/>
    <w:rsid w:val="0046733C"/>
    <w:rPr>
      <w:b/>
      <w:bCs/>
      <w:sz w:val="12"/>
      <w:szCs w:val="12"/>
      <w:shd w:val="clear" w:color="auto" w:fill="FFFFFF"/>
    </w:rPr>
  </w:style>
  <w:style w:type="character" w:customStyle="1" w:styleId="Bodytext11pt5">
    <w:name w:val="Body text + 11 pt5"/>
    <w:aliases w:val="Spacing 1 pt"/>
    <w:rsid w:val="0046733C"/>
    <w:rPr>
      <w:spacing w:val="20"/>
      <w:sz w:val="22"/>
      <w:szCs w:val="22"/>
      <w:shd w:val="clear" w:color="auto" w:fill="FFFFFF"/>
    </w:rPr>
  </w:style>
  <w:style w:type="character" w:customStyle="1" w:styleId="BodytextItalic5">
    <w:name w:val="Body text + Italic5"/>
    <w:aliases w:val="Spacing -1 pt2"/>
    <w:rsid w:val="0046733C"/>
    <w:rPr>
      <w:i/>
      <w:iCs/>
      <w:spacing w:val="-20"/>
      <w:shd w:val="clear" w:color="auto" w:fill="FFFFFF"/>
    </w:rPr>
  </w:style>
  <w:style w:type="character" w:customStyle="1" w:styleId="BodytextItalic4">
    <w:name w:val="Body text + Italic4"/>
    <w:rsid w:val="0046733C"/>
    <w:rPr>
      <w:i/>
      <w:iCs/>
      <w:shd w:val="clear" w:color="auto" w:fill="FFFFFF"/>
    </w:rPr>
  </w:style>
  <w:style w:type="character" w:customStyle="1" w:styleId="Bodytext13pt2">
    <w:name w:val="Body text + 13 pt2"/>
    <w:aliases w:val="Spacing 0 pt9"/>
    <w:rsid w:val="0046733C"/>
    <w:rPr>
      <w:spacing w:val="10"/>
      <w:sz w:val="26"/>
      <w:szCs w:val="26"/>
      <w:shd w:val="clear" w:color="auto" w:fill="FFFFFF"/>
      <w:lang w:val="en-US" w:eastAsia="en-US"/>
    </w:rPr>
  </w:style>
  <w:style w:type="character" w:customStyle="1" w:styleId="Bodytext171">
    <w:name w:val="Body text17"/>
    <w:basedOn w:val="Bodytext1"/>
    <w:rsid w:val="0046733C"/>
    <w:rPr>
      <w:shd w:val="clear" w:color="auto" w:fill="FFFFFF"/>
      <w:lang w:bidi="ar-SA"/>
    </w:rPr>
  </w:style>
  <w:style w:type="character" w:customStyle="1" w:styleId="Bodytext45pt9">
    <w:name w:val="Body text + 4.5 pt9"/>
    <w:rsid w:val="0046733C"/>
    <w:rPr>
      <w:sz w:val="9"/>
      <w:szCs w:val="9"/>
      <w:shd w:val="clear" w:color="auto" w:fill="FFFFFF"/>
    </w:rPr>
  </w:style>
  <w:style w:type="character" w:customStyle="1" w:styleId="Bodytext45pt8">
    <w:name w:val="Body text + 4.5 pt8"/>
    <w:aliases w:val="Italic10"/>
    <w:rsid w:val="0046733C"/>
    <w:rPr>
      <w:i/>
      <w:iCs/>
      <w:noProof/>
      <w:sz w:val="9"/>
      <w:szCs w:val="9"/>
      <w:shd w:val="clear" w:color="auto" w:fill="FFFFFF"/>
    </w:rPr>
  </w:style>
  <w:style w:type="character" w:customStyle="1" w:styleId="Bodytext161">
    <w:name w:val="Body text16"/>
    <w:basedOn w:val="Bodytext1"/>
    <w:rsid w:val="0046733C"/>
    <w:rPr>
      <w:shd w:val="clear" w:color="auto" w:fill="FFFFFF"/>
      <w:lang w:bidi="ar-SA"/>
    </w:rPr>
  </w:style>
  <w:style w:type="character" w:customStyle="1" w:styleId="Bodytext151">
    <w:name w:val="Body text15"/>
    <w:basedOn w:val="Bodytext1"/>
    <w:rsid w:val="0046733C"/>
    <w:rPr>
      <w:shd w:val="clear" w:color="auto" w:fill="FFFFFF"/>
      <w:lang w:bidi="ar-SA"/>
    </w:rPr>
  </w:style>
  <w:style w:type="character" w:customStyle="1" w:styleId="BodytextSpacing1pt">
    <w:name w:val="Body text + Spacing 1 pt"/>
    <w:rsid w:val="0046733C"/>
    <w:rPr>
      <w:spacing w:val="30"/>
      <w:shd w:val="clear" w:color="auto" w:fill="FFFFFF"/>
    </w:rPr>
  </w:style>
  <w:style w:type="character" w:customStyle="1" w:styleId="BodytextCenturyGothic">
    <w:name w:val="Body text + Century Gothic"/>
    <w:aliases w:val="5 pt2,Spacing 1 pt6"/>
    <w:rsid w:val="0046733C"/>
    <w:rPr>
      <w:rFonts w:ascii="Century Gothic" w:hAnsi="Century Gothic" w:cs="Century Gothic"/>
      <w:spacing w:val="20"/>
      <w:sz w:val="10"/>
      <w:szCs w:val="10"/>
      <w:shd w:val="clear" w:color="auto" w:fill="FFFFFF"/>
      <w:lang w:val="en-US" w:eastAsia="en-US"/>
    </w:rPr>
  </w:style>
  <w:style w:type="character" w:customStyle="1" w:styleId="Bodytext115pt12">
    <w:name w:val="Body text + 11.5 pt12"/>
    <w:rsid w:val="0046733C"/>
    <w:rPr>
      <w:sz w:val="23"/>
      <w:szCs w:val="23"/>
      <w:shd w:val="clear" w:color="auto" w:fill="FFFFFF"/>
    </w:rPr>
  </w:style>
  <w:style w:type="character" w:customStyle="1" w:styleId="BodytextItalic3">
    <w:name w:val="Body text + Italic3"/>
    <w:rsid w:val="0046733C"/>
    <w:rPr>
      <w:i/>
      <w:iCs/>
      <w:shd w:val="clear" w:color="auto" w:fill="FFFFFF"/>
    </w:rPr>
  </w:style>
  <w:style w:type="character" w:customStyle="1" w:styleId="Headerorfooter115pt">
    <w:name w:val="Header or footer + 11.5 pt"/>
    <w:aliases w:val="Spacing 1 pt5"/>
    <w:rsid w:val="0046733C"/>
    <w:rPr>
      <w:spacing w:val="30"/>
      <w:sz w:val="23"/>
      <w:szCs w:val="23"/>
      <w:shd w:val="clear" w:color="auto" w:fill="FFFFFF"/>
      <w:lang w:val="en-US" w:eastAsia="en-US"/>
    </w:rPr>
  </w:style>
  <w:style w:type="character" w:customStyle="1" w:styleId="Bodytext4pt7">
    <w:name w:val="Body text + 4 pt7"/>
    <w:aliases w:val="Italic9"/>
    <w:rsid w:val="0046733C"/>
    <w:rPr>
      <w:i/>
      <w:iCs/>
      <w:sz w:val="8"/>
      <w:szCs w:val="8"/>
      <w:shd w:val="clear" w:color="auto" w:fill="FFFFFF"/>
    </w:rPr>
  </w:style>
  <w:style w:type="character" w:customStyle="1" w:styleId="BodytextArialBlack3">
    <w:name w:val="Body text + Arial Black3"/>
    <w:aliases w:val="4 pt9,Scale 150%2"/>
    <w:rsid w:val="0046733C"/>
    <w:rPr>
      <w:rFonts w:ascii="Arial Black" w:hAnsi="Arial Black" w:cs="Arial Black"/>
      <w:w w:val="150"/>
      <w:sz w:val="8"/>
      <w:szCs w:val="8"/>
      <w:shd w:val="clear" w:color="auto" w:fill="FFFFFF"/>
    </w:rPr>
  </w:style>
  <w:style w:type="character" w:customStyle="1" w:styleId="Bodytext115pt11">
    <w:name w:val="Body text + 11.5 pt11"/>
    <w:aliases w:val="Bold13"/>
    <w:rsid w:val="0046733C"/>
    <w:rPr>
      <w:b/>
      <w:bCs/>
      <w:sz w:val="23"/>
      <w:szCs w:val="23"/>
      <w:shd w:val="clear" w:color="auto" w:fill="FFFFFF"/>
      <w:lang w:val="en-US" w:eastAsia="en-US"/>
    </w:rPr>
  </w:style>
  <w:style w:type="character" w:customStyle="1" w:styleId="Bodytext5pt4">
    <w:name w:val="Body text + 5 pt4"/>
    <w:aliases w:val="Italic8"/>
    <w:rsid w:val="0046733C"/>
    <w:rPr>
      <w:i/>
      <w:iCs/>
      <w:noProof/>
      <w:sz w:val="10"/>
      <w:szCs w:val="10"/>
      <w:shd w:val="clear" w:color="auto" w:fill="FFFFFF"/>
    </w:rPr>
  </w:style>
  <w:style w:type="character" w:customStyle="1" w:styleId="Bodytext10pt">
    <w:name w:val="Body text + 10 pt"/>
    <w:aliases w:val="Spacing 0 pt8"/>
    <w:rsid w:val="0046733C"/>
    <w:rPr>
      <w:spacing w:val="10"/>
      <w:sz w:val="20"/>
      <w:szCs w:val="20"/>
      <w:shd w:val="clear" w:color="auto" w:fill="FFFFFF"/>
    </w:rPr>
  </w:style>
  <w:style w:type="character" w:customStyle="1" w:styleId="Bodytext10pt5">
    <w:name w:val="Body text + 10 pt5"/>
    <w:aliases w:val="Spacing 0 pt7"/>
    <w:rsid w:val="0046733C"/>
    <w:rPr>
      <w:spacing w:val="-10"/>
      <w:sz w:val="20"/>
      <w:szCs w:val="20"/>
      <w:shd w:val="clear" w:color="auto" w:fill="FFFFFF"/>
    </w:rPr>
  </w:style>
  <w:style w:type="character" w:customStyle="1" w:styleId="Bodytext6pt6">
    <w:name w:val="Body text + 6 pt6"/>
    <w:aliases w:val="Bold12,Spacing 0 pt6"/>
    <w:rsid w:val="0046733C"/>
    <w:rPr>
      <w:b/>
      <w:bCs/>
      <w:spacing w:val="10"/>
      <w:sz w:val="12"/>
      <w:szCs w:val="12"/>
      <w:shd w:val="clear" w:color="auto" w:fill="FFFFFF"/>
    </w:rPr>
  </w:style>
  <w:style w:type="character" w:customStyle="1" w:styleId="Bodytext6pt5">
    <w:name w:val="Body text + 6 pt5"/>
    <w:aliases w:val="Spacing 2 pt"/>
    <w:rsid w:val="0046733C"/>
    <w:rPr>
      <w:spacing w:val="50"/>
      <w:sz w:val="12"/>
      <w:szCs w:val="12"/>
      <w:shd w:val="clear" w:color="auto" w:fill="FFFFFF"/>
    </w:rPr>
  </w:style>
  <w:style w:type="character" w:customStyle="1" w:styleId="Bodytext11pt4">
    <w:name w:val="Body text + 11 pt4"/>
    <w:rsid w:val="0046733C"/>
    <w:rPr>
      <w:sz w:val="22"/>
      <w:szCs w:val="22"/>
      <w:shd w:val="clear" w:color="auto" w:fill="FFFFFF"/>
    </w:rPr>
  </w:style>
  <w:style w:type="character" w:customStyle="1" w:styleId="Bodytext9pt">
    <w:name w:val="Body text + 9 pt"/>
    <w:rsid w:val="0046733C"/>
    <w:rPr>
      <w:sz w:val="18"/>
      <w:szCs w:val="18"/>
      <w:shd w:val="clear" w:color="auto" w:fill="FFFFFF"/>
      <w:lang w:val="en-US" w:eastAsia="en-US"/>
    </w:rPr>
  </w:style>
  <w:style w:type="character" w:customStyle="1" w:styleId="Bodytext175pt3">
    <w:name w:val="Body text + 17.5 pt3"/>
    <w:aliases w:val="Small Caps2"/>
    <w:rsid w:val="0046733C"/>
    <w:rPr>
      <w:smallCaps/>
      <w:sz w:val="35"/>
      <w:szCs w:val="35"/>
      <w:shd w:val="clear" w:color="auto" w:fill="FFFFFF"/>
    </w:rPr>
  </w:style>
  <w:style w:type="character" w:customStyle="1" w:styleId="Bodytext175pt2">
    <w:name w:val="Body text + 17.5 pt2"/>
    <w:rsid w:val="0046733C"/>
    <w:rPr>
      <w:sz w:val="35"/>
      <w:szCs w:val="35"/>
      <w:shd w:val="clear" w:color="auto" w:fill="FFFFFF"/>
    </w:rPr>
  </w:style>
  <w:style w:type="character" w:customStyle="1" w:styleId="Headerorfooter2">
    <w:name w:val="Header or footer2"/>
    <w:basedOn w:val="Headerorfooter"/>
    <w:rsid w:val="0046733C"/>
    <w:rPr>
      <w:shd w:val="clear" w:color="auto" w:fill="FFFFFF"/>
      <w:lang w:bidi="ar-SA"/>
    </w:rPr>
  </w:style>
  <w:style w:type="character" w:customStyle="1" w:styleId="Heading120">
    <w:name w:val="Heading #1 (2)_"/>
    <w:link w:val="Heading121"/>
    <w:locked/>
    <w:rsid w:val="0046733C"/>
    <w:rPr>
      <w:shd w:val="clear" w:color="auto" w:fill="FFFFFF"/>
      <w:lang w:bidi="ar-SA"/>
    </w:rPr>
  </w:style>
  <w:style w:type="paragraph" w:customStyle="1" w:styleId="Heading121">
    <w:name w:val="Heading #1 (2)"/>
    <w:basedOn w:val="Normal"/>
    <w:link w:val="Heading120"/>
    <w:rsid w:val="0046733C"/>
    <w:pPr>
      <w:widowControl w:val="0"/>
      <w:shd w:val="clear" w:color="auto" w:fill="FFFFFF"/>
      <w:spacing w:line="240" w:lineRule="atLeast"/>
      <w:jc w:val="both"/>
      <w:outlineLvl w:val="0"/>
    </w:pPr>
    <w:rPr>
      <w:sz w:val="20"/>
      <w:szCs w:val="20"/>
      <w:shd w:val="clear" w:color="auto" w:fill="FFFFFF"/>
      <w:lang w:val="x-none" w:eastAsia="x-none"/>
    </w:rPr>
  </w:style>
  <w:style w:type="character" w:customStyle="1" w:styleId="Bodytext141">
    <w:name w:val="Body text14"/>
    <w:basedOn w:val="Bodytext1"/>
    <w:rsid w:val="0046733C"/>
    <w:rPr>
      <w:shd w:val="clear" w:color="auto" w:fill="FFFFFF"/>
      <w:lang w:bidi="ar-SA"/>
    </w:rPr>
  </w:style>
  <w:style w:type="character" w:customStyle="1" w:styleId="Bodytext131">
    <w:name w:val="Body text13"/>
    <w:basedOn w:val="Bodytext1"/>
    <w:rsid w:val="0046733C"/>
    <w:rPr>
      <w:shd w:val="clear" w:color="auto" w:fill="FFFFFF"/>
      <w:lang w:bidi="ar-SA"/>
    </w:rPr>
  </w:style>
  <w:style w:type="character" w:customStyle="1" w:styleId="BodytextMicrosoftSansSerif">
    <w:name w:val="Body text + Microsoft Sans Serif"/>
    <w:aliases w:val="5 pt1,Spacing 1 pt4"/>
    <w:rsid w:val="0046733C"/>
    <w:rPr>
      <w:rFonts w:ascii="Microsoft Sans Serif" w:hAnsi="Microsoft Sans Serif" w:cs="Microsoft Sans Serif"/>
      <w:spacing w:val="20"/>
      <w:sz w:val="10"/>
      <w:szCs w:val="10"/>
      <w:shd w:val="clear" w:color="auto" w:fill="FFFFFF"/>
      <w:lang w:val="en-US" w:eastAsia="en-US"/>
    </w:rPr>
  </w:style>
  <w:style w:type="character" w:customStyle="1" w:styleId="BodytextArialBlack2">
    <w:name w:val="Body text + Arial Black2"/>
    <w:aliases w:val="4 pt8"/>
    <w:rsid w:val="0046733C"/>
    <w:rPr>
      <w:rFonts w:ascii="Arial Black" w:hAnsi="Arial Black" w:cs="Arial Black"/>
      <w:sz w:val="8"/>
      <w:szCs w:val="8"/>
      <w:shd w:val="clear" w:color="auto" w:fill="FFFFFF"/>
      <w:lang w:val="en-US" w:eastAsia="en-US"/>
    </w:rPr>
  </w:style>
  <w:style w:type="character" w:customStyle="1" w:styleId="Bodytext85pt">
    <w:name w:val="Body text + 8.5 pt"/>
    <w:rsid w:val="0046733C"/>
    <w:rPr>
      <w:sz w:val="17"/>
      <w:szCs w:val="17"/>
      <w:shd w:val="clear" w:color="auto" w:fill="FFFFFF"/>
    </w:rPr>
  </w:style>
  <w:style w:type="character" w:customStyle="1" w:styleId="Heading21">
    <w:name w:val="Heading #2_"/>
    <w:link w:val="Heading210"/>
    <w:locked/>
    <w:rsid w:val="0046733C"/>
    <w:rPr>
      <w:b/>
      <w:bCs/>
      <w:shd w:val="clear" w:color="auto" w:fill="FFFFFF"/>
      <w:lang w:bidi="ar-SA"/>
    </w:rPr>
  </w:style>
  <w:style w:type="paragraph" w:customStyle="1" w:styleId="Heading210">
    <w:name w:val="Heading #21"/>
    <w:basedOn w:val="Normal"/>
    <w:link w:val="Heading21"/>
    <w:rsid w:val="0046733C"/>
    <w:pPr>
      <w:widowControl w:val="0"/>
      <w:shd w:val="clear" w:color="auto" w:fill="FFFFFF"/>
      <w:spacing w:line="379" w:lineRule="exact"/>
      <w:jc w:val="both"/>
      <w:outlineLvl w:val="1"/>
    </w:pPr>
    <w:rPr>
      <w:b/>
      <w:bCs/>
      <w:sz w:val="20"/>
      <w:szCs w:val="20"/>
      <w:shd w:val="clear" w:color="auto" w:fill="FFFFFF"/>
      <w:lang w:val="x-none" w:eastAsia="x-none"/>
    </w:rPr>
  </w:style>
  <w:style w:type="character" w:customStyle="1" w:styleId="Bodytext5pt3">
    <w:name w:val="Body text + 5 pt3"/>
    <w:aliases w:val="Scale 150%1"/>
    <w:rsid w:val="0046733C"/>
    <w:rPr>
      <w:noProof/>
      <w:w w:val="150"/>
      <w:sz w:val="10"/>
      <w:szCs w:val="10"/>
      <w:shd w:val="clear" w:color="auto" w:fill="FFFFFF"/>
    </w:rPr>
  </w:style>
  <w:style w:type="character" w:customStyle="1" w:styleId="Bodytext115pt10">
    <w:name w:val="Body text + 11.5 pt10"/>
    <w:rsid w:val="0046733C"/>
    <w:rPr>
      <w:sz w:val="23"/>
      <w:szCs w:val="23"/>
      <w:shd w:val="clear" w:color="auto" w:fill="FFFFFF"/>
    </w:rPr>
  </w:style>
  <w:style w:type="character" w:customStyle="1" w:styleId="BodytextArialBlack1">
    <w:name w:val="Body text + Arial Black1"/>
    <w:aliases w:val="4.5 pt,Italic7"/>
    <w:rsid w:val="0046733C"/>
    <w:rPr>
      <w:rFonts w:ascii="Arial Black" w:hAnsi="Arial Black" w:cs="Arial Black"/>
      <w:i/>
      <w:iCs/>
      <w:noProof/>
      <w:sz w:val="9"/>
      <w:szCs w:val="9"/>
      <w:shd w:val="clear" w:color="auto" w:fill="FFFFFF"/>
    </w:rPr>
  </w:style>
  <w:style w:type="character" w:customStyle="1" w:styleId="Bodytext4pt6">
    <w:name w:val="Body text + 4 pt6"/>
    <w:aliases w:val="Scale 200%4"/>
    <w:rsid w:val="0046733C"/>
    <w:rPr>
      <w:w w:val="200"/>
      <w:sz w:val="8"/>
      <w:szCs w:val="8"/>
      <w:shd w:val="clear" w:color="auto" w:fill="FFFFFF"/>
      <w:lang w:val="en-US" w:eastAsia="en-US"/>
    </w:rPr>
  </w:style>
  <w:style w:type="character" w:customStyle="1" w:styleId="Bodytext4pt5">
    <w:name w:val="Body text + 4 pt5"/>
    <w:rsid w:val="0046733C"/>
    <w:rPr>
      <w:noProof/>
      <w:sz w:val="8"/>
      <w:szCs w:val="8"/>
      <w:shd w:val="clear" w:color="auto" w:fill="FFFFFF"/>
    </w:rPr>
  </w:style>
  <w:style w:type="character" w:customStyle="1" w:styleId="Bodytext10pt4">
    <w:name w:val="Body text + 10 pt4"/>
    <w:rsid w:val="0046733C"/>
    <w:rPr>
      <w:sz w:val="20"/>
      <w:szCs w:val="20"/>
      <w:shd w:val="clear" w:color="auto" w:fill="FFFFFF"/>
    </w:rPr>
  </w:style>
  <w:style w:type="character" w:customStyle="1" w:styleId="Tablecaption5">
    <w:name w:val="Table caption (5)_"/>
    <w:link w:val="Tablecaption50"/>
    <w:locked/>
    <w:rsid w:val="0046733C"/>
    <w:rPr>
      <w:rFonts w:ascii="Courier New" w:hAnsi="Courier New"/>
      <w:i/>
      <w:iCs/>
      <w:noProof/>
      <w:sz w:val="8"/>
      <w:szCs w:val="8"/>
      <w:shd w:val="clear" w:color="auto" w:fill="FFFFFF"/>
      <w:lang w:bidi="ar-SA"/>
    </w:rPr>
  </w:style>
  <w:style w:type="paragraph" w:customStyle="1" w:styleId="Tablecaption50">
    <w:name w:val="Table caption (5)"/>
    <w:basedOn w:val="Normal"/>
    <w:link w:val="Tablecaption5"/>
    <w:rsid w:val="0046733C"/>
    <w:pPr>
      <w:widowControl w:val="0"/>
      <w:shd w:val="clear" w:color="auto" w:fill="FFFFFF"/>
      <w:spacing w:line="240" w:lineRule="atLeast"/>
      <w:jc w:val="right"/>
    </w:pPr>
    <w:rPr>
      <w:rFonts w:ascii="Courier New" w:hAnsi="Courier New"/>
      <w:i/>
      <w:iCs/>
      <w:noProof/>
      <w:sz w:val="8"/>
      <w:szCs w:val="8"/>
      <w:shd w:val="clear" w:color="auto" w:fill="FFFFFF"/>
      <w:lang w:val="x-none" w:eastAsia="x-none"/>
    </w:rPr>
  </w:style>
  <w:style w:type="character" w:customStyle="1" w:styleId="Tablecaption33">
    <w:name w:val="Table caption (3)3"/>
    <w:basedOn w:val="Tablecaption3"/>
    <w:rsid w:val="0046733C"/>
    <w:rPr>
      <w:b/>
      <w:bCs/>
      <w:shd w:val="clear" w:color="auto" w:fill="FFFFFF"/>
      <w:lang w:bidi="ar-SA"/>
    </w:rPr>
  </w:style>
  <w:style w:type="character" w:customStyle="1" w:styleId="BodytextItalic2">
    <w:name w:val="Body text + Italic2"/>
    <w:rsid w:val="0046733C"/>
    <w:rPr>
      <w:i/>
      <w:iCs/>
      <w:shd w:val="clear" w:color="auto" w:fill="FFFFFF"/>
    </w:rPr>
  </w:style>
  <w:style w:type="character" w:customStyle="1" w:styleId="BodytextVerdana">
    <w:name w:val="Body text + Verdana"/>
    <w:aliases w:val="4 pt7,Spacing 1 pt3"/>
    <w:rsid w:val="0046733C"/>
    <w:rPr>
      <w:rFonts w:ascii="Verdana" w:hAnsi="Verdana" w:cs="Verdana"/>
      <w:spacing w:val="20"/>
      <w:sz w:val="8"/>
      <w:szCs w:val="8"/>
      <w:shd w:val="clear" w:color="auto" w:fill="FFFFFF"/>
      <w:lang w:val="en-US" w:eastAsia="en-US"/>
    </w:rPr>
  </w:style>
  <w:style w:type="character" w:customStyle="1" w:styleId="Bodytext175pt1">
    <w:name w:val="Body text + 17.5 pt1"/>
    <w:aliases w:val="Spacing 0 pt5"/>
    <w:rsid w:val="0046733C"/>
    <w:rPr>
      <w:spacing w:val="-10"/>
      <w:sz w:val="35"/>
      <w:szCs w:val="35"/>
      <w:shd w:val="clear" w:color="auto" w:fill="FFFFFF"/>
    </w:rPr>
  </w:style>
  <w:style w:type="character" w:customStyle="1" w:styleId="Bodytext6pt4">
    <w:name w:val="Body text + 6 pt4"/>
    <w:aliases w:val="Bold11"/>
    <w:rsid w:val="0046733C"/>
    <w:rPr>
      <w:b/>
      <w:bCs/>
      <w:sz w:val="12"/>
      <w:szCs w:val="12"/>
      <w:shd w:val="clear" w:color="auto" w:fill="FFFFFF"/>
    </w:rPr>
  </w:style>
  <w:style w:type="character" w:customStyle="1" w:styleId="BodytextVerdana1">
    <w:name w:val="Body text + Verdana1"/>
    <w:aliases w:val="4 pt6,Italic6"/>
    <w:rsid w:val="0046733C"/>
    <w:rPr>
      <w:rFonts w:ascii="Verdana" w:hAnsi="Verdana" w:cs="Verdana"/>
      <w:i/>
      <w:iCs/>
      <w:sz w:val="8"/>
      <w:szCs w:val="8"/>
      <w:shd w:val="clear" w:color="auto" w:fill="FFFFFF"/>
    </w:rPr>
  </w:style>
  <w:style w:type="character" w:customStyle="1" w:styleId="Bodytext115pt9">
    <w:name w:val="Body text + 11.5 pt9"/>
    <w:rsid w:val="0046733C"/>
    <w:rPr>
      <w:sz w:val="23"/>
      <w:szCs w:val="23"/>
      <w:shd w:val="clear" w:color="auto" w:fill="FFFFFF"/>
      <w:lang w:val="en-US" w:eastAsia="en-US"/>
    </w:rPr>
  </w:style>
  <w:style w:type="character" w:customStyle="1" w:styleId="Bodytext13pt1">
    <w:name w:val="Body text + 13 pt1"/>
    <w:aliases w:val="Spacing 0 pt4"/>
    <w:rsid w:val="0046733C"/>
    <w:rPr>
      <w:spacing w:val="10"/>
      <w:sz w:val="26"/>
      <w:szCs w:val="26"/>
      <w:shd w:val="clear" w:color="auto" w:fill="FFFFFF"/>
    </w:rPr>
  </w:style>
  <w:style w:type="character" w:customStyle="1" w:styleId="Bodytext10pt3">
    <w:name w:val="Body text + 10 pt3"/>
    <w:aliases w:val="Spacing 0 pt3"/>
    <w:rsid w:val="0046733C"/>
    <w:rPr>
      <w:spacing w:val="10"/>
      <w:sz w:val="20"/>
      <w:szCs w:val="20"/>
      <w:shd w:val="clear" w:color="auto" w:fill="FFFFFF"/>
    </w:rPr>
  </w:style>
  <w:style w:type="character" w:customStyle="1" w:styleId="Bodytext115pt8">
    <w:name w:val="Body text + 11.5 pt8"/>
    <w:aliases w:val="Bold10"/>
    <w:rsid w:val="0046733C"/>
    <w:rPr>
      <w:b/>
      <w:bCs/>
      <w:sz w:val="23"/>
      <w:szCs w:val="23"/>
      <w:shd w:val="clear" w:color="auto" w:fill="FFFFFF"/>
    </w:rPr>
  </w:style>
  <w:style w:type="character" w:customStyle="1" w:styleId="Bodytext121">
    <w:name w:val="Body text12"/>
    <w:basedOn w:val="Bodytext1"/>
    <w:rsid w:val="0046733C"/>
    <w:rPr>
      <w:shd w:val="clear" w:color="auto" w:fill="FFFFFF"/>
      <w:lang w:bidi="ar-SA"/>
    </w:rPr>
  </w:style>
  <w:style w:type="character" w:customStyle="1" w:styleId="Bodytext111">
    <w:name w:val="Body text11"/>
    <w:basedOn w:val="Bodytext1"/>
    <w:rsid w:val="0046733C"/>
    <w:rPr>
      <w:shd w:val="clear" w:color="auto" w:fill="FFFFFF"/>
      <w:lang w:bidi="ar-SA"/>
    </w:rPr>
  </w:style>
  <w:style w:type="character" w:customStyle="1" w:styleId="Bodytext55pt1">
    <w:name w:val="Body text + 5.5 pt1"/>
    <w:rsid w:val="0046733C"/>
    <w:rPr>
      <w:noProof/>
      <w:sz w:val="11"/>
      <w:szCs w:val="11"/>
      <w:shd w:val="clear" w:color="auto" w:fill="FFFFFF"/>
    </w:rPr>
  </w:style>
  <w:style w:type="character" w:customStyle="1" w:styleId="Bodytext4pt4">
    <w:name w:val="Body text + 4 pt4"/>
    <w:rsid w:val="0046733C"/>
    <w:rPr>
      <w:noProof/>
      <w:sz w:val="8"/>
      <w:szCs w:val="8"/>
      <w:shd w:val="clear" w:color="auto" w:fill="FFFFFF"/>
    </w:rPr>
  </w:style>
  <w:style w:type="character" w:customStyle="1" w:styleId="Bodytext115pt7">
    <w:name w:val="Body text + 11.5 pt7"/>
    <w:rsid w:val="0046733C"/>
    <w:rPr>
      <w:sz w:val="23"/>
      <w:szCs w:val="23"/>
      <w:shd w:val="clear" w:color="auto" w:fill="FFFFFF"/>
      <w:lang w:val="en-US" w:eastAsia="en-US"/>
    </w:rPr>
  </w:style>
  <w:style w:type="character" w:customStyle="1" w:styleId="BodytextSpacing-2pt">
    <w:name w:val="Body text + Spacing -2 pt"/>
    <w:rsid w:val="0046733C"/>
    <w:rPr>
      <w:spacing w:val="-40"/>
      <w:shd w:val="clear" w:color="auto" w:fill="FFFFFF"/>
      <w:lang w:val="en-US" w:eastAsia="en-US"/>
    </w:rPr>
  </w:style>
  <w:style w:type="character" w:customStyle="1" w:styleId="Bodytext135pt1">
    <w:name w:val="Body text + 13.5 pt1"/>
    <w:rsid w:val="0046733C"/>
    <w:rPr>
      <w:sz w:val="27"/>
      <w:szCs w:val="27"/>
      <w:shd w:val="clear" w:color="auto" w:fill="FFFFFF"/>
      <w:lang w:val="en-US" w:eastAsia="en-US"/>
    </w:rPr>
  </w:style>
  <w:style w:type="character" w:customStyle="1" w:styleId="Tablecaption6">
    <w:name w:val="Table caption (6)_"/>
    <w:link w:val="Tablecaption60"/>
    <w:locked/>
    <w:rsid w:val="0046733C"/>
    <w:rPr>
      <w:noProof/>
      <w:sz w:val="22"/>
      <w:szCs w:val="22"/>
      <w:shd w:val="clear" w:color="auto" w:fill="FFFFFF"/>
      <w:lang w:bidi="ar-SA"/>
    </w:rPr>
  </w:style>
  <w:style w:type="paragraph" w:customStyle="1" w:styleId="Tablecaption60">
    <w:name w:val="Table caption (6)"/>
    <w:basedOn w:val="Normal"/>
    <w:link w:val="Tablecaption6"/>
    <w:rsid w:val="0046733C"/>
    <w:pPr>
      <w:widowControl w:val="0"/>
      <w:shd w:val="clear" w:color="auto" w:fill="FFFFFF"/>
      <w:spacing w:line="240" w:lineRule="atLeast"/>
      <w:jc w:val="both"/>
    </w:pPr>
    <w:rPr>
      <w:noProof/>
      <w:sz w:val="22"/>
      <w:szCs w:val="22"/>
      <w:shd w:val="clear" w:color="auto" w:fill="FFFFFF"/>
      <w:lang w:val="x-none" w:eastAsia="x-none"/>
    </w:rPr>
  </w:style>
  <w:style w:type="character" w:customStyle="1" w:styleId="Tablecaption65pt">
    <w:name w:val="Table caption (6) + 5 pt"/>
    <w:aliases w:val="Italic5"/>
    <w:rsid w:val="0046733C"/>
    <w:rPr>
      <w:i/>
      <w:iCs/>
      <w:noProof/>
      <w:sz w:val="10"/>
      <w:szCs w:val="10"/>
      <w:shd w:val="clear" w:color="auto" w:fill="FFFFFF"/>
    </w:rPr>
  </w:style>
  <w:style w:type="character" w:customStyle="1" w:styleId="TablecaptionItalic">
    <w:name w:val="Table caption + Italic"/>
    <w:rsid w:val="0046733C"/>
    <w:rPr>
      <w:i/>
      <w:iCs/>
      <w:shd w:val="clear" w:color="auto" w:fill="FFFFFF"/>
      <w:lang w:val="en-US" w:eastAsia="en-US"/>
    </w:rPr>
  </w:style>
  <w:style w:type="character" w:customStyle="1" w:styleId="BodytextGaramond">
    <w:name w:val="Body text + Garamond"/>
    <w:aliases w:val="4 pt5"/>
    <w:rsid w:val="0046733C"/>
    <w:rPr>
      <w:rFonts w:ascii="Garamond" w:hAnsi="Garamond" w:cs="Garamond"/>
      <w:sz w:val="8"/>
      <w:szCs w:val="8"/>
      <w:shd w:val="clear" w:color="auto" w:fill="FFFFFF"/>
    </w:rPr>
  </w:style>
  <w:style w:type="character" w:customStyle="1" w:styleId="Bodytext6pt3">
    <w:name w:val="Body text + 6 pt3"/>
    <w:aliases w:val="Spacing 0 pt2"/>
    <w:rsid w:val="0046733C"/>
    <w:rPr>
      <w:spacing w:val="10"/>
      <w:sz w:val="12"/>
      <w:szCs w:val="12"/>
      <w:shd w:val="clear" w:color="auto" w:fill="FFFFFF"/>
    </w:rPr>
  </w:style>
  <w:style w:type="character" w:customStyle="1" w:styleId="Bodytext45pt7">
    <w:name w:val="Body text + 4.5 pt7"/>
    <w:aliases w:val="Scale 20%"/>
    <w:rsid w:val="0046733C"/>
    <w:rPr>
      <w:w w:val="20"/>
      <w:sz w:val="9"/>
      <w:szCs w:val="9"/>
      <w:shd w:val="clear" w:color="auto" w:fill="FFFFFF"/>
    </w:rPr>
  </w:style>
  <w:style w:type="character" w:customStyle="1" w:styleId="Bodytext102">
    <w:name w:val="Body text10"/>
    <w:basedOn w:val="Bodytext1"/>
    <w:rsid w:val="0046733C"/>
    <w:rPr>
      <w:shd w:val="clear" w:color="auto" w:fill="FFFFFF"/>
      <w:lang w:bidi="ar-SA"/>
    </w:rPr>
  </w:style>
  <w:style w:type="character" w:customStyle="1" w:styleId="BodytextCenturyGothic1">
    <w:name w:val="Body text + Century Gothic1"/>
    <w:aliases w:val="4 pt4"/>
    <w:rsid w:val="0046733C"/>
    <w:rPr>
      <w:rFonts w:ascii="Century Gothic" w:hAnsi="Century Gothic" w:cs="Century Gothic"/>
      <w:noProof/>
      <w:sz w:val="8"/>
      <w:szCs w:val="8"/>
      <w:shd w:val="clear" w:color="auto" w:fill="FFFFFF"/>
    </w:rPr>
  </w:style>
  <w:style w:type="character" w:customStyle="1" w:styleId="Bodytext11pt3">
    <w:name w:val="Body text + 11 pt3"/>
    <w:aliases w:val="Bold9"/>
    <w:rsid w:val="0046733C"/>
    <w:rPr>
      <w:b/>
      <w:bCs/>
      <w:sz w:val="22"/>
      <w:szCs w:val="22"/>
      <w:shd w:val="clear" w:color="auto" w:fill="FFFFFF"/>
    </w:rPr>
  </w:style>
  <w:style w:type="character" w:customStyle="1" w:styleId="Bodytext10pt2">
    <w:name w:val="Body text + 10 pt2"/>
    <w:rsid w:val="0046733C"/>
    <w:rPr>
      <w:sz w:val="20"/>
      <w:szCs w:val="20"/>
      <w:shd w:val="clear" w:color="auto" w:fill="FFFFFF"/>
    </w:rPr>
  </w:style>
  <w:style w:type="character" w:customStyle="1" w:styleId="Bodytext10pt1">
    <w:name w:val="Body text + 10 pt1"/>
    <w:aliases w:val="Spacing 1 pt2"/>
    <w:rsid w:val="0046733C"/>
    <w:rPr>
      <w:spacing w:val="20"/>
      <w:sz w:val="20"/>
      <w:szCs w:val="20"/>
      <w:shd w:val="clear" w:color="auto" w:fill="FFFFFF"/>
      <w:lang w:val="en-US" w:eastAsia="en-US"/>
    </w:rPr>
  </w:style>
  <w:style w:type="character" w:customStyle="1" w:styleId="Bodytext91">
    <w:name w:val="Body text9"/>
    <w:basedOn w:val="Bodytext1"/>
    <w:rsid w:val="0046733C"/>
    <w:rPr>
      <w:shd w:val="clear" w:color="auto" w:fill="FFFFFF"/>
      <w:lang w:bidi="ar-SA"/>
    </w:rPr>
  </w:style>
  <w:style w:type="character" w:customStyle="1" w:styleId="Bodytext45pt6">
    <w:name w:val="Body text + 4.5 pt6"/>
    <w:aliases w:val="Scale 200%3"/>
    <w:rsid w:val="0046733C"/>
    <w:rPr>
      <w:w w:val="200"/>
      <w:sz w:val="9"/>
      <w:szCs w:val="9"/>
      <w:shd w:val="clear" w:color="auto" w:fill="FFFFFF"/>
    </w:rPr>
  </w:style>
  <w:style w:type="character" w:customStyle="1" w:styleId="Bodytext5pt2">
    <w:name w:val="Body text + 5 pt2"/>
    <w:aliases w:val="Italic4,Spacing -1 pt1"/>
    <w:rsid w:val="0046733C"/>
    <w:rPr>
      <w:i/>
      <w:iCs/>
      <w:spacing w:val="-20"/>
      <w:sz w:val="10"/>
      <w:szCs w:val="10"/>
      <w:shd w:val="clear" w:color="auto" w:fill="FFFFFF"/>
    </w:rPr>
  </w:style>
  <w:style w:type="character" w:customStyle="1" w:styleId="Bodytext11pt2">
    <w:name w:val="Body text + 11 pt2"/>
    <w:rsid w:val="0046733C"/>
    <w:rPr>
      <w:sz w:val="22"/>
      <w:szCs w:val="22"/>
      <w:shd w:val="clear" w:color="auto" w:fill="FFFFFF"/>
    </w:rPr>
  </w:style>
  <w:style w:type="character" w:customStyle="1" w:styleId="BodytextBold1">
    <w:name w:val="Body text + Bold1"/>
    <w:rsid w:val="0046733C"/>
    <w:rPr>
      <w:b/>
      <w:bCs/>
      <w:shd w:val="clear" w:color="auto" w:fill="FFFFFF"/>
    </w:rPr>
  </w:style>
  <w:style w:type="character" w:customStyle="1" w:styleId="BodytextSmallCaps1">
    <w:name w:val="Body text + Small Caps1"/>
    <w:rsid w:val="0046733C"/>
    <w:rPr>
      <w:smallCaps/>
      <w:shd w:val="clear" w:color="auto" w:fill="FFFFFF"/>
    </w:rPr>
  </w:style>
  <w:style w:type="character" w:customStyle="1" w:styleId="Bodytext81">
    <w:name w:val="Body text8"/>
    <w:rsid w:val="0046733C"/>
    <w:rPr>
      <w:shd w:val="clear" w:color="auto" w:fill="FFFFFF"/>
      <w:lang w:val="en-US" w:eastAsia="en-US"/>
    </w:rPr>
  </w:style>
  <w:style w:type="character" w:customStyle="1" w:styleId="BodytextItalic1">
    <w:name w:val="Body text + Italic1"/>
    <w:rsid w:val="0046733C"/>
    <w:rPr>
      <w:i/>
      <w:iCs/>
      <w:shd w:val="clear" w:color="auto" w:fill="FFFFFF"/>
    </w:rPr>
  </w:style>
  <w:style w:type="character" w:customStyle="1" w:styleId="Bodytext71">
    <w:name w:val="Body text7"/>
    <w:basedOn w:val="Bodytext1"/>
    <w:rsid w:val="0046733C"/>
    <w:rPr>
      <w:shd w:val="clear" w:color="auto" w:fill="FFFFFF"/>
      <w:lang w:bidi="ar-SA"/>
    </w:rPr>
  </w:style>
  <w:style w:type="character" w:customStyle="1" w:styleId="BodytextTahoma">
    <w:name w:val="Body text + Tahoma"/>
    <w:aliases w:val="8.5 pt,Bold8"/>
    <w:rsid w:val="0046733C"/>
    <w:rPr>
      <w:rFonts w:ascii="Tahoma" w:hAnsi="Tahoma" w:cs="Tahoma"/>
      <w:b/>
      <w:bCs/>
      <w:sz w:val="17"/>
      <w:szCs w:val="17"/>
      <w:shd w:val="clear" w:color="auto" w:fill="FFFFFF"/>
    </w:rPr>
  </w:style>
  <w:style w:type="character" w:customStyle="1" w:styleId="Bodytext75pt">
    <w:name w:val="Body text + 7.5 pt"/>
    <w:aliases w:val="Bold7,Scale 10%"/>
    <w:rsid w:val="0046733C"/>
    <w:rPr>
      <w:b/>
      <w:bCs/>
      <w:noProof/>
      <w:w w:val="10"/>
      <w:sz w:val="15"/>
      <w:szCs w:val="15"/>
      <w:shd w:val="clear" w:color="auto" w:fill="FFFFFF"/>
    </w:rPr>
  </w:style>
  <w:style w:type="character" w:customStyle="1" w:styleId="Bodytext45pt5">
    <w:name w:val="Body text + 4.5 pt5"/>
    <w:aliases w:val="Italic3"/>
    <w:rsid w:val="0046733C"/>
    <w:rPr>
      <w:i/>
      <w:iCs/>
      <w:noProof/>
      <w:sz w:val="9"/>
      <w:szCs w:val="9"/>
      <w:shd w:val="clear" w:color="auto" w:fill="FFFFFF"/>
    </w:rPr>
  </w:style>
  <w:style w:type="character" w:customStyle="1" w:styleId="BodytextCourierNew">
    <w:name w:val="Body text + Courier New"/>
    <w:aliases w:val="4 pt3,Italic2"/>
    <w:rsid w:val="0046733C"/>
    <w:rPr>
      <w:rFonts w:ascii="Courier New" w:hAnsi="Courier New" w:cs="Courier New"/>
      <w:i/>
      <w:iCs/>
      <w:noProof/>
      <w:sz w:val="8"/>
      <w:szCs w:val="8"/>
      <w:shd w:val="clear" w:color="auto" w:fill="FFFFFF"/>
    </w:rPr>
  </w:style>
  <w:style w:type="character" w:customStyle="1" w:styleId="Bodytext4pt3">
    <w:name w:val="Body text + 4 pt3"/>
    <w:aliases w:val="Scale 250%"/>
    <w:rsid w:val="0046733C"/>
    <w:rPr>
      <w:w w:val="250"/>
      <w:sz w:val="8"/>
      <w:szCs w:val="8"/>
      <w:shd w:val="clear" w:color="auto" w:fill="FFFFFF"/>
    </w:rPr>
  </w:style>
  <w:style w:type="character" w:customStyle="1" w:styleId="Bodytext115pt6">
    <w:name w:val="Body text + 11.5 pt6"/>
    <w:rsid w:val="0046733C"/>
    <w:rPr>
      <w:sz w:val="23"/>
      <w:szCs w:val="23"/>
      <w:shd w:val="clear" w:color="auto" w:fill="FFFFFF"/>
    </w:rPr>
  </w:style>
  <w:style w:type="character" w:customStyle="1" w:styleId="Bodytext245pt">
    <w:name w:val="Body text + 24.5 pt"/>
    <w:aliases w:val="Scale 40%"/>
    <w:rsid w:val="0046733C"/>
    <w:rPr>
      <w:w w:val="40"/>
      <w:sz w:val="49"/>
      <w:szCs w:val="49"/>
      <w:shd w:val="clear" w:color="auto" w:fill="FFFFFF"/>
    </w:rPr>
  </w:style>
  <w:style w:type="character" w:customStyle="1" w:styleId="Bodytext45pt4">
    <w:name w:val="Body text + 4.5 pt4"/>
    <w:aliases w:val="Scale 200%2"/>
    <w:rsid w:val="0046733C"/>
    <w:rPr>
      <w:w w:val="200"/>
      <w:sz w:val="9"/>
      <w:szCs w:val="9"/>
      <w:shd w:val="clear" w:color="auto" w:fill="FFFFFF"/>
    </w:rPr>
  </w:style>
  <w:style w:type="character" w:customStyle="1" w:styleId="Bodytext61">
    <w:name w:val="Body text6"/>
    <w:basedOn w:val="Bodytext1"/>
    <w:rsid w:val="0046733C"/>
    <w:rPr>
      <w:shd w:val="clear" w:color="auto" w:fill="FFFFFF"/>
      <w:lang w:bidi="ar-SA"/>
    </w:rPr>
  </w:style>
  <w:style w:type="character" w:customStyle="1" w:styleId="Bodytext45pt3">
    <w:name w:val="Body text + 4.5 pt3"/>
    <w:rsid w:val="0046733C"/>
    <w:rPr>
      <w:sz w:val="9"/>
      <w:szCs w:val="9"/>
      <w:shd w:val="clear" w:color="auto" w:fill="FFFFFF"/>
    </w:rPr>
  </w:style>
  <w:style w:type="character" w:customStyle="1" w:styleId="Bodytext45pt2">
    <w:name w:val="Body text + 4.5 pt2"/>
    <w:rsid w:val="0046733C"/>
    <w:rPr>
      <w:noProof/>
      <w:sz w:val="9"/>
      <w:szCs w:val="9"/>
      <w:shd w:val="clear" w:color="auto" w:fill="FFFFFF"/>
    </w:rPr>
  </w:style>
  <w:style w:type="character" w:customStyle="1" w:styleId="Tablecaption22">
    <w:name w:val="Table caption2"/>
    <w:basedOn w:val="Tablecaption"/>
    <w:rsid w:val="0046733C"/>
    <w:rPr>
      <w:shd w:val="clear" w:color="auto" w:fill="FFFFFF"/>
      <w:lang w:bidi="ar-SA"/>
    </w:rPr>
  </w:style>
  <w:style w:type="character" w:customStyle="1" w:styleId="Bodytext6pt2">
    <w:name w:val="Body text + 6 pt2"/>
    <w:aliases w:val="Bold6"/>
    <w:rsid w:val="0046733C"/>
    <w:rPr>
      <w:b/>
      <w:bCs/>
      <w:sz w:val="12"/>
      <w:szCs w:val="12"/>
      <w:shd w:val="clear" w:color="auto" w:fill="FFFFFF"/>
    </w:rPr>
  </w:style>
  <w:style w:type="character" w:customStyle="1" w:styleId="Bodytext115pt5">
    <w:name w:val="Body text + 11.5 pt5"/>
    <w:aliases w:val="Bold5"/>
    <w:rsid w:val="0046733C"/>
    <w:rPr>
      <w:b/>
      <w:bCs/>
      <w:sz w:val="23"/>
      <w:szCs w:val="23"/>
      <w:shd w:val="clear" w:color="auto" w:fill="FFFFFF"/>
    </w:rPr>
  </w:style>
  <w:style w:type="character" w:customStyle="1" w:styleId="Bodytext51">
    <w:name w:val="Body text5"/>
    <w:basedOn w:val="Bodytext1"/>
    <w:rsid w:val="0046733C"/>
    <w:rPr>
      <w:shd w:val="clear" w:color="auto" w:fill="FFFFFF"/>
      <w:lang w:bidi="ar-SA"/>
    </w:rPr>
  </w:style>
  <w:style w:type="character" w:customStyle="1" w:styleId="BodytextTahoma4">
    <w:name w:val="Body text + Tahoma4"/>
    <w:aliases w:val="13.5 pt,Bold4"/>
    <w:rsid w:val="0046733C"/>
    <w:rPr>
      <w:rFonts w:ascii="Tahoma" w:hAnsi="Tahoma" w:cs="Tahoma"/>
      <w:b/>
      <w:bCs/>
      <w:sz w:val="27"/>
      <w:szCs w:val="27"/>
      <w:shd w:val="clear" w:color="auto" w:fill="FFFFFF"/>
    </w:rPr>
  </w:style>
  <w:style w:type="character" w:customStyle="1" w:styleId="Bodytext9pt2">
    <w:name w:val="Body text + 9 pt2"/>
    <w:rsid w:val="0046733C"/>
    <w:rPr>
      <w:sz w:val="18"/>
      <w:szCs w:val="18"/>
      <w:shd w:val="clear" w:color="auto" w:fill="FFFFFF"/>
    </w:rPr>
  </w:style>
  <w:style w:type="character" w:customStyle="1" w:styleId="Bodytext6pt1">
    <w:name w:val="Body text + 6 pt1"/>
    <w:aliases w:val="Spacing 1 pt1"/>
    <w:rsid w:val="0046733C"/>
    <w:rPr>
      <w:spacing w:val="20"/>
      <w:sz w:val="12"/>
      <w:szCs w:val="12"/>
      <w:shd w:val="clear" w:color="auto" w:fill="FFFFFF"/>
      <w:lang w:val="en-US" w:eastAsia="en-US"/>
    </w:rPr>
  </w:style>
  <w:style w:type="character" w:customStyle="1" w:styleId="Bodytext42">
    <w:name w:val="Body text4"/>
    <w:rsid w:val="0046733C"/>
    <w:rPr>
      <w:shd w:val="clear" w:color="auto" w:fill="FFFFFF"/>
      <w:lang w:val="en-US" w:eastAsia="en-US"/>
    </w:rPr>
  </w:style>
  <w:style w:type="character" w:customStyle="1" w:styleId="Bodytext115pt4">
    <w:name w:val="Body text + 11.5 pt4"/>
    <w:rsid w:val="0046733C"/>
    <w:rPr>
      <w:sz w:val="23"/>
      <w:szCs w:val="23"/>
      <w:shd w:val="clear" w:color="auto" w:fill="FFFFFF"/>
    </w:rPr>
  </w:style>
  <w:style w:type="character" w:customStyle="1" w:styleId="Bodytext65pt">
    <w:name w:val="Body text + 6.5 pt"/>
    <w:aliases w:val="Bold3"/>
    <w:rsid w:val="0046733C"/>
    <w:rPr>
      <w:b/>
      <w:bCs/>
      <w:sz w:val="13"/>
      <w:szCs w:val="13"/>
      <w:shd w:val="clear" w:color="auto" w:fill="FFFFFF"/>
      <w:lang w:val="en-US" w:eastAsia="en-US"/>
    </w:rPr>
  </w:style>
  <w:style w:type="character" w:customStyle="1" w:styleId="Bodytext125pt">
    <w:name w:val="Body text + 12.5 pt"/>
    <w:rsid w:val="0046733C"/>
    <w:rPr>
      <w:sz w:val="25"/>
      <w:szCs w:val="25"/>
      <w:shd w:val="clear" w:color="auto" w:fill="FFFFFF"/>
    </w:rPr>
  </w:style>
  <w:style w:type="character" w:customStyle="1" w:styleId="Bodytext115pt3">
    <w:name w:val="Body text + 11.5 pt3"/>
    <w:aliases w:val="Spacing 0 pt1"/>
    <w:rsid w:val="0046733C"/>
    <w:rPr>
      <w:spacing w:val="10"/>
      <w:sz w:val="23"/>
      <w:szCs w:val="23"/>
      <w:shd w:val="clear" w:color="auto" w:fill="FFFFFF"/>
      <w:lang w:val="en-US" w:eastAsia="en-US"/>
    </w:rPr>
  </w:style>
  <w:style w:type="character" w:customStyle="1" w:styleId="Bodytext9pt1">
    <w:name w:val="Body text + 9 pt1"/>
    <w:aliases w:val="Bold2"/>
    <w:rsid w:val="0046733C"/>
    <w:rPr>
      <w:b/>
      <w:bCs/>
      <w:noProof/>
      <w:sz w:val="18"/>
      <w:szCs w:val="18"/>
      <w:shd w:val="clear" w:color="auto" w:fill="FFFFFF"/>
    </w:rPr>
  </w:style>
  <w:style w:type="character" w:customStyle="1" w:styleId="Heading122">
    <w:name w:val="Heading #12"/>
    <w:basedOn w:val="Heading10"/>
    <w:rsid w:val="0046733C"/>
    <w:rPr>
      <w:b/>
      <w:bCs/>
      <w:shd w:val="clear" w:color="auto" w:fill="FFFFFF"/>
      <w:lang w:bidi="ar-SA"/>
    </w:rPr>
  </w:style>
  <w:style w:type="character" w:customStyle="1" w:styleId="Heading22">
    <w:name w:val="Heading #2"/>
    <w:basedOn w:val="Heading21"/>
    <w:rsid w:val="0046733C"/>
    <w:rPr>
      <w:b/>
      <w:bCs/>
      <w:shd w:val="clear" w:color="auto" w:fill="FFFFFF"/>
      <w:lang w:bidi="ar-SA"/>
    </w:rPr>
  </w:style>
  <w:style w:type="character" w:customStyle="1" w:styleId="BodytextTahoma3">
    <w:name w:val="Body text + Tahoma3"/>
    <w:aliases w:val="4 pt2"/>
    <w:rsid w:val="0046733C"/>
    <w:rPr>
      <w:rFonts w:ascii="Tahoma" w:hAnsi="Tahoma" w:cs="Tahoma"/>
      <w:noProof/>
      <w:sz w:val="8"/>
      <w:szCs w:val="8"/>
      <w:shd w:val="clear" w:color="auto" w:fill="FFFFFF"/>
    </w:rPr>
  </w:style>
  <w:style w:type="character" w:customStyle="1" w:styleId="Bodytext5pt1">
    <w:name w:val="Body text + 5 pt1"/>
    <w:rsid w:val="0046733C"/>
    <w:rPr>
      <w:noProof/>
      <w:sz w:val="10"/>
      <w:szCs w:val="10"/>
      <w:shd w:val="clear" w:color="auto" w:fill="FFFFFF"/>
    </w:rPr>
  </w:style>
  <w:style w:type="character" w:customStyle="1" w:styleId="Bodytext11pt1">
    <w:name w:val="Body text + 11 pt1"/>
    <w:aliases w:val="Bold1"/>
    <w:rsid w:val="0046733C"/>
    <w:rPr>
      <w:b/>
      <w:bCs/>
      <w:sz w:val="22"/>
      <w:szCs w:val="22"/>
      <w:shd w:val="clear" w:color="auto" w:fill="FFFFFF"/>
    </w:rPr>
  </w:style>
  <w:style w:type="character" w:customStyle="1" w:styleId="BodytextTahoma2">
    <w:name w:val="Body text + Tahoma2"/>
    <w:aliases w:val="4 pt1"/>
    <w:rsid w:val="0046733C"/>
    <w:rPr>
      <w:rFonts w:ascii="Tahoma" w:hAnsi="Tahoma" w:cs="Tahoma"/>
      <w:noProof/>
      <w:sz w:val="8"/>
      <w:szCs w:val="8"/>
      <w:shd w:val="clear" w:color="auto" w:fill="FFFFFF"/>
    </w:rPr>
  </w:style>
  <w:style w:type="character" w:customStyle="1" w:styleId="Bodytext223">
    <w:name w:val="Body text (2)2"/>
    <w:rsid w:val="0046733C"/>
    <w:rPr>
      <w:b w:val="0"/>
      <w:bCs w:val="0"/>
      <w:sz w:val="26"/>
      <w:szCs w:val="26"/>
      <w:shd w:val="clear" w:color="auto" w:fill="FFFFFF"/>
      <w:lang w:bidi="ar-SA"/>
    </w:rPr>
  </w:style>
  <w:style w:type="character" w:customStyle="1" w:styleId="Bodytext45pt1">
    <w:name w:val="Body text + 4.5 pt1"/>
    <w:aliases w:val="Scale 200%1"/>
    <w:rsid w:val="0046733C"/>
    <w:rPr>
      <w:w w:val="200"/>
      <w:sz w:val="9"/>
      <w:szCs w:val="9"/>
      <w:shd w:val="clear" w:color="auto" w:fill="FFFFFF"/>
    </w:rPr>
  </w:style>
  <w:style w:type="character" w:customStyle="1" w:styleId="Headerorfooter115pt1">
    <w:name w:val="Header or footer + 11.5 pt1"/>
    <w:rsid w:val="0046733C"/>
    <w:rPr>
      <w:sz w:val="23"/>
      <w:szCs w:val="23"/>
      <w:shd w:val="clear" w:color="auto" w:fill="FFFFFF"/>
    </w:rPr>
  </w:style>
  <w:style w:type="character" w:customStyle="1" w:styleId="Tablecaption7">
    <w:name w:val="Table caption (7)_"/>
    <w:link w:val="Tablecaption70"/>
    <w:locked/>
    <w:rsid w:val="0046733C"/>
    <w:rPr>
      <w:noProof/>
      <w:shd w:val="clear" w:color="auto" w:fill="FFFFFF"/>
      <w:lang w:bidi="ar-SA"/>
    </w:rPr>
  </w:style>
  <w:style w:type="paragraph" w:customStyle="1" w:styleId="Tablecaption70">
    <w:name w:val="Table caption (7)"/>
    <w:basedOn w:val="Normal"/>
    <w:link w:val="Tablecaption7"/>
    <w:rsid w:val="0046733C"/>
    <w:pPr>
      <w:widowControl w:val="0"/>
      <w:shd w:val="clear" w:color="auto" w:fill="FFFFFF"/>
      <w:spacing w:line="240" w:lineRule="atLeast"/>
      <w:jc w:val="both"/>
    </w:pPr>
    <w:rPr>
      <w:noProof/>
      <w:sz w:val="20"/>
      <w:szCs w:val="20"/>
      <w:shd w:val="clear" w:color="auto" w:fill="FFFFFF"/>
      <w:lang w:val="x-none" w:eastAsia="x-none"/>
    </w:rPr>
  </w:style>
  <w:style w:type="character" w:customStyle="1" w:styleId="Tablecaption7Italic">
    <w:name w:val="Table caption (7) + Italic"/>
    <w:rsid w:val="0046733C"/>
    <w:rPr>
      <w:i/>
      <w:iCs/>
      <w:noProof/>
      <w:shd w:val="clear" w:color="auto" w:fill="FFFFFF"/>
    </w:rPr>
  </w:style>
  <w:style w:type="character" w:customStyle="1" w:styleId="Bodytext4pt2">
    <w:name w:val="Body text + 4 pt2"/>
    <w:aliases w:val="Scale 250%1"/>
    <w:rsid w:val="0046733C"/>
    <w:rPr>
      <w:w w:val="250"/>
      <w:sz w:val="8"/>
      <w:szCs w:val="8"/>
      <w:shd w:val="clear" w:color="auto" w:fill="FFFFFF"/>
    </w:rPr>
  </w:style>
  <w:style w:type="character" w:customStyle="1" w:styleId="Bodytext33">
    <w:name w:val="Body text3"/>
    <w:basedOn w:val="Bodytext1"/>
    <w:rsid w:val="0046733C"/>
    <w:rPr>
      <w:shd w:val="clear" w:color="auto" w:fill="FFFFFF"/>
      <w:lang w:bidi="ar-SA"/>
    </w:rPr>
  </w:style>
  <w:style w:type="character" w:customStyle="1" w:styleId="Bodytext4pt1">
    <w:name w:val="Body text + 4 pt1"/>
    <w:aliases w:val="Italic1"/>
    <w:rsid w:val="0046733C"/>
    <w:rPr>
      <w:i/>
      <w:iCs/>
      <w:noProof/>
      <w:sz w:val="8"/>
      <w:szCs w:val="8"/>
      <w:shd w:val="clear" w:color="auto" w:fill="FFFFFF"/>
    </w:rPr>
  </w:style>
  <w:style w:type="character" w:customStyle="1" w:styleId="BodytextTahoma1">
    <w:name w:val="Body text + Tahoma1"/>
    <w:aliases w:val="4.5 pt1"/>
    <w:rsid w:val="0046733C"/>
    <w:rPr>
      <w:rFonts w:ascii="Tahoma" w:hAnsi="Tahoma" w:cs="Tahoma"/>
      <w:sz w:val="9"/>
      <w:szCs w:val="9"/>
      <w:shd w:val="clear" w:color="auto" w:fill="FFFFFF"/>
    </w:rPr>
  </w:style>
  <w:style w:type="character" w:customStyle="1" w:styleId="Bodytext2a">
    <w:name w:val="Body text2"/>
    <w:rsid w:val="0046733C"/>
    <w:rPr>
      <w:noProof/>
      <w:shd w:val="clear" w:color="auto" w:fill="FFFFFF"/>
    </w:rPr>
  </w:style>
  <w:style w:type="character" w:customStyle="1" w:styleId="BodytextGeorgia">
    <w:name w:val="Body text + Georgia"/>
    <w:aliases w:val="10.5 pt"/>
    <w:rsid w:val="0046733C"/>
    <w:rPr>
      <w:rFonts w:ascii="Georgia" w:hAnsi="Georgia" w:cs="Georgia"/>
      <w:sz w:val="21"/>
      <w:szCs w:val="21"/>
      <w:shd w:val="clear" w:color="auto" w:fill="FFFFFF"/>
    </w:rPr>
  </w:style>
  <w:style w:type="character" w:customStyle="1" w:styleId="Tablecaption32">
    <w:name w:val="Table caption (3)2"/>
    <w:basedOn w:val="Tablecaption3"/>
    <w:rsid w:val="0046733C"/>
    <w:rPr>
      <w:b/>
      <w:bCs/>
      <w:shd w:val="clear" w:color="auto" w:fill="FFFFFF"/>
      <w:lang w:bidi="ar-SA"/>
    </w:rPr>
  </w:style>
  <w:style w:type="character" w:customStyle="1" w:styleId="Bodytext115pt2">
    <w:name w:val="Body text + 11.5 pt2"/>
    <w:aliases w:val="Small Caps1"/>
    <w:rsid w:val="0046733C"/>
    <w:rPr>
      <w:smallCaps/>
      <w:sz w:val="23"/>
      <w:szCs w:val="23"/>
      <w:shd w:val="clear" w:color="auto" w:fill="FFFFFF"/>
    </w:rPr>
  </w:style>
  <w:style w:type="character" w:customStyle="1" w:styleId="Bodytext115pt1">
    <w:name w:val="Body text + 11.5 pt1"/>
    <w:rsid w:val="0046733C"/>
    <w:rPr>
      <w:noProof/>
      <w:sz w:val="23"/>
      <w:szCs w:val="23"/>
      <w:shd w:val="clear" w:color="auto" w:fill="FFFFFF"/>
    </w:rPr>
  </w:style>
  <w:style w:type="paragraph" w:customStyle="1" w:styleId="msonormal1">
    <w:name w:val="msonormal"/>
    <w:basedOn w:val="Normal"/>
    <w:rsid w:val="0046733C"/>
    <w:pPr>
      <w:spacing w:before="100" w:beforeAutospacing="1" w:after="100" w:afterAutospacing="1"/>
    </w:pPr>
    <w:rPr>
      <w:sz w:val="24"/>
      <w:szCs w:val="24"/>
    </w:rPr>
  </w:style>
  <w:style w:type="paragraph" w:customStyle="1" w:styleId="xl1627">
    <w:name w:val="xl1627"/>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8">
    <w:name w:val="xl1628"/>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29">
    <w:name w:val="xl1629"/>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0">
    <w:name w:val="xl1630"/>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xl1631">
    <w:name w:val="xl1631"/>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FF0000"/>
      <w:sz w:val="24"/>
      <w:szCs w:val="24"/>
    </w:rPr>
  </w:style>
  <w:style w:type="paragraph" w:customStyle="1" w:styleId="xl1632">
    <w:name w:val="xl1632"/>
    <w:basedOn w:val="Normal"/>
    <w:rsid w:val="0046733C"/>
    <w:pPr>
      <w:spacing w:before="100" w:beforeAutospacing="1" w:after="100" w:afterAutospacing="1"/>
      <w:textAlignment w:val="center"/>
    </w:pPr>
    <w:rPr>
      <w:sz w:val="24"/>
      <w:szCs w:val="24"/>
    </w:rPr>
  </w:style>
  <w:style w:type="paragraph" w:customStyle="1" w:styleId="xl1633">
    <w:name w:val="xl1633"/>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1634">
    <w:name w:val="xl1634"/>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5">
    <w:name w:val="xl1635"/>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24"/>
      <w:szCs w:val="24"/>
    </w:rPr>
  </w:style>
  <w:style w:type="paragraph" w:customStyle="1" w:styleId="xl1636">
    <w:name w:val="xl1636"/>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1637">
    <w:name w:val="xl1637"/>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1638">
    <w:name w:val="xl1638"/>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4"/>
      <w:szCs w:val="24"/>
    </w:rPr>
  </w:style>
  <w:style w:type="paragraph" w:customStyle="1" w:styleId="xl1639">
    <w:name w:val="xl1639"/>
    <w:basedOn w:val="Normal"/>
    <w:rsid w:val="0046733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4"/>
      <w:szCs w:val="24"/>
    </w:rPr>
  </w:style>
  <w:style w:type="paragraph" w:customStyle="1" w:styleId="CharCharCharCharCharCharCharCharChar1Char">
    <w:name w:val="Char Char Char Char Char Char Char Char Char1 Char"/>
    <w:basedOn w:val="Normal"/>
    <w:next w:val="Normal"/>
    <w:autoRedefine/>
    <w:semiHidden/>
    <w:rsid w:val="003702A7"/>
    <w:pPr>
      <w:spacing w:before="120" w:after="120" w:line="312" w:lineRule="auto"/>
    </w:pPr>
    <w:rPr>
      <w:szCs w:val="22"/>
    </w:rPr>
  </w:style>
  <w:style w:type="paragraph" w:customStyle="1" w:styleId="Normal14pt">
    <w:name w:val="Normal + 14 pt"/>
    <w:aliases w:val="Left:  1.27 cm,Right:  -1.09 cm,Before:  6 pt,Condensed by..."/>
    <w:basedOn w:val="Normal"/>
    <w:rsid w:val="003702A7"/>
    <w:pPr>
      <w:widowControl w:val="0"/>
      <w:overflowPunct w:val="0"/>
      <w:autoSpaceDE w:val="0"/>
      <w:autoSpaceDN w:val="0"/>
      <w:adjustRightInd w:val="0"/>
      <w:spacing w:before="120"/>
      <w:ind w:left="720" w:right="-618"/>
      <w:jc w:val="both"/>
    </w:pPr>
    <w:rPr>
      <w:spacing w:val="-4"/>
      <w:kern w:val="28"/>
      <w:lang w:val="pt-BR" w:eastAsia="ru-RU"/>
    </w:rPr>
  </w:style>
  <w:style w:type="paragraph" w:customStyle="1" w:styleId="CharCharCharCharCharCharCharCharChar1Char1">
    <w:name w:val="Char Char Char Char Char Char Char Char Char1 Char1"/>
    <w:basedOn w:val="Normal"/>
    <w:next w:val="Normal"/>
    <w:autoRedefine/>
    <w:semiHidden/>
    <w:rsid w:val="003702A7"/>
    <w:pPr>
      <w:spacing w:before="120" w:after="120" w:line="312" w:lineRule="auto"/>
    </w:pPr>
    <w:rPr>
      <w:szCs w:val="22"/>
    </w:rPr>
  </w:style>
  <w:style w:type="character" w:customStyle="1" w:styleId="fontstyle01">
    <w:name w:val="fontstyle01"/>
    <w:rsid w:val="003702A7"/>
    <w:rPr>
      <w:rFonts w:ascii="Arial" w:hAnsi="Arial" w:cs="Arial" w:hint="default"/>
      <w:b w:val="0"/>
      <w:bCs w:val="0"/>
      <w:i w:val="0"/>
      <w:iCs w:val="0"/>
      <w:color w:val="000000"/>
      <w:sz w:val="22"/>
      <w:szCs w:val="22"/>
    </w:rPr>
  </w:style>
  <w:style w:type="character" w:customStyle="1" w:styleId="Date1">
    <w:name w:val="Date1"/>
    <w:rsid w:val="003702A7"/>
    <w:rPr>
      <w:rFonts w:cs="Times New Roman"/>
    </w:rPr>
  </w:style>
  <w:style w:type="character" w:customStyle="1" w:styleId="BodyTextIndentCharChar1">
    <w:name w:val="Body Text Indent Char Char1"/>
    <w:aliases w:val="Char1 Char"/>
    <w:rsid w:val="003702A7"/>
    <w:rPr>
      <w:b/>
      <w:sz w:val="28"/>
      <w:lang w:val="en-US" w:eastAsia="en-US"/>
    </w:rPr>
  </w:style>
  <w:style w:type="character" w:customStyle="1" w:styleId="HeadingCharChar">
    <w:name w:val="Heading Char Char"/>
    <w:rsid w:val="006E37DA"/>
    <w:rPr>
      <w:rFonts w:ascii="Times New Roman" w:eastAsia="Times New Roman" w:hAnsi="Times New Roman" w:cs="Times New Roman"/>
      <w:b/>
      <w:bCs/>
      <w:color w:val="000000"/>
      <w:sz w:val="30"/>
      <w:szCs w:val="24"/>
      <w:lang w:val="x-none" w:eastAsia="x-none"/>
    </w:rPr>
  </w:style>
  <w:style w:type="character" w:customStyle="1" w:styleId="2headlineChar">
    <w:name w:val="2 headline Char"/>
    <w:aliases w:val="h Char,Heading 2 Char Char Char Char Char"/>
    <w:rsid w:val="006E37DA"/>
    <w:rPr>
      <w:rFonts w:ascii=".VnTime" w:eastAsia="Times New Roman" w:hAnsi=".VnTime" w:cs="Times New Roman"/>
      <w:b/>
      <w:sz w:val="24"/>
      <w:szCs w:val="24"/>
      <w:lang w:val="pt-BR" w:eastAsia="x-none"/>
    </w:rPr>
  </w:style>
  <w:style w:type="paragraph" w:customStyle="1" w:styleId="muc2so">
    <w:name w:val="muc 2 so"/>
    <w:basedOn w:val="Heading2"/>
    <w:rsid w:val="006E37DA"/>
    <w:pPr>
      <w:spacing w:before="60" w:after="60" w:line="312" w:lineRule="auto"/>
    </w:pPr>
    <w:rPr>
      <w:rFonts w:cs="Arial"/>
      <w:bCs w:val="0"/>
      <w:i/>
      <w:sz w:val="30"/>
      <w:szCs w:val="28"/>
      <w:lang w:eastAsia="x-none"/>
    </w:rPr>
  </w:style>
  <w:style w:type="character" w:customStyle="1" w:styleId="style9pt">
    <w:name w:val="style9pt"/>
    <w:basedOn w:val="DefaultParagraphFont"/>
    <w:rsid w:val="006E37DA"/>
  </w:style>
  <w:style w:type="character" w:customStyle="1" w:styleId="NidungChar">
    <w:name w:val="Nội dung Char"/>
    <w:link w:val="Nidung"/>
    <w:locked/>
    <w:rsid w:val="006E37DA"/>
    <w:rPr>
      <w:color w:val="000000"/>
      <w:sz w:val="28"/>
      <w:szCs w:val="28"/>
      <w:lang w:val="en-US" w:eastAsia="en-US" w:bidi="ar-SA"/>
    </w:rPr>
  </w:style>
  <w:style w:type="paragraph" w:customStyle="1" w:styleId="font20">
    <w:name w:val="font20"/>
    <w:basedOn w:val="Normal"/>
    <w:rsid w:val="006E37DA"/>
    <w:pPr>
      <w:spacing w:before="100" w:beforeAutospacing="1" w:after="100" w:afterAutospacing="1"/>
    </w:pPr>
    <w:rPr>
      <w:color w:val="000000"/>
      <w:sz w:val="24"/>
      <w:szCs w:val="24"/>
    </w:rPr>
  </w:style>
  <w:style w:type="paragraph" w:customStyle="1" w:styleId="font21">
    <w:name w:val="font21"/>
    <w:basedOn w:val="Normal"/>
    <w:rsid w:val="006E37DA"/>
    <w:pPr>
      <w:spacing w:before="100" w:beforeAutospacing="1" w:after="100" w:afterAutospacing="1"/>
    </w:pPr>
    <w:rPr>
      <w:color w:val="000000"/>
      <w:sz w:val="24"/>
      <w:szCs w:val="24"/>
    </w:rPr>
  </w:style>
  <w:style w:type="paragraph" w:customStyle="1" w:styleId="font22">
    <w:name w:val="font22"/>
    <w:basedOn w:val="Normal"/>
    <w:rsid w:val="006E37DA"/>
    <w:pPr>
      <w:spacing w:before="100" w:beforeAutospacing="1" w:after="100" w:afterAutospacing="1"/>
    </w:pPr>
    <w:rPr>
      <w:rFonts w:ascii="Calibri" w:hAnsi="Calibri" w:cs="Calibri"/>
      <w:sz w:val="24"/>
      <w:szCs w:val="24"/>
    </w:rPr>
  </w:style>
  <w:style w:type="paragraph" w:customStyle="1" w:styleId="xl150">
    <w:name w:val="xl150"/>
    <w:basedOn w:val="Normal"/>
    <w:rsid w:val="006E37DA"/>
    <w:pPr>
      <w:pBdr>
        <w:top w:val="single" w:sz="4" w:space="0" w:color="auto"/>
        <w:bottom w:val="single" w:sz="4" w:space="0" w:color="auto"/>
      </w:pBdr>
      <w:spacing w:before="100" w:beforeAutospacing="1" w:after="100" w:afterAutospacing="1"/>
    </w:pPr>
  </w:style>
  <w:style w:type="paragraph" w:customStyle="1" w:styleId="xl151">
    <w:name w:val="xl151"/>
    <w:basedOn w:val="Normal"/>
    <w:rsid w:val="006E37DA"/>
    <w:pPr>
      <w:pBdr>
        <w:top w:val="single" w:sz="4" w:space="0" w:color="auto"/>
        <w:bottom w:val="single" w:sz="4" w:space="0" w:color="auto"/>
        <w:right w:val="single" w:sz="4" w:space="0" w:color="auto"/>
      </w:pBdr>
      <w:spacing w:before="100" w:beforeAutospacing="1" w:after="100" w:afterAutospacing="1"/>
    </w:pPr>
  </w:style>
  <w:style w:type="paragraph" w:customStyle="1" w:styleId="xl152">
    <w:name w:val="xl152"/>
    <w:basedOn w:val="Normal"/>
    <w:rsid w:val="006E37DA"/>
    <w:pPr>
      <w:pBdr>
        <w:top w:val="single" w:sz="4" w:space="0" w:color="000000"/>
        <w:left w:val="single" w:sz="4" w:space="0" w:color="auto"/>
        <w:bottom w:val="single" w:sz="4" w:space="0" w:color="auto"/>
      </w:pBdr>
      <w:spacing w:before="100" w:beforeAutospacing="1" w:after="100" w:afterAutospacing="1"/>
    </w:pPr>
    <w:rPr>
      <w:b/>
      <w:bCs/>
      <w:sz w:val="26"/>
      <w:szCs w:val="26"/>
    </w:rPr>
  </w:style>
  <w:style w:type="paragraph" w:customStyle="1" w:styleId="xl153">
    <w:name w:val="xl153"/>
    <w:basedOn w:val="Normal"/>
    <w:rsid w:val="006E37DA"/>
    <w:pPr>
      <w:pBdr>
        <w:top w:val="single" w:sz="4" w:space="0" w:color="000000"/>
        <w:bottom w:val="single" w:sz="4" w:space="0" w:color="auto"/>
      </w:pBdr>
      <w:spacing w:before="100" w:beforeAutospacing="1" w:after="100" w:afterAutospacing="1"/>
    </w:pPr>
    <w:rPr>
      <w:b/>
      <w:bCs/>
      <w:sz w:val="26"/>
      <w:szCs w:val="26"/>
    </w:rPr>
  </w:style>
  <w:style w:type="paragraph" w:customStyle="1" w:styleId="xl154">
    <w:name w:val="xl154"/>
    <w:basedOn w:val="Normal"/>
    <w:rsid w:val="006E37DA"/>
    <w:pPr>
      <w:pBdr>
        <w:top w:val="single" w:sz="4" w:space="0" w:color="000000"/>
        <w:bottom w:val="single" w:sz="4" w:space="0" w:color="auto"/>
        <w:right w:val="single" w:sz="4" w:space="0" w:color="auto"/>
      </w:pBdr>
      <w:spacing w:before="100" w:beforeAutospacing="1" w:after="100" w:afterAutospacing="1"/>
    </w:pPr>
    <w:rPr>
      <w:b/>
      <w:bCs/>
      <w:sz w:val="26"/>
      <w:szCs w:val="26"/>
    </w:rPr>
  </w:style>
  <w:style w:type="paragraph" w:customStyle="1" w:styleId="xl155">
    <w:name w:val="xl155"/>
    <w:basedOn w:val="Normal"/>
    <w:rsid w:val="006E37DA"/>
    <w:pPr>
      <w:pBdr>
        <w:top w:val="single" w:sz="4" w:space="0" w:color="auto"/>
        <w:left w:val="single" w:sz="4" w:space="0" w:color="auto"/>
      </w:pBdr>
      <w:spacing w:before="100" w:beforeAutospacing="1" w:after="100" w:afterAutospacing="1"/>
    </w:pPr>
    <w:rPr>
      <w:b/>
      <w:bCs/>
      <w:color w:val="000000"/>
      <w:sz w:val="26"/>
      <w:szCs w:val="26"/>
    </w:rPr>
  </w:style>
  <w:style w:type="paragraph" w:customStyle="1" w:styleId="xl156">
    <w:name w:val="xl156"/>
    <w:basedOn w:val="Normal"/>
    <w:rsid w:val="006E37DA"/>
    <w:pPr>
      <w:pBdr>
        <w:top w:val="single" w:sz="4" w:space="0" w:color="auto"/>
      </w:pBdr>
      <w:spacing w:before="100" w:beforeAutospacing="1" w:after="100" w:afterAutospacing="1"/>
      <w:jc w:val="center"/>
    </w:pPr>
    <w:rPr>
      <w:sz w:val="26"/>
      <w:szCs w:val="26"/>
    </w:rPr>
  </w:style>
  <w:style w:type="paragraph" w:customStyle="1" w:styleId="xl157">
    <w:name w:val="xl157"/>
    <w:basedOn w:val="Normal"/>
    <w:rsid w:val="006E37DA"/>
    <w:pPr>
      <w:pBdr>
        <w:top w:val="single" w:sz="4" w:space="0" w:color="auto"/>
      </w:pBdr>
      <w:spacing w:before="100" w:beforeAutospacing="1" w:after="100" w:afterAutospacing="1"/>
    </w:pPr>
    <w:rPr>
      <w:sz w:val="26"/>
      <w:szCs w:val="26"/>
    </w:rPr>
  </w:style>
  <w:style w:type="paragraph" w:customStyle="1" w:styleId="xl158">
    <w:name w:val="xl158"/>
    <w:basedOn w:val="Normal"/>
    <w:rsid w:val="006E37DA"/>
    <w:pPr>
      <w:pBdr>
        <w:top w:val="single" w:sz="4" w:space="0" w:color="auto"/>
        <w:right w:val="single" w:sz="4" w:space="0" w:color="auto"/>
      </w:pBdr>
      <w:spacing w:before="100" w:beforeAutospacing="1" w:after="100" w:afterAutospacing="1"/>
    </w:pPr>
    <w:rPr>
      <w:sz w:val="26"/>
      <w:szCs w:val="26"/>
    </w:rPr>
  </w:style>
  <w:style w:type="paragraph" w:customStyle="1" w:styleId="xl159">
    <w:name w:val="xl159"/>
    <w:basedOn w:val="Normal"/>
    <w:rsid w:val="006E37DA"/>
    <w:pPr>
      <w:pBdr>
        <w:top w:val="single" w:sz="4" w:space="0" w:color="auto"/>
      </w:pBdr>
      <w:spacing w:before="100" w:beforeAutospacing="1" w:after="100" w:afterAutospacing="1"/>
    </w:pPr>
    <w:rPr>
      <w:b/>
      <w:bCs/>
      <w:sz w:val="26"/>
      <w:szCs w:val="26"/>
    </w:rPr>
  </w:style>
  <w:style w:type="paragraph" w:customStyle="1" w:styleId="xl160">
    <w:name w:val="xl160"/>
    <w:basedOn w:val="Normal"/>
    <w:rsid w:val="006E37DA"/>
    <w:pPr>
      <w:pBdr>
        <w:top w:val="single" w:sz="4" w:space="0" w:color="000000"/>
        <w:left w:val="single" w:sz="4" w:space="0" w:color="000000"/>
        <w:right w:val="single" w:sz="4" w:space="0" w:color="000000"/>
      </w:pBdr>
      <w:spacing w:before="100" w:beforeAutospacing="1" w:after="100" w:afterAutospacing="1"/>
      <w:jc w:val="center"/>
    </w:pPr>
    <w:rPr>
      <w:sz w:val="24"/>
      <w:szCs w:val="24"/>
    </w:rPr>
  </w:style>
  <w:style w:type="paragraph" w:customStyle="1" w:styleId="xl161">
    <w:name w:val="xl161"/>
    <w:basedOn w:val="Normal"/>
    <w:rsid w:val="006E37DA"/>
    <w:pPr>
      <w:pBdr>
        <w:left w:val="single" w:sz="4" w:space="0" w:color="auto"/>
        <w:bottom w:val="single" w:sz="4" w:space="0" w:color="auto"/>
      </w:pBdr>
      <w:spacing w:before="100" w:beforeAutospacing="1" w:after="100" w:afterAutospacing="1"/>
    </w:pPr>
    <w:rPr>
      <w:b/>
      <w:bCs/>
      <w:sz w:val="26"/>
      <w:szCs w:val="26"/>
    </w:rPr>
  </w:style>
  <w:style w:type="paragraph" w:customStyle="1" w:styleId="xl162">
    <w:name w:val="xl162"/>
    <w:basedOn w:val="Normal"/>
    <w:rsid w:val="006E37DA"/>
    <w:pPr>
      <w:pBdr>
        <w:bottom w:val="single" w:sz="4" w:space="0" w:color="auto"/>
      </w:pBdr>
      <w:spacing w:before="100" w:beforeAutospacing="1" w:after="100" w:afterAutospacing="1"/>
      <w:jc w:val="center"/>
    </w:pPr>
    <w:rPr>
      <w:b/>
      <w:bCs/>
      <w:sz w:val="26"/>
      <w:szCs w:val="26"/>
    </w:rPr>
  </w:style>
  <w:style w:type="paragraph" w:customStyle="1" w:styleId="xl163">
    <w:name w:val="xl163"/>
    <w:basedOn w:val="Normal"/>
    <w:rsid w:val="006E37DA"/>
    <w:pPr>
      <w:pBdr>
        <w:bottom w:val="single" w:sz="4" w:space="0" w:color="auto"/>
      </w:pBdr>
      <w:spacing w:before="100" w:beforeAutospacing="1" w:after="100" w:afterAutospacing="1"/>
    </w:pPr>
    <w:rPr>
      <w:b/>
      <w:bCs/>
      <w:sz w:val="26"/>
      <w:szCs w:val="26"/>
    </w:rPr>
  </w:style>
  <w:style w:type="paragraph" w:customStyle="1" w:styleId="xl164">
    <w:name w:val="xl164"/>
    <w:basedOn w:val="Normal"/>
    <w:rsid w:val="006E37DA"/>
    <w:pPr>
      <w:pBdr>
        <w:bottom w:val="single" w:sz="4" w:space="0" w:color="auto"/>
        <w:right w:val="single" w:sz="4" w:space="0" w:color="auto"/>
      </w:pBdr>
      <w:spacing w:before="100" w:beforeAutospacing="1" w:after="100" w:afterAutospacing="1"/>
    </w:pPr>
    <w:rPr>
      <w:b/>
      <w:bCs/>
      <w:sz w:val="26"/>
      <w:szCs w:val="26"/>
    </w:rPr>
  </w:style>
  <w:style w:type="paragraph" w:customStyle="1" w:styleId="xl165">
    <w:name w:val="xl165"/>
    <w:basedOn w:val="Normal"/>
    <w:rsid w:val="006E37DA"/>
    <w:pPr>
      <w:pBdr>
        <w:top w:val="single" w:sz="4" w:space="0" w:color="000000"/>
        <w:left w:val="single" w:sz="4" w:space="0" w:color="000000"/>
        <w:bottom w:val="single" w:sz="4" w:space="0" w:color="auto"/>
      </w:pBdr>
      <w:spacing w:before="100" w:beforeAutospacing="1" w:after="100" w:afterAutospacing="1"/>
    </w:pPr>
    <w:rPr>
      <w:b/>
      <w:bCs/>
      <w:sz w:val="26"/>
      <w:szCs w:val="26"/>
    </w:rPr>
  </w:style>
  <w:style w:type="paragraph" w:customStyle="1" w:styleId="xl166">
    <w:name w:val="xl166"/>
    <w:basedOn w:val="Normal"/>
    <w:rsid w:val="006E37DA"/>
    <w:pPr>
      <w:pBdr>
        <w:top w:val="single" w:sz="4" w:space="0" w:color="000000"/>
        <w:bottom w:val="single" w:sz="4" w:space="0" w:color="auto"/>
      </w:pBdr>
      <w:spacing w:before="100" w:beforeAutospacing="1" w:after="100" w:afterAutospacing="1"/>
      <w:jc w:val="center"/>
    </w:pPr>
    <w:rPr>
      <w:b/>
      <w:bCs/>
      <w:sz w:val="26"/>
      <w:szCs w:val="26"/>
    </w:rPr>
  </w:style>
  <w:style w:type="paragraph" w:customStyle="1" w:styleId="xl167">
    <w:name w:val="xl167"/>
    <w:basedOn w:val="Normal"/>
    <w:rsid w:val="006E37DA"/>
    <w:pPr>
      <w:pBdr>
        <w:top w:val="single" w:sz="4" w:space="0" w:color="000000"/>
        <w:bottom w:val="single" w:sz="4" w:space="0" w:color="auto"/>
      </w:pBdr>
      <w:spacing w:before="100" w:beforeAutospacing="1" w:after="100" w:afterAutospacing="1"/>
    </w:pPr>
    <w:rPr>
      <w:b/>
      <w:bCs/>
      <w:sz w:val="26"/>
      <w:szCs w:val="26"/>
    </w:rPr>
  </w:style>
  <w:style w:type="paragraph" w:customStyle="1" w:styleId="xl168">
    <w:name w:val="xl168"/>
    <w:basedOn w:val="Normal"/>
    <w:rsid w:val="006E37DA"/>
    <w:pPr>
      <w:pBdr>
        <w:top w:val="single" w:sz="4" w:space="0" w:color="000000"/>
        <w:bottom w:val="single" w:sz="4" w:space="0" w:color="auto"/>
        <w:right w:val="single" w:sz="4" w:space="0" w:color="000000"/>
      </w:pBdr>
      <w:spacing w:before="100" w:beforeAutospacing="1" w:after="100" w:afterAutospacing="1"/>
    </w:pPr>
    <w:rPr>
      <w:b/>
      <w:bCs/>
      <w:sz w:val="26"/>
      <w:szCs w:val="26"/>
    </w:rPr>
  </w:style>
  <w:style w:type="paragraph" w:customStyle="1" w:styleId="xl169">
    <w:name w:val="xl169"/>
    <w:basedOn w:val="Normal"/>
    <w:rsid w:val="006E37DA"/>
    <w:pPr>
      <w:pBdr>
        <w:top w:val="single" w:sz="4" w:space="0" w:color="auto"/>
        <w:left w:val="single" w:sz="4" w:space="0" w:color="auto"/>
      </w:pBdr>
      <w:spacing w:before="100" w:beforeAutospacing="1" w:after="100" w:afterAutospacing="1"/>
    </w:pPr>
    <w:rPr>
      <w:b/>
      <w:bCs/>
      <w:sz w:val="26"/>
      <w:szCs w:val="26"/>
    </w:rPr>
  </w:style>
  <w:style w:type="paragraph" w:customStyle="1" w:styleId="xl170">
    <w:name w:val="xl170"/>
    <w:basedOn w:val="Normal"/>
    <w:rsid w:val="006E37DA"/>
    <w:pPr>
      <w:pBdr>
        <w:top w:val="single" w:sz="4" w:space="0" w:color="auto"/>
      </w:pBdr>
      <w:spacing w:before="100" w:beforeAutospacing="1" w:after="100" w:afterAutospacing="1"/>
      <w:jc w:val="center"/>
    </w:pPr>
    <w:rPr>
      <w:b/>
      <w:bCs/>
      <w:sz w:val="26"/>
      <w:szCs w:val="26"/>
    </w:rPr>
  </w:style>
  <w:style w:type="paragraph" w:customStyle="1" w:styleId="xl171">
    <w:name w:val="xl171"/>
    <w:basedOn w:val="Normal"/>
    <w:rsid w:val="006E37DA"/>
    <w:pPr>
      <w:pBdr>
        <w:top w:val="single" w:sz="4" w:space="0" w:color="auto"/>
        <w:right w:val="single" w:sz="4" w:space="0" w:color="auto"/>
      </w:pBdr>
      <w:spacing w:before="100" w:beforeAutospacing="1" w:after="100" w:afterAutospacing="1"/>
      <w:jc w:val="center"/>
    </w:pPr>
    <w:rPr>
      <w:b/>
      <w:bCs/>
      <w:sz w:val="26"/>
      <w:szCs w:val="26"/>
    </w:rPr>
  </w:style>
  <w:style w:type="paragraph" w:customStyle="1" w:styleId="xl172">
    <w:name w:val="xl172"/>
    <w:basedOn w:val="Normal"/>
    <w:rsid w:val="006E37DA"/>
    <w:pPr>
      <w:pBdr>
        <w:bottom w:val="single" w:sz="4" w:space="0" w:color="auto"/>
      </w:pBdr>
      <w:spacing w:before="100" w:beforeAutospacing="1" w:after="100" w:afterAutospacing="1"/>
    </w:pPr>
    <w:rPr>
      <w:b/>
      <w:bCs/>
      <w:sz w:val="26"/>
      <w:szCs w:val="26"/>
    </w:rPr>
  </w:style>
  <w:style w:type="paragraph" w:customStyle="1" w:styleId="xl173">
    <w:name w:val="xl173"/>
    <w:basedOn w:val="Normal"/>
    <w:rsid w:val="006E37DA"/>
    <w:pPr>
      <w:pBdr>
        <w:left w:val="single" w:sz="4" w:space="0" w:color="000000"/>
        <w:bottom w:val="single" w:sz="4" w:space="0" w:color="auto"/>
      </w:pBdr>
      <w:spacing w:before="100" w:beforeAutospacing="1" w:after="100" w:afterAutospacing="1"/>
    </w:pPr>
    <w:rPr>
      <w:b/>
      <w:bCs/>
      <w:sz w:val="26"/>
      <w:szCs w:val="26"/>
    </w:rPr>
  </w:style>
  <w:style w:type="paragraph" w:customStyle="1" w:styleId="xl174">
    <w:name w:val="xl174"/>
    <w:basedOn w:val="Normal"/>
    <w:rsid w:val="006E37DA"/>
    <w:pPr>
      <w:pBdr>
        <w:bottom w:val="single" w:sz="4" w:space="0" w:color="auto"/>
        <w:right w:val="single" w:sz="4" w:space="0" w:color="000000"/>
      </w:pBdr>
      <w:spacing w:before="100" w:beforeAutospacing="1" w:after="100" w:afterAutospacing="1"/>
    </w:pPr>
    <w:rPr>
      <w:b/>
      <w:bCs/>
      <w:sz w:val="26"/>
      <w:szCs w:val="26"/>
    </w:rPr>
  </w:style>
  <w:style w:type="paragraph" w:customStyle="1" w:styleId="xl175">
    <w:name w:val="xl175"/>
    <w:basedOn w:val="Normal"/>
    <w:rsid w:val="006E37DA"/>
    <w:pPr>
      <w:pBdr>
        <w:top w:val="single" w:sz="4" w:space="0" w:color="000000"/>
        <w:left w:val="single" w:sz="4" w:space="0" w:color="000000"/>
      </w:pBdr>
      <w:spacing w:before="100" w:beforeAutospacing="1" w:after="100" w:afterAutospacing="1"/>
    </w:pPr>
    <w:rPr>
      <w:b/>
      <w:bCs/>
      <w:sz w:val="26"/>
      <w:szCs w:val="26"/>
    </w:rPr>
  </w:style>
  <w:style w:type="paragraph" w:customStyle="1" w:styleId="xl176">
    <w:name w:val="xl176"/>
    <w:basedOn w:val="Normal"/>
    <w:rsid w:val="006E37DA"/>
    <w:pPr>
      <w:pBdr>
        <w:top w:val="single" w:sz="4" w:space="0" w:color="000000"/>
      </w:pBdr>
      <w:spacing w:before="100" w:beforeAutospacing="1" w:after="100" w:afterAutospacing="1"/>
      <w:jc w:val="center"/>
    </w:pPr>
    <w:rPr>
      <w:sz w:val="26"/>
      <w:szCs w:val="26"/>
    </w:rPr>
  </w:style>
  <w:style w:type="paragraph" w:customStyle="1" w:styleId="xl177">
    <w:name w:val="xl177"/>
    <w:basedOn w:val="Normal"/>
    <w:rsid w:val="006E37DA"/>
    <w:pPr>
      <w:pBdr>
        <w:top w:val="single" w:sz="4" w:space="0" w:color="000000"/>
      </w:pBdr>
      <w:spacing w:before="100" w:beforeAutospacing="1" w:after="100" w:afterAutospacing="1"/>
    </w:pPr>
    <w:rPr>
      <w:sz w:val="26"/>
      <w:szCs w:val="26"/>
    </w:rPr>
  </w:style>
  <w:style w:type="paragraph" w:customStyle="1" w:styleId="xl178">
    <w:name w:val="xl178"/>
    <w:basedOn w:val="Normal"/>
    <w:rsid w:val="006E37DA"/>
    <w:pPr>
      <w:pBdr>
        <w:top w:val="single" w:sz="4" w:space="0" w:color="000000"/>
        <w:right w:val="single" w:sz="4" w:space="0" w:color="000000"/>
      </w:pBdr>
      <w:spacing w:before="100" w:beforeAutospacing="1" w:after="100" w:afterAutospacing="1"/>
    </w:pPr>
    <w:rPr>
      <w:sz w:val="26"/>
      <w:szCs w:val="26"/>
    </w:rPr>
  </w:style>
  <w:style w:type="paragraph" w:customStyle="1" w:styleId="xl179">
    <w:name w:val="xl179"/>
    <w:basedOn w:val="Normal"/>
    <w:rsid w:val="006E37DA"/>
    <w:pPr>
      <w:pBdr>
        <w:left w:val="single" w:sz="4" w:space="0" w:color="auto"/>
        <w:bottom w:val="single" w:sz="4" w:space="0" w:color="auto"/>
      </w:pBdr>
      <w:spacing w:before="100" w:beforeAutospacing="1" w:after="100" w:afterAutospacing="1"/>
    </w:pPr>
    <w:rPr>
      <w:b/>
      <w:bCs/>
      <w:sz w:val="26"/>
      <w:szCs w:val="26"/>
    </w:rPr>
  </w:style>
  <w:style w:type="paragraph" w:customStyle="1" w:styleId="xl180">
    <w:name w:val="xl180"/>
    <w:basedOn w:val="Normal"/>
    <w:rsid w:val="006E37DA"/>
    <w:pPr>
      <w:pBdr>
        <w:bottom w:val="single" w:sz="4" w:space="0" w:color="auto"/>
      </w:pBdr>
      <w:spacing w:before="100" w:beforeAutospacing="1" w:after="100" w:afterAutospacing="1"/>
      <w:jc w:val="center"/>
    </w:pPr>
    <w:rPr>
      <w:sz w:val="26"/>
      <w:szCs w:val="26"/>
    </w:rPr>
  </w:style>
  <w:style w:type="paragraph" w:customStyle="1" w:styleId="xl181">
    <w:name w:val="xl181"/>
    <w:basedOn w:val="Normal"/>
    <w:rsid w:val="006E37DA"/>
    <w:pPr>
      <w:pBdr>
        <w:bottom w:val="single" w:sz="4" w:space="0" w:color="auto"/>
      </w:pBdr>
      <w:spacing w:before="100" w:beforeAutospacing="1" w:after="100" w:afterAutospacing="1"/>
    </w:pPr>
    <w:rPr>
      <w:sz w:val="26"/>
      <w:szCs w:val="26"/>
    </w:rPr>
  </w:style>
  <w:style w:type="paragraph" w:customStyle="1" w:styleId="xl182">
    <w:name w:val="xl182"/>
    <w:basedOn w:val="Normal"/>
    <w:rsid w:val="006E37DA"/>
    <w:pPr>
      <w:pBdr>
        <w:bottom w:val="single" w:sz="4" w:space="0" w:color="auto"/>
        <w:right w:val="single" w:sz="4" w:space="0" w:color="auto"/>
      </w:pBdr>
      <w:spacing w:before="100" w:beforeAutospacing="1" w:after="100" w:afterAutospacing="1"/>
    </w:pPr>
    <w:rPr>
      <w:sz w:val="26"/>
      <w:szCs w:val="26"/>
    </w:rPr>
  </w:style>
  <w:style w:type="paragraph" w:customStyle="1" w:styleId="xl183">
    <w:name w:val="xl183"/>
    <w:basedOn w:val="Normal"/>
    <w:rsid w:val="006E37DA"/>
    <w:pPr>
      <w:spacing w:before="100" w:beforeAutospacing="1" w:after="100" w:afterAutospacing="1"/>
    </w:pPr>
    <w:rPr>
      <w:sz w:val="26"/>
      <w:szCs w:val="26"/>
    </w:rPr>
  </w:style>
  <w:style w:type="paragraph" w:customStyle="1" w:styleId="xl184">
    <w:name w:val="xl184"/>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5">
    <w:name w:val="xl18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186">
    <w:name w:val="xl18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7">
    <w:name w:val="xl18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88">
    <w:name w:val="xl18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89">
    <w:name w:val="xl18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0">
    <w:name w:val="xl19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1">
    <w:name w:val="xl19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92">
    <w:name w:val="xl192"/>
    <w:basedOn w:val="Normal"/>
    <w:rsid w:val="006E37DA"/>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3">
    <w:name w:val="xl19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4">
    <w:name w:val="xl19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5">
    <w:name w:val="xl19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196">
    <w:name w:val="xl196"/>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197">
    <w:name w:val="xl197"/>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198">
    <w:name w:val="xl198"/>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199">
    <w:name w:val="xl199"/>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0">
    <w:name w:val="xl20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01">
    <w:name w:val="xl20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02">
    <w:name w:val="xl202"/>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03">
    <w:name w:val="xl203"/>
    <w:basedOn w:val="Normal"/>
    <w:rsid w:val="006E37DA"/>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204">
    <w:name w:val="xl204"/>
    <w:basedOn w:val="Normal"/>
    <w:rsid w:val="006E37DA"/>
    <w:pPr>
      <w:pBdr>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05">
    <w:name w:val="xl205"/>
    <w:basedOn w:val="Normal"/>
    <w:rsid w:val="006E37DA"/>
    <w:pPr>
      <w:pBdr>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06">
    <w:name w:val="xl206"/>
    <w:basedOn w:val="Normal"/>
    <w:rsid w:val="006E37DA"/>
    <w:pPr>
      <w:pBdr>
        <w:top w:val="single" w:sz="4" w:space="0" w:color="auto"/>
        <w:left w:val="single" w:sz="4" w:space="0" w:color="auto"/>
      </w:pBdr>
      <w:spacing w:before="100" w:beforeAutospacing="1" w:after="100" w:afterAutospacing="1"/>
      <w:jc w:val="center"/>
    </w:pPr>
    <w:rPr>
      <w:sz w:val="24"/>
      <w:szCs w:val="24"/>
    </w:rPr>
  </w:style>
  <w:style w:type="paragraph" w:customStyle="1" w:styleId="xl207">
    <w:name w:val="xl207"/>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08">
    <w:name w:val="xl208"/>
    <w:basedOn w:val="Normal"/>
    <w:rsid w:val="006E37DA"/>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09">
    <w:name w:val="xl209"/>
    <w:basedOn w:val="Normal"/>
    <w:rsid w:val="006E37DA"/>
    <w:pPr>
      <w:pBdr>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10">
    <w:name w:val="xl210"/>
    <w:basedOn w:val="Normal"/>
    <w:rsid w:val="006E37DA"/>
    <w:pPr>
      <w:pBdr>
        <w:top w:val="single" w:sz="4" w:space="0" w:color="auto"/>
        <w:left w:val="single" w:sz="4" w:space="0" w:color="auto"/>
        <w:bottom w:val="single" w:sz="4" w:space="0" w:color="000000"/>
        <w:right w:val="single" w:sz="4" w:space="0" w:color="000000"/>
      </w:pBdr>
      <w:spacing w:before="100" w:beforeAutospacing="1" w:after="100" w:afterAutospacing="1"/>
      <w:jc w:val="center"/>
    </w:pPr>
    <w:rPr>
      <w:sz w:val="24"/>
      <w:szCs w:val="24"/>
    </w:rPr>
  </w:style>
  <w:style w:type="paragraph" w:customStyle="1" w:styleId="xl211">
    <w:name w:val="xl211"/>
    <w:basedOn w:val="Normal"/>
    <w:rsid w:val="006E37DA"/>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12">
    <w:name w:val="xl212"/>
    <w:basedOn w:val="Normal"/>
    <w:rsid w:val="006E37DA"/>
    <w:pPr>
      <w:pBdr>
        <w:left w:val="single" w:sz="4" w:space="0" w:color="auto"/>
        <w:right w:val="single" w:sz="4" w:space="0" w:color="auto"/>
      </w:pBdr>
      <w:spacing w:before="100" w:beforeAutospacing="1" w:after="100" w:afterAutospacing="1"/>
      <w:jc w:val="center"/>
    </w:pPr>
    <w:rPr>
      <w:sz w:val="24"/>
      <w:szCs w:val="24"/>
    </w:rPr>
  </w:style>
  <w:style w:type="paragraph" w:customStyle="1" w:styleId="xl213">
    <w:name w:val="xl213"/>
    <w:basedOn w:val="Normal"/>
    <w:rsid w:val="006E37DA"/>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14">
    <w:name w:val="xl21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5">
    <w:name w:val="xl21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16">
    <w:name w:val="xl216"/>
    <w:basedOn w:val="Normal"/>
    <w:rsid w:val="006E37DA"/>
    <w:pPr>
      <w:pBdr>
        <w:top w:val="single" w:sz="4" w:space="0" w:color="auto"/>
        <w:right w:val="single" w:sz="4" w:space="0" w:color="auto"/>
      </w:pBdr>
      <w:spacing w:before="100" w:beforeAutospacing="1" w:after="100" w:afterAutospacing="1"/>
      <w:jc w:val="center"/>
    </w:pPr>
    <w:rPr>
      <w:sz w:val="24"/>
      <w:szCs w:val="24"/>
    </w:rPr>
  </w:style>
  <w:style w:type="paragraph" w:customStyle="1" w:styleId="xl217">
    <w:name w:val="xl217"/>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18">
    <w:name w:val="xl218"/>
    <w:basedOn w:val="Normal"/>
    <w:rsid w:val="006E37DA"/>
    <w:pPr>
      <w:pBdr>
        <w:top w:val="single" w:sz="4" w:space="0" w:color="auto"/>
        <w:left w:val="single" w:sz="4" w:space="0" w:color="auto"/>
        <w:right w:val="single" w:sz="4" w:space="0" w:color="auto"/>
      </w:pBdr>
      <w:spacing w:before="100" w:beforeAutospacing="1" w:after="100" w:afterAutospacing="1"/>
      <w:jc w:val="center"/>
    </w:pPr>
    <w:rPr>
      <w:sz w:val="24"/>
      <w:szCs w:val="24"/>
    </w:rPr>
  </w:style>
  <w:style w:type="paragraph" w:customStyle="1" w:styleId="xl219">
    <w:name w:val="xl21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0">
    <w:name w:val="xl22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1">
    <w:name w:val="xl22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2">
    <w:name w:val="xl222"/>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223">
    <w:name w:val="xl223"/>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4">
    <w:name w:val="xl22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25">
    <w:name w:val="xl225"/>
    <w:basedOn w:val="Normal"/>
    <w:rsid w:val="006E37DA"/>
    <w:pPr>
      <w:pBdr>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26">
    <w:name w:val="xl226"/>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7">
    <w:name w:val="xl22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8">
    <w:name w:val="xl22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29">
    <w:name w:val="xl229"/>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30">
    <w:name w:val="xl23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1">
    <w:name w:val="xl23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2">
    <w:name w:val="xl23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3">
    <w:name w:val="xl23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4">
    <w:name w:val="xl23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5">
    <w:name w:val="xl23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6">
    <w:name w:val="xl23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7">
    <w:name w:val="xl23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38">
    <w:name w:val="xl23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39">
    <w:name w:val="xl23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240">
    <w:name w:val="xl240"/>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1">
    <w:name w:val="xl24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2">
    <w:name w:val="xl242"/>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3">
    <w:name w:val="xl24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44">
    <w:name w:val="xl24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5">
    <w:name w:val="xl245"/>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246">
    <w:name w:val="xl246"/>
    <w:basedOn w:val="Normal"/>
    <w:rsid w:val="006E37DA"/>
    <w:pPr>
      <w:pBdr>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7">
    <w:name w:val="xl247"/>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48">
    <w:name w:val="xl248"/>
    <w:basedOn w:val="Normal"/>
    <w:rsid w:val="006E37DA"/>
    <w:pPr>
      <w:pBdr>
        <w:top w:val="single" w:sz="4" w:space="0" w:color="000000"/>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49">
    <w:name w:val="xl249"/>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0">
    <w:name w:val="xl250"/>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both"/>
    </w:pPr>
    <w:rPr>
      <w:sz w:val="24"/>
      <w:szCs w:val="24"/>
    </w:rPr>
  </w:style>
  <w:style w:type="paragraph" w:customStyle="1" w:styleId="xl251">
    <w:name w:val="xl251"/>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2">
    <w:name w:val="xl25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3">
    <w:name w:val="xl253"/>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4">
    <w:name w:val="xl25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5">
    <w:name w:val="xl255"/>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256">
    <w:name w:val="xl25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57">
    <w:name w:val="xl25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58">
    <w:name w:val="xl25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59">
    <w:name w:val="xl25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60">
    <w:name w:val="xl26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1">
    <w:name w:val="xl26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2">
    <w:name w:val="xl26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63">
    <w:name w:val="xl263"/>
    <w:basedOn w:val="Normal"/>
    <w:rsid w:val="006E37DA"/>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264">
    <w:name w:val="xl264"/>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65">
    <w:name w:val="xl265"/>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266">
    <w:name w:val="xl266"/>
    <w:basedOn w:val="Normal"/>
    <w:rsid w:val="006E37DA"/>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67">
    <w:name w:val="xl267"/>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268">
    <w:name w:val="xl26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69">
    <w:name w:val="xl26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0">
    <w:name w:val="xl27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1">
    <w:name w:val="xl271"/>
    <w:basedOn w:val="Normal"/>
    <w:rsid w:val="006E37DA"/>
    <w:pPr>
      <w:spacing w:before="100" w:beforeAutospacing="1" w:after="100" w:afterAutospacing="1"/>
    </w:pPr>
    <w:rPr>
      <w:sz w:val="24"/>
      <w:szCs w:val="24"/>
    </w:rPr>
  </w:style>
  <w:style w:type="paragraph" w:customStyle="1" w:styleId="xl272">
    <w:name w:val="xl27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73">
    <w:name w:val="xl27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4">
    <w:name w:val="xl27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5">
    <w:name w:val="xl275"/>
    <w:basedOn w:val="Normal"/>
    <w:rsid w:val="006E37DA"/>
    <w:pPr>
      <w:pBdr>
        <w:top w:val="single" w:sz="4" w:space="0" w:color="000000"/>
      </w:pBdr>
      <w:spacing w:before="100" w:beforeAutospacing="1" w:after="100" w:afterAutospacing="1"/>
    </w:pPr>
    <w:rPr>
      <w:sz w:val="26"/>
      <w:szCs w:val="26"/>
    </w:rPr>
  </w:style>
  <w:style w:type="paragraph" w:customStyle="1" w:styleId="xl276">
    <w:name w:val="xl27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7">
    <w:name w:val="xl27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78">
    <w:name w:val="xl27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79">
    <w:name w:val="xl279"/>
    <w:basedOn w:val="Normal"/>
    <w:rsid w:val="006E37DA"/>
    <w:pPr>
      <w:spacing w:before="100" w:beforeAutospacing="1" w:after="100" w:afterAutospacing="1"/>
      <w:jc w:val="center"/>
    </w:pPr>
    <w:rPr>
      <w:sz w:val="24"/>
      <w:szCs w:val="24"/>
    </w:rPr>
  </w:style>
  <w:style w:type="paragraph" w:customStyle="1" w:styleId="xl280">
    <w:name w:val="xl280"/>
    <w:basedOn w:val="Normal"/>
    <w:rsid w:val="006E37DA"/>
    <w:pPr>
      <w:pBdr>
        <w:left w:val="single" w:sz="4" w:space="0" w:color="auto"/>
      </w:pBdr>
      <w:spacing w:before="100" w:beforeAutospacing="1" w:after="100" w:afterAutospacing="1"/>
      <w:jc w:val="center"/>
    </w:pPr>
    <w:rPr>
      <w:sz w:val="24"/>
      <w:szCs w:val="24"/>
    </w:rPr>
  </w:style>
  <w:style w:type="paragraph" w:customStyle="1" w:styleId="xl281">
    <w:name w:val="xl281"/>
    <w:basedOn w:val="Normal"/>
    <w:rsid w:val="006E37DA"/>
    <w:pPr>
      <w:spacing w:before="100" w:beforeAutospacing="1" w:after="100" w:afterAutospacing="1"/>
      <w:jc w:val="both"/>
    </w:pPr>
    <w:rPr>
      <w:sz w:val="24"/>
      <w:szCs w:val="24"/>
    </w:rPr>
  </w:style>
  <w:style w:type="paragraph" w:customStyle="1" w:styleId="xl282">
    <w:name w:val="xl282"/>
    <w:basedOn w:val="Normal"/>
    <w:rsid w:val="006E37DA"/>
    <w:pPr>
      <w:spacing w:before="100" w:beforeAutospacing="1" w:after="100" w:afterAutospacing="1"/>
      <w:jc w:val="center"/>
    </w:pPr>
    <w:rPr>
      <w:sz w:val="24"/>
      <w:szCs w:val="24"/>
    </w:rPr>
  </w:style>
  <w:style w:type="paragraph" w:customStyle="1" w:styleId="xl283">
    <w:name w:val="xl283"/>
    <w:basedOn w:val="Normal"/>
    <w:rsid w:val="006E37DA"/>
    <w:pPr>
      <w:pBdr>
        <w:right w:val="single" w:sz="4" w:space="0" w:color="auto"/>
      </w:pBdr>
      <w:spacing w:before="100" w:beforeAutospacing="1" w:after="100" w:afterAutospacing="1"/>
      <w:jc w:val="center"/>
    </w:pPr>
    <w:rPr>
      <w:sz w:val="24"/>
      <w:szCs w:val="24"/>
    </w:rPr>
  </w:style>
  <w:style w:type="paragraph" w:customStyle="1" w:styleId="xl284">
    <w:name w:val="xl28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85">
    <w:name w:val="xl285"/>
    <w:basedOn w:val="Normal"/>
    <w:rsid w:val="006E37DA"/>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286">
    <w:name w:val="xl28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287">
    <w:name w:val="xl28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288">
    <w:name w:val="xl288"/>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pPr>
    <w:rPr>
      <w:sz w:val="24"/>
      <w:szCs w:val="24"/>
    </w:rPr>
  </w:style>
  <w:style w:type="paragraph" w:customStyle="1" w:styleId="xl289">
    <w:name w:val="xl289"/>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0">
    <w:name w:val="xl290"/>
    <w:basedOn w:val="Normal"/>
    <w:rsid w:val="006E37DA"/>
    <w:pPr>
      <w:pBdr>
        <w:top w:val="single" w:sz="4" w:space="0" w:color="auto"/>
        <w:left w:val="single" w:sz="4" w:space="0" w:color="000000"/>
        <w:bottom w:val="single" w:sz="4" w:space="0" w:color="auto"/>
        <w:right w:val="single" w:sz="4" w:space="0" w:color="000000"/>
      </w:pBdr>
      <w:spacing w:before="100" w:beforeAutospacing="1" w:after="100" w:afterAutospacing="1"/>
      <w:jc w:val="center"/>
    </w:pPr>
    <w:rPr>
      <w:sz w:val="24"/>
      <w:szCs w:val="24"/>
    </w:rPr>
  </w:style>
  <w:style w:type="paragraph" w:customStyle="1" w:styleId="xl291">
    <w:name w:val="xl291"/>
    <w:basedOn w:val="Normal"/>
    <w:rsid w:val="006E37DA"/>
    <w:pPr>
      <w:pBdr>
        <w:top w:val="single" w:sz="4" w:space="0" w:color="auto"/>
        <w:bottom w:val="single" w:sz="4" w:space="0" w:color="auto"/>
      </w:pBdr>
      <w:spacing w:before="100" w:beforeAutospacing="1" w:after="100" w:afterAutospacing="1"/>
      <w:jc w:val="center"/>
    </w:pPr>
    <w:rPr>
      <w:sz w:val="24"/>
      <w:szCs w:val="24"/>
    </w:rPr>
  </w:style>
  <w:style w:type="paragraph" w:customStyle="1" w:styleId="xl292">
    <w:name w:val="xl292"/>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293">
    <w:name w:val="xl293"/>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4">
    <w:name w:val="xl294"/>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295">
    <w:name w:val="xl295"/>
    <w:basedOn w:val="Normal"/>
    <w:rsid w:val="006E37DA"/>
    <w:pPr>
      <w:pBdr>
        <w:top w:val="single" w:sz="4" w:space="0" w:color="auto"/>
        <w:left w:val="single" w:sz="4" w:space="0" w:color="auto"/>
        <w:bottom w:val="single" w:sz="4" w:space="0" w:color="auto"/>
        <w:right w:val="single" w:sz="4" w:space="0" w:color="000000"/>
      </w:pBdr>
      <w:spacing w:before="100" w:beforeAutospacing="1" w:after="100" w:afterAutospacing="1"/>
      <w:jc w:val="center"/>
    </w:pPr>
    <w:rPr>
      <w:sz w:val="24"/>
      <w:szCs w:val="24"/>
    </w:rPr>
  </w:style>
  <w:style w:type="paragraph" w:customStyle="1" w:styleId="xl296">
    <w:name w:val="xl29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7">
    <w:name w:val="xl29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298">
    <w:name w:val="xl29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299">
    <w:name w:val="xl299"/>
    <w:basedOn w:val="Normal"/>
    <w:rsid w:val="006E37DA"/>
    <w:pPr>
      <w:spacing w:before="100" w:beforeAutospacing="1" w:after="100" w:afterAutospacing="1"/>
    </w:pPr>
    <w:rPr>
      <w:sz w:val="24"/>
      <w:szCs w:val="24"/>
    </w:rPr>
  </w:style>
  <w:style w:type="paragraph" w:customStyle="1" w:styleId="xl300">
    <w:name w:val="xl300"/>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1">
    <w:name w:val="xl301"/>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pPr>
    <w:rPr>
      <w:sz w:val="24"/>
      <w:szCs w:val="24"/>
    </w:rPr>
  </w:style>
  <w:style w:type="paragraph" w:customStyle="1" w:styleId="xl302">
    <w:name w:val="xl302"/>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3">
    <w:name w:val="xl303"/>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4">
    <w:name w:val="xl304"/>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5">
    <w:name w:val="xl305"/>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both"/>
    </w:pPr>
    <w:rPr>
      <w:sz w:val="24"/>
      <w:szCs w:val="24"/>
    </w:rPr>
  </w:style>
  <w:style w:type="paragraph" w:customStyle="1" w:styleId="xl306">
    <w:name w:val="xl306"/>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07">
    <w:name w:val="xl30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8">
    <w:name w:val="xl30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09">
    <w:name w:val="xl309"/>
    <w:basedOn w:val="Normal"/>
    <w:rsid w:val="006E37DA"/>
    <w:pPr>
      <w:pBdr>
        <w:left w:val="single" w:sz="4" w:space="0" w:color="auto"/>
        <w:bottom w:val="single" w:sz="4" w:space="0" w:color="auto"/>
        <w:right w:val="single" w:sz="4" w:space="0" w:color="auto"/>
      </w:pBdr>
      <w:spacing w:before="100" w:beforeAutospacing="1" w:after="100" w:afterAutospacing="1"/>
      <w:jc w:val="both"/>
    </w:pPr>
    <w:rPr>
      <w:sz w:val="24"/>
      <w:szCs w:val="24"/>
    </w:rPr>
  </w:style>
  <w:style w:type="paragraph" w:customStyle="1" w:styleId="xl310">
    <w:name w:val="xl31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1">
    <w:name w:val="xl311"/>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pPr>
    <w:rPr>
      <w:sz w:val="24"/>
      <w:szCs w:val="24"/>
    </w:rPr>
  </w:style>
  <w:style w:type="paragraph" w:customStyle="1" w:styleId="xl312">
    <w:name w:val="xl312"/>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3">
    <w:name w:val="xl313"/>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14">
    <w:name w:val="xl314"/>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5">
    <w:name w:val="xl31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16">
    <w:name w:val="xl316"/>
    <w:basedOn w:val="Normal"/>
    <w:rsid w:val="006E37DA"/>
    <w:pPr>
      <w:pBdr>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7">
    <w:name w:val="xl31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8">
    <w:name w:val="xl318"/>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19">
    <w:name w:val="xl319"/>
    <w:basedOn w:val="Normal"/>
    <w:rsid w:val="006E37DA"/>
    <w:pPr>
      <w:pBdr>
        <w:top w:val="single" w:sz="4" w:space="0" w:color="auto"/>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0">
    <w:name w:val="xl320"/>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21">
    <w:name w:val="xl32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2">
    <w:name w:val="xl322"/>
    <w:basedOn w:val="Normal"/>
    <w:rsid w:val="006E37DA"/>
    <w:pPr>
      <w:pBdr>
        <w:left w:val="single" w:sz="4" w:space="0" w:color="auto"/>
        <w:bottom w:val="single" w:sz="4" w:space="0" w:color="auto"/>
      </w:pBdr>
      <w:spacing w:before="100" w:beforeAutospacing="1" w:after="100" w:afterAutospacing="1"/>
      <w:jc w:val="center"/>
    </w:pPr>
    <w:rPr>
      <w:sz w:val="24"/>
      <w:szCs w:val="24"/>
    </w:rPr>
  </w:style>
  <w:style w:type="paragraph" w:customStyle="1" w:styleId="xl323">
    <w:name w:val="xl323"/>
    <w:basedOn w:val="Normal"/>
    <w:rsid w:val="006E37DA"/>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24">
    <w:name w:val="xl32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25">
    <w:name w:val="xl32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26">
    <w:name w:val="xl326"/>
    <w:basedOn w:val="Normal"/>
    <w:rsid w:val="006E37DA"/>
    <w:pPr>
      <w:pBdr>
        <w:top w:val="single" w:sz="4" w:space="0" w:color="auto"/>
        <w:left w:val="single" w:sz="4" w:space="0" w:color="auto"/>
      </w:pBdr>
      <w:spacing w:before="100" w:beforeAutospacing="1" w:after="100" w:afterAutospacing="1"/>
    </w:pPr>
    <w:rPr>
      <w:b/>
      <w:bCs/>
      <w:sz w:val="24"/>
      <w:szCs w:val="24"/>
    </w:rPr>
  </w:style>
  <w:style w:type="paragraph" w:customStyle="1" w:styleId="xl327">
    <w:name w:val="xl327"/>
    <w:basedOn w:val="Normal"/>
    <w:rsid w:val="006E37DA"/>
    <w:pPr>
      <w:pBdr>
        <w:top w:val="single" w:sz="4" w:space="0" w:color="auto"/>
      </w:pBdr>
      <w:spacing w:before="100" w:beforeAutospacing="1" w:after="100" w:afterAutospacing="1"/>
    </w:pPr>
    <w:rPr>
      <w:b/>
      <w:bCs/>
      <w:sz w:val="24"/>
      <w:szCs w:val="24"/>
    </w:rPr>
  </w:style>
  <w:style w:type="paragraph" w:customStyle="1" w:styleId="xl328">
    <w:name w:val="xl328"/>
    <w:basedOn w:val="Normal"/>
    <w:rsid w:val="006E37DA"/>
    <w:pPr>
      <w:pBdr>
        <w:top w:val="single" w:sz="4" w:space="0" w:color="auto"/>
        <w:right w:val="single" w:sz="4" w:space="0" w:color="auto"/>
      </w:pBdr>
      <w:spacing w:before="100" w:beforeAutospacing="1" w:after="100" w:afterAutospacing="1"/>
    </w:pPr>
    <w:rPr>
      <w:b/>
      <w:bCs/>
      <w:sz w:val="24"/>
      <w:szCs w:val="24"/>
    </w:rPr>
  </w:style>
  <w:style w:type="paragraph" w:customStyle="1" w:styleId="xl329">
    <w:name w:val="xl329"/>
    <w:basedOn w:val="Normal"/>
    <w:rsid w:val="006E37DA"/>
    <w:pPr>
      <w:pBdr>
        <w:top w:val="single" w:sz="4" w:space="0" w:color="auto"/>
        <w:left w:val="single" w:sz="4" w:space="0" w:color="auto"/>
        <w:bottom w:val="single" w:sz="4" w:space="0" w:color="auto"/>
      </w:pBdr>
      <w:spacing w:before="100" w:beforeAutospacing="1" w:after="100" w:afterAutospacing="1"/>
    </w:pPr>
    <w:rPr>
      <w:b/>
      <w:bCs/>
      <w:sz w:val="24"/>
      <w:szCs w:val="24"/>
    </w:rPr>
  </w:style>
  <w:style w:type="paragraph" w:customStyle="1" w:styleId="xl330">
    <w:name w:val="xl330"/>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331">
    <w:name w:val="xl331"/>
    <w:basedOn w:val="Normal"/>
    <w:rsid w:val="006E37DA"/>
    <w:pPr>
      <w:pBdr>
        <w:top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32">
    <w:name w:val="xl332"/>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3">
    <w:name w:val="xl333"/>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4">
    <w:name w:val="xl33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35">
    <w:name w:val="xl33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36">
    <w:name w:val="xl336"/>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7">
    <w:name w:val="xl337"/>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38">
    <w:name w:val="xl338"/>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39">
    <w:name w:val="xl339"/>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40">
    <w:name w:val="xl340"/>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1">
    <w:name w:val="xl341"/>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2">
    <w:name w:val="xl342"/>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3">
    <w:name w:val="xl343"/>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4">
    <w:name w:val="xl344"/>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5">
    <w:name w:val="xl345"/>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6">
    <w:name w:val="xl346"/>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7">
    <w:name w:val="xl347"/>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48">
    <w:name w:val="xl348"/>
    <w:basedOn w:val="Normal"/>
    <w:rsid w:val="006E37DA"/>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349">
    <w:name w:val="xl349"/>
    <w:basedOn w:val="Normal"/>
    <w:rsid w:val="006E37DA"/>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50">
    <w:name w:val="xl350"/>
    <w:basedOn w:val="Normal"/>
    <w:rsid w:val="006E37DA"/>
    <w:pPr>
      <w:pBdr>
        <w:top w:val="single" w:sz="4" w:space="0" w:color="auto"/>
        <w:left w:val="single" w:sz="4" w:space="0" w:color="auto"/>
        <w:bottom w:val="single" w:sz="4" w:space="0" w:color="000000"/>
        <w:right w:val="single" w:sz="4" w:space="0" w:color="auto"/>
      </w:pBdr>
      <w:spacing w:before="100" w:beforeAutospacing="1" w:after="100" w:afterAutospacing="1"/>
      <w:jc w:val="center"/>
    </w:pPr>
    <w:rPr>
      <w:sz w:val="24"/>
      <w:szCs w:val="24"/>
    </w:rPr>
  </w:style>
  <w:style w:type="paragraph" w:customStyle="1" w:styleId="xl351">
    <w:name w:val="xl351"/>
    <w:basedOn w:val="Normal"/>
    <w:rsid w:val="006E37DA"/>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sz w:val="24"/>
      <w:szCs w:val="24"/>
    </w:rPr>
  </w:style>
  <w:style w:type="paragraph" w:customStyle="1" w:styleId="xl352">
    <w:name w:val="xl352"/>
    <w:basedOn w:val="Normal"/>
    <w:rsid w:val="006E37DA"/>
    <w:pPr>
      <w:pBdr>
        <w:right w:val="single" w:sz="4" w:space="0" w:color="auto"/>
      </w:pBdr>
      <w:spacing w:before="100" w:beforeAutospacing="1" w:after="100" w:afterAutospacing="1"/>
    </w:pPr>
    <w:rPr>
      <w:b/>
      <w:bCs/>
      <w:sz w:val="24"/>
      <w:szCs w:val="24"/>
    </w:rPr>
  </w:style>
  <w:style w:type="paragraph" w:customStyle="1" w:styleId="xl353">
    <w:name w:val="xl353"/>
    <w:basedOn w:val="Normal"/>
    <w:rsid w:val="006E37DA"/>
    <w:pPr>
      <w:pBdr>
        <w:left w:val="single" w:sz="4" w:space="0" w:color="auto"/>
        <w:right w:val="single" w:sz="4" w:space="0" w:color="auto"/>
      </w:pBdr>
      <w:spacing w:before="100" w:beforeAutospacing="1" w:after="100" w:afterAutospacing="1"/>
    </w:pPr>
    <w:rPr>
      <w:b/>
      <w:bCs/>
      <w:sz w:val="24"/>
      <w:szCs w:val="24"/>
    </w:rPr>
  </w:style>
  <w:style w:type="paragraph" w:customStyle="1" w:styleId="xl354">
    <w:name w:val="xl354"/>
    <w:basedOn w:val="Normal"/>
    <w:rsid w:val="006E37DA"/>
    <w:pPr>
      <w:pBdr>
        <w:top w:val="single" w:sz="4" w:space="0" w:color="auto"/>
        <w:left w:val="single" w:sz="4" w:space="0" w:color="auto"/>
        <w:right w:val="single" w:sz="4" w:space="0" w:color="auto"/>
      </w:pBdr>
      <w:spacing w:before="100" w:beforeAutospacing="1" w:after="100" w:afterAutospacing="1"/>
      <w:jc w:val="both"/>
    </w:pPr>
    <w:rPr>
      <w:b/>
      <w:bCs/>
      <w:sz w:val="24"/>
      <w:szCs w:val="24"/>
    </w:rPr>
  </w:style>
  <w:style w:type="paragraph" w:customStyle="1" w:styleId="xl355">
    <w:name w:val="xl355"/>
    <w:basedOn w:val="Normal"/>
    <w:rsid w:val="006E37DA"/>
    <w:pPr>
      <w:pBdr>
        <w:left w:val="single" w:sz="4" w:space="0" w:color="auto"/>
        <w:bottom w:val="single" w:sz="4" w:space="0" w:color="auto"/>
        <w:right w:val="single" w:sz="4" w:space="0" w:color="auto"/>
      </w:pBdr>
      <w:spacing w:before="100" w:beforeAutospacing="1" w:after="100" w:afterAutospacing="1"/>
      <w:jc w:val="both"/>
    </w:pPr>
    <w:rPr>
      <w:b/>
      <w:bCs/>
      <w:sz w:val="24"/>
      <w:szCs w:val="24"/>
    </w:rPr>
  </w:style>
  <w:style w:type="paragraph" w:customStyle="1" w:styleId="xl356">
    <w:name w:val="xl356"/>
    <w:basedOn w:val="Normal"/>
    <w:rsid w:val="006E37DA"/>
    <w:pPr>
      <w:pBdr>
        <w:top w:val="single" w:sz="4" w:space="0" w:color="auto"/>
        <w:left w:val="single" w:sz="4" w:space="0" w:color="auto"/>
        <w:right w:val="single" w:sz="4" w:space="0" w:color="auto"/>
      </w:pBdr>
      <w:spacing w:before="100" w:beforeAutospacing="1" w:after="100" w:afterAutospacing="1"/>
      <w:jc w:val="center"/>
    </w:pPr>
    <w:rPr>
      <w:b/>
      <w:bCs/>
      <w:sz w:val="24"/>
      <w:szCs w:val="24"/>
    </w:rPr>
  </w:style>
  <w:style w:type="paragraph" w:customStyle="1" w:styleId="xl357">
    <w:name w:val="xl357"/>
    <w:basedOn w:val="Normal"/>
    <w:rsid w:val="006E37DA"/>
    <w:pPr>
      <w:pBdr>
        <w:left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58">
    <w:name w:val="xl358"/>
    <w:basedOn w:val="Normal"/>
    <w:rsid w:val="006E37DA"/>
    <w:pPr>
      <w:pBdr>
        <w:top w:val="single" w:sz="4" w:space="0" w:color="auto"/>
        <w:bottom w:val="single" w:sz="4" w:space="0" w:color="auto"/>
      </w:pBdr>
      <w:spacing w:before="100" w:beforeAutospacing="1" w:after="100" w:afterAutospacing="1"/>
    </w:pPr>
    <w:rPr>
      <w:b/>
      <w:bCs/>
      <w:sz w:val="24"/>
      <w:szCs w:val="24"/>
    </w:rPr>
  </w:style>
  <w:style w:type="paragraph" w:customStyle="1" w:styleId="xl359">
    <w:name w:val="xl359"/>
    <w:basedOn w:val="Normal"/>
    <w:rsid w:val="006E37DA"/>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0">
    <w:name w:val="xl360"/>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1">
    <w:name w:val="xl361"/>
    <w:basedOn w:val="Normal"/>
    <w:rsid w:val="006E37DA"/>
    <w:pPr>
      <w:pBdr>
        <w:top w:val="single" w:sz="4" w:space="0" w:color="auto"/>
        <w:left w:val="single" w:sz="4" w:space="0" w:color="auto"/>
        <w:bottom w:val="single" w:sz="4" w:space="0" w:color="auto"/>
      </w:pBdr>
      <w:spacing w:before="100" w:beforeAutospacing="1" w:after="100" w:afterAutospacing="1"/>
      <w:jc w:val="center"/>
    </w:pPr>
    <w:rPr>
      <w:b/>
      <w:bCs/>
      <w:sz w:val="24"/>
      <w:szCs w:val="24"/>
    </w:rPr>
  </w:style>
  <w:style w:type="paragraph" w:customStyle="1" w:styleId="xl362">
    <w:name w:val="xl362"/>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4"/>
      <w:szCs w:val="24"/>
    </w:rPr>
  </w:style>
  <w:style w:type="paragraph" w:customStyle="1" w:styleId="xl363">
    <w:name w:val="xl363"/>
    <w:basedOn w:val="Normal"/>
    <w:rsid w:val="006E37DA"/>
    <w:pPr>
      <w:pBdr>
        <w:top w:val="single" w:sz="4" w:space="0" w:color="000000"/>
        <w:right w:val="single" w:sz="4" w:space="0" w:color="auto"/>
      </w:pBdr>
      <w:spacing w:before="100" w:beforeAutospacing="1" w:after="100" w:afterAutospacing="1"/>
    </w:pPr>
    <w:rPr>
      <w:b/>
      <w:bCs/>
      <w:sz w:val="24"/>
      <w:szCs w:val="24"/>
    </w:rPr>
  </w:style>
  <w:style w:type="paragraph" w:customStyle="1" w:styleId="xl364">
    <w:name w:val="xl364"/>
    <w:basedOn w:val="Normal"/>
    <w:rsid w:val="006E37DA"/>
    <w:pPr>
      <w:pBdr>
        <w:top w:val="single" w:sz="4" w:space="0" w:color="000000"/>
        <w:left w:val="single" w:sz="4" w:space="0" w:color="auto"/>
        <w:right w:val="single" w:sz="4" w:space="0" w:color="auto"/>
      </w:pBdr>
      <w:spacing w:before="100" w:beforeAutospacing="1" w:after="100" w:afterAutospacing="1"/>
    </w:pPr>
    <w:rPr>
      <w:b/>
      <w:bCs/>
      <w:sz w:val="24"/>
      <w:szCs w:val="24"/>
    </w:rPr>
  </w:style>
  <w:style w:type="paragraph" w:customStyle="1" w:styleId="xl365">
    <w:name w:val="xl365"/>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66">
    <w:name w:val="xl366"/>
    <w:basedOn w:val="Normal"/>
    <w:rsid w:val="006E37DA"/>
    <w:pPr>
      <w:pBdr>
        <w:top w:val="single" w:sz="4" w:space="0" w:color="000000"/>
        <w:left w:val="single" w:sz="4" w:space="0" w:color="000000"/>
      </w:pBdr>
      <w:spacing w:before="100" w:beforeAutospacing="1" w:after="100" w:afterAutospacing="1"/>
    </w:pPr>
    <w:rPr>
      <w:b/>
      <w:bCs/>
      <w:sz w:val="24"/>
      <w:szCs w:val="24"/>
    </w:rPr>
  </w:style>
  <w:style w:type="paragraph" w:customStyle="1" w:styleId="xl367">
    <w:name w:val="xl367"/>
    <w:basedOn w:val="Normal"/>
    <w:rsid w:val="006E37DA"/>
    <w:pPr>
      <w:pBdr>
        <w:top w:val="single" w:sz="4" w:space="0" w:color="000000"/>
      </w:pBdr>
      <w:spacing w:before="100" w:beforeAutospacing="1" w:after="100" w:afterAutospacing="1"/>
    </w:pPr>
    <w:rPr>
      <w:b/>
      <w:bCs/>
      <w:sz w:val="24"/>
      <w:szCs w:val="24"/>
    </w:rPr>
  </w:style>
  <w:style w:type="paragraph" w:customStyle="1" w:styleId="xl368">
    <w:name w:val="xl368"/>
    <w:basedOn w:val="Normal"/>
    <w:rsid w:val="006E37DA"/>
    <w:pPr>
      <w:pBdr>
        <w:top w:val="single" w:sz="4" w:space="0" w:color="000000"/>
        <w:right w:val="single" w:sz="4" w:space="0" w:color="000000"/>
      </w:pBdr>
      <w:spacing w:before="100" w:beforeAutospacing="1" w:after="100" w:afterAutospacing="1"/>
    </w:pPr>
    <w:rPr>
      <w:b/>
      <w:bCs/>
      <w:sz w:val="24"/>
      <w:szCs w:val="24"/>
    </w:rPr>
  </w:style>
  <w:style w:type="paragraph" w:customStyle="1" w:styleId="xl369">
    <w:name w:val="xl369"/>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0">
    <w:name w:val="xl370"/>
    <w:basedOn w:val="Normal"/>
    <w:rsid w:val="006E37DA"/>
    <w:pPr>
      <w:pBdr>
        <w:top w:val="single" w:sz="4" w:space="0" w:color="auto"/>
        <w:left w:val="single" w:sz="4" w:space="0" w:color="auto"/>
      </w:pBdr>
      <w:spacing w:before="100" w:beforeAutospacing="1" w:after="100" w:afterAutospacing="1"/>
    </w:pPr>
    <w:rPr>
      <w:b/>
      <w:bCs/>
      <w:sz w:val="26"/>
      <w:szCs w:val="26"/>
    </w:rPr>
  </w:style>
  <w:style w:type="paragraph" w:customStyle="1" w:styleId="xl371">
    <w:name w:val="xl371"/>
    <w:basedOn w:val="Normal"/>
    <w:rsid w:val="006E37DA"/>
    <w:pPr>
      <w:pBdr>
        <w:top w:val="single" w:sz="4" w:space="0" w:color="auto"/>
        <w:right w:val="single" w:sz="4" w:space="0" w:color="auto"/>
      </w:pBdr>
      <w:spacing w:before="100" w:beforeAutospacing="1" w:after="100" w:afterAutospacing="1"/>
    </w:pPr>
    <w:rPr>
      <w:b/>
      <w:bCs/>
      <w:sz w:val="26"/>
      <w:szCs w:val="26"/>
    </w:rPr>
  </w:style>
  <w:style w:type="paragraph" w:customStyle="1" w:styleId="xl372">
    <w:name w:val="xl372"/>
    <w:basedOn w:val="Normal"/>
    <w:rsid w:val="006E37DA"/>
    <w:pPr>
      <w:pBdr>
        <w:top w:val="single" w:sz="4" w:space="0" w:color="auto"/>
        <w:left w:val="single" w:sz="4" w:space="0" w:color="auto"/>
        <w:bottom w:val="single" w:sz="4" w:space="0" w:color="auto"/>
      </w:pBdr>
      <w:spacing w:before="100" w:beforeAutospacing="1" w:after="100" w:afterAutospacing="1"/>
      <w:jc w:val="center"/>
    </w:pPr>
    <w:rPr>
      <w:color w:val="000000"/>
      <w:sz w:val="24"/>
      <w:szCs w:val="24"/>
    </w:rPr>
  </w:style>
  <w:style w:type="paragraph" w:customStyle="1" w:styleId="xl373">
    <w:name w:val="xl373"/>
    <w:basedOn w:val="Normal"/>
    <w:rsid w:val="006E37DA"/>
    <w:pPr>
      <w:pBdr>
        <w:top w:val="single" w:sz="4" w:space="0" w:color="auto"/>
        <w:bottom w:val="single" w:sz="4" w:space="0" w:color="auto"/>
        <w:right w:val="single" w:sz="4" w:space="0" w:color="auto"/>
      </w:pBdr>
      <w:spacing w:before="100" w:beforeAutospacing="1" w:after="100" w:afterAutospacing="1"/>
      <w:jc w:val="center"/>
    </w:pPr>
    <w:rPr>
      <w:color w:val="000000"/>
      <w:sz w:val="24"/>
      <w:szCs w:val="24"/>
    </w:rPr>
  </w:style>
  <w:style w:type="paragraph" w:customStyle="1" w:styleId="xl374">
    <w:name w:val="xl374"/>
    <w:basedOn w:val="Normal"/>
    <w:rsid w:val="006E37DA"/>
    <w:pPr>
      <w:pBdr>
        <w:top w:val="single" w:sz="4" w:space="0" w:color="auto"/>
        <w:left w:val="single" w:sz="4" w:space="0" w:color="auto"/>
        <w:bottom w:val="single" w:sz="4" w:space="0" w:color="auto"/>
      </w:pBdr>
      <w:spacing w:before="100" w:beforeAutospacing="1" w:after="100" w:afterAutospacing="1"/>
    </w:pPr>
    <w:rPr>
      <w:b/>
      <w:bCs/>
      <w:color w:val="000000"/>
    </w:rPr>
  </w:style>
  <w:style w:type="paragraph" w:customStyle="1" w:styleId="xl375">
    <w:name w:val="xl375"/>
    <w:basedOn w:val="Normal"/>
    <w:rsid w:val="006E37DA"/>
    <w:pPr>
      <w:pBdr>
        <w:top w:val="single" w:sz="4" w:space="0" w:color="auto"/>
        <w:bottom w:val="single" w:sz="4" w:space="0" w:color="auto"/>
      </w:pBdr>
      <w:spacing w:before="100" w:beforeAutospacing="1" w:after="100" w:afterAutospacing="1"/>
    </w:pPr>
    <w:rPr>
      <w:b/>
      <w:bCs/>
      <w:color w:val="000000"/>
    </w:rPr>
  </w:style>
  <w:style w:type="paragraph" w:customStyle="1" w:styleId="xl376">
    <w:name w:val="xl376"/>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377">
    <w:name w:val="xl377"/>
    <w:basedOn w:val="Normal"/>
    <w:rsid w:val="006E37D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4"/>
      <w:szCs w:val="24"/>
    </w:rPr>
  </w:style>
  <w:style w:type="paragraph" w:customStyle="1" w:styleId="xl378">
    <w:name w:val="xl378"/>
    <w:basedOn w:val="Normal"/>
    <w:rsid w:val="006E37DA"/>
    <w:pPr>
      <w:pBdr>
        <w:left w:val="single" w:sz="4" w:space="0" w:color="auto"/>
        <w:bottom w:val="single" w:sz="4" w:space="0" w:color="auto"/>
      </w:pBdr>
      <w:spacing w:before="100" w:beforeAutospacing="1" w:after="100" w:afterAutospacing="1"/>
      <w:jc w:val="center"/>
    </w:pPr>
    <w:rPr>
      <w:sz w:val="24"/>
      <w:szCs w:val="24"/>
    </w:rPr>
  </w:style>
  <w:style w:type="paragraph" w:customStyle="1" w:styleId="xl379">
    <w:name w:val="xl379"/>
    <w:basedOn w:val="Normal"/>
    <w:rsid w:val="006E37DA"/>
    <w:pPr>
      <w:pBdr>
        <w:bottom w:val="single" w:sz="4" w:space="0" w:color="auto"/>
        <w:right w:val="single" w:sz="4" w:space="0" w:color="auto"/>
      </w:pBdr>
      <w:spacing w:before="100" w:beforeAutospacing="1" w:after="100" w:afterAutospacing="1"/>
      <w:jc w:val="center"/>
    </w:pPr>
    <w:rPr>
      <w:sz w:val="24"/>
      <w:szCs w:val="24"/>
    </w:rPr>
  </w:style>
  <w:style w:type="paragraph" w:customStyle="1" w:styleId="xl380">
    <w:name w:val="xl380"/>
    <w:basedOn w:val="Normal"/>
    <w:rsid w:val="006E37DA"/>
    <w:pPr>
      <w:pBdr>
        <w:top w:val="single" w:sz="4" w:space="0" w:color="auto"/>
        <w:left w:val="single" w:sz="4" w:space="0" w:color="auto"/>
        <w:bottom w:val="single" w:sz="4" w:space="0" w:color="auto"/>
      </w:pBdr>
      <w:spacing w:before="100" w:beforeAutospacing="1" w:after="100" w:afterAutospacing="1"/>
    </w:pPr>
    <w:rPr>
      <w:b/>
      <w:bCs/>
      <w:sz w:val="26"/>
      <w:szCs w:val="26"/>
    </w:rPr>
  </w:style>
  <w:style w:type="paragraph" w:customStyle="1" w:styleId="xl381">
    <w:name w:val="xl381"/>
    <w:basedOn w:val="Normal"/>
    <w:rsid w:val="006E37DA"/>
    <w:pPr>
      <w:pBdr>
        <w:top w:val="single" w:sz="4" w:space="0" w:color="auto"/>
        <w:bottom w:val="single" w:sz="4" w:space="0" w:color="auto"/>
      </w:pBdr>
      <w:spacing w:before="100" w:beforeAutospacing="1" w:after="100" w:afterAutospacing="1"/>
    </w:pPr>
    <w:rPr>
      <w:b/>
      <w:bCs/>
      <w:sz w:val="26"/>
      <w:szCs w:val="26"/>
    </w:rPr>
  </w:style>
  <w:style w:type="paragraph" w:customStyle="1" w:styleId="xl382">
    <w:name w:val="xl382"/>
    <w:basedOn w:val="Normal"/>
    <w:rsid w:val="006E37DA"/>
    <w:pPr>
      <w:pBdr>
        <w:top w:val="single" w:sz="4" w:space="0" w:color="auto"/>
        <w:bottom w:val="single" w:sz="4" w:space="0" w:color="auto"/>
        <w:right w:val="single" w:sz="4" w:space="0" w:color="auto"/>
      </w:pBdr>
      <w:spacing w:before="100" w:beforeAutospacing="1" w:after="100" w:afterAutospacing="1"/>
    </w:pPr>
    <w:rPr>
      <w:b/>
      <w:bCs/>
      <w:sz w:val="26"/>
      <w:szCs w:val="26"/>
    </w:rPr>
  </w:style>
  <w:style w:type="paragraph" w:customStyle="1" w:styleId="xl383">
    <w:name w:val="xl383"/>
    <w:basedOn w:val="Normal"/>
    <w:rsid w:val="006E37DA"/>
    <w:pPr>
      <w:pBdr>
        <w:top w:val="single" w:sz="4" w:space="0" w:color="auto"/>
        <w:bottom w:val="single" w:sz="4" w:space="0" w:color="auto"/>
      </w:pBdr>
      <w:spacing w:before="100" w:beforeAutospacing="1" w:after="100" w:afterAutospacing="1"/>
      <w:jc w:val="center"/>
    </w:pPr>
    <w:rPr>
      <w:b/>
      <w:bCs/>
      <w:sz w:val="26"/>
      <w:szCs w:val="26"/>
    </w:rPr>
  </w:style>
  <w:style w:type="paragraph" w:customStyle="1" w:styleId="xl384">
    <w:name w:val="xl384"/>
    <w:basedOn w:val="Normal"/>
    <w:rsid w:val="006E37DA"/>
    <w:pPr>
      <w:pBdr>
        <w:top w:val="single" w:sz="4" w:space="0" w:color="auto"/>
        <w:bottom w:val="single" w:sz="4" w:space="0" w:color="auto"/>
        <w:right w:val="single" w:sz="4" w:space="0" w:color="auto"/>
      </w:pBdr>
      <w:spacing w:before="100" w:beforeAutospacing="1" w:after="100" w:afterAutospacing="1"/>
      <w:jc w:val="center"/>
    </w:pPr>
    <w:rPr>
      <w:b/>
      <w:bCs/>
      <w:sz w:val="26"/>
      <w:szCs w:val="26"/>
    </w:rPr>
  </w:style>
  <w:style w:type="character" w:customStyle="1" w:styleId="m2Char">
    <w:name w:val="m2 Char"/>
    <w:link w:val="m2"/>
    <w:locked/>
    <w:rsid w:val="006E37DA"/>
    <w:rPr>
      <w:rFonts w:ascii=".VnTime" w:hAnsi=".VnTime"/>
      <w:b/>
      <w:i/>
      <w:snapToGrid w:val="0"/>
      <w:sz w:val="28"/>
      <w:szCs w:val="22"/>
      <w:lang w:val="en-US" w:eastAsia="en-US" w:bidi="ar-SA"/>
    </w:rPr>
  </w:style>
  <w:style w:type="character" w:customStyle="1" w:styleId="CharChar14">
    <w:name w:val="Char Char14"/>
    <w:rsid w:val="006E37DA"/>
    <w:rPr>
      <w:rFonts w:ascii="Times New Roman" w:eastAsia="Times New Roman" w:hAnsi="Times New Roman"/>
      <w:b/>
      <w:bCs/>
      <w:color w:val="000000"/>
      <w:sz w:val="30"/>
      <w:szCs w:val="24"/>
      <w:lang w:val="x-none" w:eastAsia="x-none"/>
    </w:rPr>
  </w:style>
  <w:style w:type="character" w:customStyle="1" w:styleId="2headlineChar1">
    <w:name w:val="2 headline Char1"/>
    <w:aliases w:val="h Char1"/>
    <w:semiHidden/>
    <w:rsid w:val="006E37DA"/>
    <w:rPr>
      <w:rFonts w:ascii="Cambria" w:eastAsia="Times New Roman" w:hAnsi="Cambria" w:cs="Times New Roman"/>
      <w:b/>
      <w:bCs/>
      <w:color w:val="4F81BD"/>
      <w:sz w:val="26"/>
      <w:szCs w:val="26"/>
    </w:rPr>
  </w:style>
  <w:style w:type="paragraph" w:customStyle="1" w:styleId="LightList-Accent31">
    <w:name w:val="Light List - Accent 31"/>
    <w:hidden/>
    <w:rsid w:val="002E27E4"/>
    <w:rPr>
      <w:sz w:val="24"/>
      <w:szCs w:val="24"/>
      <w:lang w:val="vi-VN" w:eastAsia="en-US"/>
    </w:rPr>
  </w:style>
  <w:style w:type="character" w:customStyle="1" w:styleId="tgc">
    <w:name w:val="_tgc"/>
    <w:rsid w:val="002E27E4"/>
  </w:style>
  <w:style w:type="character" w:customStyle="1" w:styleId="CharCharCharCharCharCharCharChar">
    <w:name w:val=" Char Char Char Char Char Char Char Char"/>
    <w:rsid w:val="002E27E4"/>
    <w:rPr>
      <w:sz w:val="24"/>
      <w:szCs w:val="24"/>
    </w:rPr>
  </w:style>
  <w:style w:type="character" w:customStyle="1" w:styleId="CharCharChar2">
    <w:name w:val=" Char Char Char2"/>
    <w:rsid w:val="002E27E4"/>
    <w:rPr>
      <w:sz w:val="24"/>
      <w:szCs w:val="24"/>
    </w:rPr>
  </w:style>
  <w:style w:type="paragraph" w:customStyle="1" w:styleId="Tenchitieu">
    <w:name w:val="Tenchitieu"/>
    <w:basedOn w:val="noidung"/>
    <w:autoRedefine/>
    <w:rsid w:val="002E27E4"/>
    <w:pPr>
      <w:tabs>
        <w:tab w:val="clear" w:pos="4111"/>
        <w:tab w:val="left" w:pos="567"/>
      </w:tabs>
      <w:spacing w:before="120" w:after="120" w:line="240" w:lineRule="auto"/>
      <w:ind w:firstLine="567"/>
    </w:pPr>
    <w:rPr>
      <w:rFonts w:ascii="Times New Roman" w:hAnsi="Times New Roman"/>
      <w:i/>
      <w:sz w:val="26"/>
      <w:szCs w:val="26"/>
      <w:lang w:val="pt-BR"/>
    </w:rPr>
  </w:style>
  <w:style w:type="paragraph" w:customStyle="1" w:styleId="1nho0">
    <w:name w:val="1nho"/>
    <w:basedOn w:val="Normal"/>
    <w:next w:val="Normal"/>
    <w:autoRedefine/>
    <w:rsid w:val="002E27E4"/>
    <w:pPr>
      <w:spacing w:before="120" w:after="120" w:line="288" w:lineRule="auto"/>
      <w:ind w:firstLine="540"/>
      <w:jc w:val="both"/>
    </w:pPr>
    <w:rPr>
      <w:b/>
      <w:i/>
      <w:iCs/>
      <w:spacing w:val="-2"/>
      <w:sz w:val="26"/>
      <w:szCs w:val="26"/>
      <w:lang w:val="vi-VN"/>
    </w:rPr>
  </w:style>
  <w:style w:type="paragraph" w:customStyle="1" w:styleId="CM61">
    <w:name w:val="CM61"/>
    <w:basedOn w:val="Normal"/>
    <w:next w:val="Normal"/>
    <w:rsid w:val="002E27E4"/>
    <w:pPr>
      <w:widowControl w:val="0"/>
      <w:autoSpaceDE w:val="0"/>
      <w:autoSpaceDN w:val="0"/>
      <w:adjustRightInd w:val="0"/>
      <w:spacing w:after="123"/>
    </w:pPr>
    <w:rPr>
      <w:sz w:val="24"/>
      <w:szCs w:val="24"/>
    </w:rPr>
  </w:style>
  <w:style w:type="paragraph" w:customStyle="1" w:styleId="msolistparagraph0">
    <w:name w:val="msolistparagraph"/>
    <w:basedOn w:val="Normal"/>
    <w:rsid w:val="002E27E4"/>
    <w:pPr>
      <w:ind w:left="720"/>
      <w:contextualSpacing/>
    </w:pPr>
  </w:style>
  <w:style w:type="paragraph" w:customStyle="1" w:styleId="title0">
    <w:name w:val="title"/>
    <w:basedOn w:val="Normal"/>
    <w:rsid w:val="002E27E4"/>
    <w:pPr>
      <w:spacing w:after="100" w:afterAutospacing="1"/>
    </w:pPr>
    <w:rPr>
      <w:b/>
      <w:bCs/>
    </w:rPr>
  </w:style>
  <w:style w:type="paragraph" w:customStyle="1" w:styleId="t01">
    <w:name w:val="t01"/>
    <w:basedOn w:val="Heading2"/>
    <w:rsid w:val="002E27E4"/>
    <w:pPr>
      <w:tabs>
        <w:tab w:val="left" w:pos="540"/>
      </w:tabs>
      <w:spacing w:before="300" w:line="300" w:lineRule="exact"/>
      <w:ind w:firstLine="454"/>
      <w:jc w:val="both"/>
    </w:pPr>
    <w:rPr>
      <w:sz w:val="26"/>
      <w:szCs w:val="28"/>
    </w:rPr>
  </w:style>
  <w:style w:type="character" w:customStyle="1" w:styleId="CharChar34">
    <w:name w:val="Char Char34"/>
    <w:locked/>
    <w:rsid w:val="00DF6A34"/>
    <w:rPr>
      <w:sz w:val="24"/>
      <w:szCs w:val="24"/>
      <w:lang w:val="en-US" w:eastAsia="en-US"/>
    </w:rPr>
  </w:style>
  <w:style w:type="character" w:customStyle="1" w:styleId="H1CharChar">
    <w:name w:val="H1 Char Char"/>
    <w:rsid w:val="009F74BA"/>
    <w:rPr>
      <w:rFonts w:ascii=".VnTimeH" w:eastAsia="Times New Roman" w:hAnsi=".VnTimeH"/>
      <w:b/>
      <w:sz w:val="28"/>
    </w:rPr>
  </w:style>
  <w:style w:type="character" w:customStyle="1" w:styleId="l2Char">
    <w:name w:val="l2 Char"/>
    <w:aliases w:val="H2 Char,HeadB Char Char"/>
    <w:rsid w:val="00BB75D3"/>
    <w:rPr>
      <w:rFonts w:ascii=".VnTime" w:eastAsia="Times New Roman" w:hAnsi=".VnTime"/>
      <w:b/>
      <w:sz w:val="28"/>
    </w:rPr>
  </w:style>
  <w:style w:type="character" w:customStyle="1" w:styleId="h3Char">
    <w:name w:val="h3 Char"/>
    <w:aliases w:val="HeadC Char Char"/>
    <w:semiHidden/>
    <w:rsid w:val="00BB75D3"/>
    <w:rPr>
      <w:rFonts w:ascii="Cambria" w:eastAsia="Times New Roman" w:hAnsi="Cambria" w:cs="Times New Roman"/>
      <w:b/>
      <w:bCs/>
      <w:sz w:val="26"/>
      <w:szCs w:val="26"/>
    </w:rPr>
  </w:style>
  <w:style w:type="character" w:customStyle="1" w:styleId="hCharChar">
    <w:name w:val="h Char Char"/>
    <w:rsid w:val="00BB75D3"/>
    <w:rPr>
      <w:sz w:val="22"/>
      <w:szCs w:val="22"/>
    </w:rPr>
  </w:style>
  <w:style w:type="character" w:customStyle="1" w:styleId="FooterChar2">
    <w:name w:val="Footer Char2"/>
    <w:aliases w:val="Footer-Even Char"/>
    <w:link w:val="Footer"/>
    <w:rsid w:val="00BB75D3"/>
    <w:rPr>
      <w:sz w:val="28"/>
      <w:szCs w:val="28"/>
      <w:lang w:val="en-US" w:eastAsia="en-US" w:bidi="ar-SA"/>
    </w:rPr>
  </w:style>
  <w:style w:type="paragraph" w:customStyle="1" w:styleId="Body0">
    <w:name w:val="Body"/>
    <w:aliases w:val="Text"/>
    <w:basedOn w:val="Normal"/>
    <w:rsid w:val="00BB75D3"/>
    <w:pPr>
      <w:jc w:val="center"/>
    </w:pPr>
    <w:rPr>
      <w:rFonts w:ascii=".VnTime" w:hAnsi=".VnTime"/>
      <w:i/>
      <w:iCs/>
    </w:rPr>
  </w:style>
  <w:style w:type="paragraph" w:customStyle="1" w:styleId="tx">
    <w:name w:val="tx"/>
    <w:basedOn w:val="Normal"/>
    <w:rsid w:val="00BB75D3"/>
    <w:pPr>
      <w:spacing w:before="60"/>
      <w:ind w:firstLine="301"/>
      <w:jc w:val="both"/>
    </w:pPr>
    <w:rPr>
      <w:rFonts w:ascii=".VnTime" w:hAnsi=".VnTime"/>
      <w:sz w:val="23"/>
      <w:szCs w:val="24"/>
    </w:rPr>
  </w:style>
  <w:style w:type="paragraph" w:customStyle="1" w:styleId="Refer">
    <w:name w:val="Refer"/>
    <w:basedOn w:val="Normal"/>
    <w:rsid w:val="00BB75D3"/>
    <w:pPr>
      <w:spacing w:after="120"/>
      <w:ind w:firstLine="720"/>
      <w:jc w:val="both"/>
    </w:pPr>
    <w:rPr>
      <w:rFonts w:ascii=".VnTime" w:hAnsi=".VnTime"/>
      <w:sz w:val="24"/>
      <w:szCs w:val="20"/>
    </w:rPr>
  </w:style>
  <w:style w:type="paragraph" w:customStyle="1" w:styleId="Point">
    <w:name w:val="Point"/>
    <w:basedOn w:val="Header"/>
    <w:rsid w:val="00BB75D3"/>
    <w:pPr>
      <w:numPr>
        <w:numId w:val="25"/>
      </w:numPr>
      <w:tabs>
        <w:tab w:val="clear" w:pos="4320"/>
        <w:tab w:val="clear" w:pos="8640"/>
        <w:tab w:val="num" w:pos="360"/>
      </w:tabs>
      <w:ind w:left="360"/>
      <w:jc w:val="both"/>
    </w:pPr>
    <w:rPr>
      <w:rFonts w:ascii=".VnTime" w:hAnsi=".VnTime"/>
      <w:sz w:val="24"/>
      <w:szCs w:val="20"/>
    </w:rPr>
  </w:style>
  <w:style w:type="paragraph" w:customStyle="1" w:styleId="BodyTextH1">
    <w:name w:val="Body TextH1"/>
    <w:rsid w:val="00BB75D3"/>
    <w:pPr>
      <w:spacing w:before="240" w:after="60"/>
    </w:pPr>
    <w:rPr>
      <w:rFonts w:ascii=".VnTime" w:hAnsi=".VnTime"/>
      <w:lang w:eastAsia="en-US"/>
    </w:rPr>
  </w:style>
  <w:style w:type="character" w:customStyle="1" w:styleId="footCharChar">
    <w:name w:val="foot Char Char"/>
    <w:semiHidden/>
    <w:rsid w:val="00BB75D3"/>
    <w:rPr>
      <w:rFonts w:ascii="Times New Roman" w:eastAsia="Times New Roman" w:hAnsi="Times New Roman"/>
    </w:rPr>
  </w:style>
  <w:style w:type="paragraph" w:customStyle="1" w:styleId="heading5">
    <w:name w:val="heading5"/>
    <w:basedOn w:val="Normal"/>
    <w:rsid w:val="00BB75D3"/>
    <w:pPr>
      <w:numPr>
        <w:numId w:val="26"/>
      </w:numPr>
      <w:spacing w:before="60" w:after="120" w:line="360" w:lineRule="exact"/>
      <w:jc w:val="both"/>
    </w:pPr>
    <w:rPr>
      <w:rFonts w:ascii=".VnTime" w:hAnsi=".VnTime"/>
      <w:sz w:val="26"/>
      <w:szCs w:val="20"/>
    </w:rPr>
  </w:style>
  <w:style w:type="paragraph" w:customStyle="1" w:styleId="td4">
    <w:name w:val="td4"/>
    <w:basedOn w:val="Normal"/>
    <w:rsid w:val="00BB75D3"/>
    <w:pPr>
      <w:spacing w:before="240"/>
      <w:jc w:val="both"/>
    </w:pPr>
    <w:rPr>
      <w:rFonts w:ascii=".VnTime" w:hAnsi=".VnTime"/>
      <w:b/>
      <w:bCs/>
      <w:i/>
      <w:iCs/>
      <w:lang w:val="fr-FR"/>
    </w:rPr>
  </w:style>
  <w:style w:type="paragraph" w:customStyle="1" w:styleId="CharChar1CharCharCharCharCharChar">
    <w:name w:val=" Char Char1 Char Char Char Char Char Char"/>
    <w:basedOn w:val="Normal"/>
    <w:rsid w:val="00BB75D3"/>
    <w:pPr>
      <w:spacing w:after="160" w:line="240" w:lineRule="exact"/>
    </w:pPr>
    <w:rPr>
      <w:rFonts w:ascii="Arial" w:hAnsi="Arial"/>
      <w:sz w:val="22"/>
      <w:szCs w:val="22"/>
    </w:rPr>
  </w:style>
  <w:style w:type="paragraph" w:customStyle="1" w:styleId="CharCharCharCharCharChar0">
    <w:name w:val=" Char Char Char Char Char Char"/>
    <w:basedOn w:val="Normal"/>
    <w:next w:val="Normal"/>
    <w:autoRedefine/>
    <w:semiHidden/>
    <w:rsid w:val="00CF6814"/>
    <w:pPr>
      <w:spacing w:before="120" w:after="120" w:line="312" w:lineRule="auto"/>
    </w:pPr>
  </w:style>
  <w:style w:type="character" w:customStyle="1" w:styleId="yiv7526251193bumpedfont15">
    <w:name w:val="yiv7526251193bumpedfont15"/>
    <w:rsid w:val="00CF6814"/>
  </w:style>
  <w:style w:type="paragraph" w:customStyle="1" w:styleId="yiv7526251193s23">
    <w:name w:val="yiv7526251193s23"/>
    <w:basedOn w:val="Normal"/>
    <w:rsid w:val="00CF6814"/>
    <w:pPr>
      <w:spacing w:before="100" w:beforeAutospacing="1" w:after="100" w:afterAutospacing="1"/>
    </w:pPr>
    <w:rPr>
      <w:sz w:val="24"/>
      <w:szCs w:val="24"/>
    </w:rPr>
  </w:style>
  <w:style w:type="paragraph" w:customStyle="1" w:styleId="Heading30">
    <w:name w:val="Heading3"/>
    <w:basedOn w:val="Heading3"/>
    <w:next w:val="Heading3"/>
    <w:autoRedefine/>
    <w:rsid w:val="00EA1DE5"/>
    <w:pPr>
      <w:spacing w:before="120" w:after="120" w:line="340" w:lineRule="exact"/>
      <w:jc w:val="both"/>
    </w:pPr>
    <w:rPr>
      <w:rFonts w:ascii="Times New Roman" w:hAnsi="Times New Roman" w:cs="Times New Roman"/>
      <w:sz w:val="28"/>
      <w:lang w:val="x-none" w:eastAsia="x-none"/>
    </w:rPr>
  </w:style>
  <w:style w:type="paragraph" w:customStyle="1" w:styleId="CM21">
    <w:name w:val="CM21"/>
    <w:basedOn w:val="Normal"/>
    <w:next w:val="Normal"/>
    <w:rsid w:val="00931CC3"/>
    <w:pPr>
      <w:widowControl w:val="0"/>
      <w:autoSpaceDE w:val="0"/>
      <w:autoSpaceDN w:val="0"/>
      <w:adjustRightInd w:val="0"/>
      <w:spacing w:after="458"/>
    </w:pPr>
    <w:rPr>
      <w:sz w:val="24"/>
      <w:szCs w:val="24"/>
    </w:rPr>
  </w:style>
  <w:style w:type="paragraph" w:customStyle="1" w:styleId="CM6">
    <w:name w:val="CM6"/>
    <w:basedOn w:val="Normal"/>
    <w:next w:val="Normal"/>
    <w:rsid w:val="00931CC3"/>
    <w:pPr>
      <w:widowControl w:val="0"/>
      <w:autoSpaceDE w:val="0"/>
      <w:autoSpaceDN w:val="0"/>
      <w:adjustRightInd w:val="0"/>
      <w:spacing w:line="338" w:lineRule="atLeast"/>
    </w:pPr>
    <w:rPr>
      <w:sz w:val="24"/>
      <w:szCs w:val="24"/>
    </w:rPr>
  </w:style>
  <w:style w:type="paragraph" w:customStyle="1" w:styleId="CharChar1CharCharCharCharCharCharCharCharCharCharCharCharCharCharCharCharCharCharCharChar">
    <w:name w:val=" Char Char1 Char Char Char Char Char Char Char Char Char Char Char Char Char Char Char Char Char Char Char Char"/>
    <w:basedOn w:val="Normal"/>
    <w:rsid w:val="002E3A5B"/>
    <w:pPr>
      <w:spacing w:after="160" w:line="240" w:lineRule="exact"/>
    </w:pPr>
    <w:rPr>
      <w:rFonts w:ascii="Arial" w:hAnsi="Arial"/>
      <w:sz w:val="22"/>
      <w:szCs w:val="22"/>
    </w:rPr>
  </w:style>
  <w:style w:type="character" w:customStyle="1" w:styleId="CommentSubjectChar1">
    <w:name w:val="Comment Subject Char1"/>
    <w:semiHidden/>
    <w:rsid w:val="000B6371"/>
    <w:rPr>
      <w:rFonts w:ascii=".VnTime" w:hAnsi=".VnTime" w:cs=".VnTime"/>
      <w:b/>
      <w:bCs/>
      <w:sz w:val="20"/>
      <w:szCs w:val="20"/>
    </w:rPr>
  </w:style>
  <w:style w:type="character" w:customStyle="1" w:styleId="z-TopofFormChar">
    <w:name w:val="z-Top of Form Char"/>
    <w:locked/>
    <w:rsid w:val="00C426C6"/>
    <w:rPr>
      <w:rFonts w:ascii="Arial" w:hAnsi="Arial"/>
      <w:vanish/>
      <w:color w:val="000000"/>
      <w:sz w:val="16"/>
      <w:szCs w:val="16"/>
      <w:lang w:val="en-US" w:eastAsia="en-US" w:bidi="ar-SA"/>
    </w:rPr>
  </w:style>
  <w:style w:type="character" w:customStyle="1" w:styleId="EndnoteTextChar">
    <w:name w:val="Endnote Text Char"/>
    <w:semiHidden/>
    <w:locked/>
    <w:rsid w:val="00C426C6"/>
    <w:rPr>
      <w:rFonts w:ascii=".VnTime" w:hAnsi=".VnTime"/>
      <w:color w:val="0000FF"/>
      <w:lang w:bidi="ar-SA"/>
    </w:rPr>
  </w:style>
  <w:style w:type="character" w:customStyle="1" w:styleId="PlainTextChar">
    <w:name w:val="Plain Text Char"/>
    <w:locked/>
    <w:rsid w:val="00C426C6"/>
    <w:rPr>
      <w:rFonts w:ascii="Courier New" w:hAnsi="Courier New"/>
      <w:lang w:val="en-US" w:eastAsia="en-US" w:bidi="ar-SA"/>
    </w:rPr>
  </w:style>
  <w:style w:type="character" w:customStyle="1" w:styleId="E-mailSignatureChar">
    <w:name w:val="E-mail Signature Char"/>
    <w:locked/>
    <w:rsid w:val="00C426C6"/>
    <w:rPr>
      <w:lang w:val="en-US" w:eastAsia="en-US" w:bidi="ar-SA"/>
    </w:rPr>
  </w:style>
  <w:style w:type="character" w:customStyle="1" w:styleId="BodyTextFirstIndentChar">
    <w:name w:val="Body Text First Indent Char"/>
    <w:locked/>
    <w:rsid w:val="00C426C6"/>
    <w:rPr>
      <w:rFonts w:ascii=".VnTime" w:hAnsi=".VnTime"/>
      <w:b/>
      <w:bCs/>
      <w:sz w:val="28"/>
      <w:szCs w:val="28"/>
      <w:lang w:val="en-US" w:eastAsia="en-US" w:bidi="ar-SA"/>
    </w:rPr>
  </w:style>
  <w:style w:type="character" w:customStyle="1" w:styleId="BodyTextFirstIndent2Char">
    <w:name w:val="Body Text First Indent 2 Char"/>
    <w:locked/>
    <w:rsid w:val="00C426C6"/>
    <w:rPr>
      <w:rFonts w:ascii=".VnTime" w:hAnsi=".VnTime" w:cs="Times New Roman"/>
      <w:sz w:val="20"/>
      <w:szCs w:val="20"/>
      <w:lang w:val="en-US" w:eastAsia="en-US" w:bidi="ar-SA"/>
    </w:rPr>
  </w:style>
  <w:style w:type="character" w:customStyle="1" w:styleId="ClosingChar">
    <w:name w:val="Closing Char"/>
    <w:locked/>
    <w:rsid w:val="00C426C6"/>
    <w:rPr>
      <w:lang w:val="en-US" w:eastAsia="en-US" w:bidi="ar-SA"/>
    </w:rPr>
  </w:style>
  <w:style w:type="character" w:customStyle="1" w:styleId="DateChar">
    <w:name w:val="Date Char"/>
    <w:locked/>
    <w:rsid w:val="00C426C6"/>
    <w:rPr>
      <w:lang w:val="en-US" w:eastAsia="en-US" w:bidi="ar-SA"/>
    </w:rPr>
  </w:style>
  <w:style w:type="character" w:customStyle="1" w:styleId="HTMLAddressChar">
    <w:name w:val="HTML Address Char"/>
    <w:locked/>
    <w:rsid w:val="00C426C6"/>
    <w:rPr>
      <w:i/>
      <w:iCs/>
      <w:lang w:val="en-US" w:eastAsia="en-US" w:bidi="ar-SA"/>
    </w:rPr>
  </w:style>
  <w:style w:type="character" w:customStyle="1" w:styleId="MessageHeaderChar">
    <w:name w:val="Message Header Char"/>
    <w:locked/>
    <w:rsid w:val="00C426C6"/>
    <w:rPr>
      <w:rFonts w:ascii="Arial" w:hAnsi="Arial"/>
      <w:sz w:val="24"/>
      <w:szCs w:val="24"/>
      <w:lang w:val="en-US" w:eastAsia="en-US" w:bidi="ar-SA"/>
    </w:rPr>
  </w:style>
  <w:style w:type="character" w:customStyle="1" w:styleId="NoteHeadingChar">
    <w:name w:val="Note Heading Char"/>
    <w:locked/>
    <w:rsid w:val="00C426C6"/>
    <w:rPr>
      <w:lang w:val="en-US" w:eastAsia="en-US" w:bidi="ar-SA"/>
    </w:rPr>
  </w:style>
  <w:style w:type="character" w:customStyle="1" w:styleId="SalutationChar">
    <w:name w:val="Salutation Char"/>
    <w:locked/>
    <w:rsid w:val="00C426C6"/>
    <w:rPr>
      <w:lang w:val="en-US" w:eastAsia="en-US" w:bidi="ar-SA"/>
    </w:rPr>
  </w:style>
  <w:style w:type="character" w:customStyle="1" w:styleId="SignatureChar">
    <w:name w:val="Signature Char"/>
    <w:locked/>
    <w:rsid w:val="00C426C6"/>
    <w:rPr>
      <w:lang w:val="en-US" w:eastAsia="en-US" w:bidi="ar-SA"/>
    </w:rPr>
  </w:style>
  <w:style w:type="character" w:customStyle="1" w:styleId="Bodytext4NotItalic">
    <w:name w:val="Body text (4) + Not Italic"/>
    <w:rsid w:val="004479CA"/>
    <w:rPr>
      <w:b/>
      <w:bCs/>
      <w:i/>
      <w:iCs/>
      <w:sz w:val="26"/>
      <w:szCs w:val="26"/>
      <w:shd w:val="clear" w:color="auto" w:fill="FFFFFF"/>
      <w:lang w:bidi="ar-SA"/>
    </w:rPr>
  </w:style>
  <w:style w:type="character" w:customStyle="1" w:styleId="zoom">
    <w:name w:val="zoom"/>
    <w:rsid w:val="00084499"/>
  </w:style>
  <w:style w:type="paragraph" w:customStyle="1" w:styleId="016">
    <w:name w:val="0/16"/>
    <w:basedOn w:val="Normal"/>
    <w:link w:val="016Char"/>
    <w:rsid w:val="001A0652"/>
    <w:pPr>
      <w:widowControl w:val="0"/>
      <w:tabs>
        <w:tab w:val="left" w:pos="907"/>
      </w:tabs>
      <w:spacing w:before="240"/>
      <w:ind w:left="907" w:hanging="907"/>
      <w:jc w:val="both"/>
    </w:pPr>
    <w:rPr>
      <w:rFonts w:ascii="Arial" w:hAnsi="Arial"/>
      <w:b/>
      <w:sz w:val="24"/>
      <w:szCs w:val="20"/>
    </w:rPr>
  </w:style>
  <w:style w:type="paragraph" w:customStyle="1" w:styleId="168">
    <w:name w:val="16/8"/>
    <w:basedOn w:val="Title"/>
    <w:link w:val="168Char"/>
    <w:rsid w:val="001A0652"/>
    <w:pPr>
      <w:widowControl w:val="0"/>
      <w:tabs>
        <w:tab w:val="left" w:pos="1361"/>
      </w:tabs>
      <w:spacing w:before="60"/>
      <w:ind w:left="1361" w:hanging="454"/>
      <w:jc w:val="both"/>
      <w:outlineLvl w:val="9"/>
    </w:pPr>
    <w:rPr>
      <w:rFonts w:ascii="Arial" w:hAnsi="Arial"/>
      <w:b w:val="0"/>
      <w:i w:val="0"/>
      <w:iCs w:val="0"/>
      <w:sz w:val="24"/>
      <w:szCs w:val="24"/>
      <w:lang w:val="x-none" w:eastAsia="x-none"/>
    </w:rPr>
  </w:style>
  <w:style w:type="paragraph" w:customStyle="1" w:styleId="248">
    <w:name w:val="24/8"/>
    <w:basedOn w:val="168"/>
    <w:link w:val="248Char"/>
    <w:rsid w:val="001A0652"/>
    <w:pPr>
      <w:tabs>
        <w:tab w:val="clear" w:pos="1361"/>
        <w:tab w:val="left" w:pos="1814"/>
      </w:tabs>
      <w:ind w:left="1815"/>
    </w:pPr>
  </w:style>
  <w:style w:type="paragraph" w:customStyle="1" w:styleId="88">
    <w:name w:val="8/8"/>
    <w:basedOn w:val="Normal"/>
    <w:link w:val="88Char"/>
    <w:rsid w:val="001A0652"/>
    <w:pPr>
      <w:widowControl w:val="0"/>
      <w:tabs>
        <w:tab w:val="left" w:pos="907"/>
      </w:tabs>
      <w:spacing w:before="60"/>
      <w:ind w:left="908" w:hanging="454"/>
      <w:jc w:val="both"/>
    </w:pPr>
    <w:rPr>
      <w:rFonts w:ascii="Arial" w:hAnsi="Arial"/>
      <w:sz w:val="24"/>
      <w:szCs w:val="24"/>
      <w:lang w:val="x-none" w:eastAsia="x-none"/>
    </w:rPr>
  </w:style>
  <w:style w:type="character" w:customStyle="1" w:styleId="1nhoChar">
    <w:name w:val="1 nho Char"/>
    <w:link w:val="1nho"/>
    <w:rsid w:val="001A0652"/>
    <w:rPr>
      <w:rFonts w:ascii=".VnCentury Schoolbook" w:hAnsi=".VnCentury Schoolbook"/>
      <w:b/>
      <w:bCs/>
      <w:color w:val="000000"/>
      <w:sz w:val="22"/>
      <w:szCs w:val="24"/>
      <w:lang w:val="en-US" w:eastAsia="en-US" w:bidi="ar-SA"/>
    </w:rPr>
  </w:style>
  <w:style w:type="character" w:customStyle="1" w:styleId="88Char">
    <w:name w:val="8/8 Char"/>
    <w:link w:val="88"/>
    <w:rsid w:val="001A0652"/>
    <w:rPr>
      <w:rFonts w:ascii="Arial" w:hAnsi="Arial"/>
      <w:sz w:val="24"/>
      <w:szCs w:val="24"/>
      <w:lang w:val="x-none" w:eastAsia="x-none" w:bidi="ar-SA"/>
    </w:rPr>
  </w:style>
  <w:style w:type="character" w:customStyle="1" w:styleId="1ngoacChar">
    <w:name w:val="1 ngoac Char"/>
    <w:link w:val="1ngoac"/>
    <w:rsid w:val="001A0652"/>
    <w:rPr>
      <w:rFonts w:ascii="Arial" w:hAnsi="Arial" w:cs="Arial"/>
      <w:sz w:val="24"/>
      <w:szCs w:val="24"/>
      <w:lang w:val="en-US" w:eastAsia="en-US" w:bidi="ar-SA"/>
    </w:rPr>
  </w:style>
  <w:style w:type="paragraph" w:customStyle="1" w:styleId="A11">
    <w:name w:val="A_1.1"/>
    <w:basedOn w:val="Normal"/>
    <w:next w:val="Normal"/>
    <w:rsid w:val="001A0652"/>
    <w:pPr>
      <w:widowControl w:val="0"/>
      <w:tabs>
        <w:tab w:val="left" w:pos="907"/>
      </w:tabs>
      <w:spacing w:before="240"/>
      <w:ind w:left="454" w:hanging="454"/>
      <w:outlineLvl w:val="1"/>
    </w:pPr>
    <w:rPr>
      <w:rFonts w:ascii="Arial" w:hAnsi="Arial"/>
      <w:b/>
      <w:sz w:val="24"/>
      <w:szCs w:val="24"/>
    </w:rPr>
  </w:style>
  <w:style w:type="paragraph" w:customStyle="1" w:styleId="A111">
    <w:name w:val="A_1.1.1"/>
    <w:basedOn w:val="Normal"/>
    <w:next w:val="Normal"/>
    <w:rsid w:val="001A0652"/>
    <w:pPr>
      <w:widowControl w:val="0"/>
      <w:tabs>
        <w:tab w:val="left" w:pos="907"/>
      </w:tabs>
      <w:spacing w:before="240"/>
      <w:ind w:left="907" w:hanging="907"/>
    </w:pPr>
    <w:rPr>
      <w:rFonts w:ascii="Arial" w:hAnsi="Arial"/>
      <w:b/>
      <w:sz w:val="24"/>
      <w:szCs w:val="20"/>
    </w:rPr>
  </w:style>
  <w:style w:type="paragraph" w:customStyle="1" w:styleId="AChuong">
    <w:name w:val="A_Chuong"/>
    <w:basedOn w:val="Normal"/>
    <w:next w:val="Normal"/>
    <w:rsid w:val="001A0652"/>
    <w:pPr>
      <w:widowControl w:val="0"/>
      <w:tabs>
        <w:tab w:val="left" w:pos="454"/>
      </w:tabs>
      <w:spacing w:before="480" w:after="240"/>
      <w:ind w:left="737" w:right="737"/>
      <w:jc w:val="center"/>
      <w:outlineLvl w:val="0"/>
    </w:pPr>
    <w:rPr>
      <w:rFonts w:ascii="Arial" w:hAnsi="Arial"/>
      <w:b/>
      <w:sz w:val="24"/>
      <w:szCs w:val="20"/>
    </w:rPr>
  </w:style>
  <w:style w:type="paragraph" w:customStyle="1" w:styleId="Aduocsuadoi">
    <w:name w:val="A_duoc.sua.doi"/>
    <w:basedOn w:val="Normal"/>
    <w:rsid w:val="001A0652"/>
    <w:pPr>
      <w:widowControl w:val="0"/>
      <w:spacing w:before="120"/>
      <w:ind w:left="454" w:hanging="454"/>
    </w:pPr>
    <w:rPr>
      <w:rFonts w:ascii="Arial" w:hAnsi="Arial"/>
      <w:sz w:val="24"/>
      <w:szCs w:val="20"/>
    </w:rPr>
  </w:style>
  <w:style w:type="paragraph" w:customStyle="1" w:styleId="ANoidung">
    <w:name w:val="A_Noi dung"/>
    <w:basedOn w:val="Normal"/>
    <w:next w:val="Normal"/>
    <w:rsid w:val="001A0652"/>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ANoidungchinh">
    <w:name w:val="A_Noi dung chinh"/>
    <w:basedOn w:val="ANoidung"/>
    <w:rsid w:val="001A0652"/>
    <w:pPr>
      <w:ind w:firstLine="0"/>
    </w:pPr>
  </w:style>
  <w:style w:type="paragraph" w:customStyle="1" w:styleId="08">
    <w:name w:val="0/8"/>
    <w:basedOn w:val="Normal"/>
    <w:link w:val="08Char"/>
    <w:rsid w:val="00EF05F5"/>
    <w:pPr>
      <w:widowControl w:val="0"/>
      <w:tabs>
        <w:tab w:val="left" w:pos="454"/>
      </w:tabs>
      <w:spacing w:before="120" w:after="120"/>
      <w:ind w:left="454" w:hanging="454"/>
      <w:jc w:val="both"/>
    </w:pPr>
    <w:rPr>
      <w:rFonts w:ascii="Arial" w:hAnsi="Arial"/>
      <w:sz w:val="24"/>
      <w:szCs w:val="20"/>
      <w:lang w:val="x-none" w:eastAsia="x-none"/>
    </w:rPr>
  </w:style>
  <w:style w:type="paragraph" w:customStyle="1" w:styleId="Congthuc">
    <w:name w:val="Cong thuc"/>
    <w:basedOn w:val="168"/>
    <w:rsid w:val="00EF05F5"/>
    <w:pPr>
      <w:spacing w:before="120" w:after="120"/>
      <w:ind w:left="1701" w:firstLine="340"/>
    </w:pPr>
    <w:rPr>
      <w:bCs w:val="0"/>
    </w:rPr>
  </w:style>
  <w:style w:type="paragraph" w:customStyle="1" w:styleId="trongdo">
    <w:name w:val="trong do"/>
    <w:basedOn w:val="168"/>
    <w:rsid w:val="00EF05F5"/>
    <w:pPr>
      <w:tabs>
        <w:tab w:val="clear" w:pos="1361"/>
        <w:tab w:val="left" w:pos="1736"/>
      </w:tabs>
      <w:spacing w:after="120" w:line="252" w:lineRule="auto"/>
      <w:ind w:left="1984" w:hanging="680"/>
    </w:pPr>
    <w:rPr>
      <w:bCs w:val="0"/>
    </w:rPr>
  </w:style>
  <w:style w:type="character" w:customStyle="1" w:styleId="168Char">
    <w:name w:val="16/8 Char"/>
    <w:link w:val="168"/>
    <w:rsid w:val="00EF05F5"/>
    <w:rPr>
      <w:rFonts w:ascii="Arial" w:hAnsi="Arial"/>
      <w:bCs/>
      <w:sz w:val="24"/>
      <w:szCs w:val="24"/>
      <w:lang w:val="x-none" w:eastAsia="x-none" w:bidi="ar-SA"/>
    </w:rPr>
  </w:style>
  <w:style w:type="paragraph" w:customStyle="1" w:styleId="2cham">
    <w:name w:val="2 cham"/>
    <w:basedOn w:val="016"/>
    <w:rsid w:val="00EF05F5"/>
    <w:pPr>
      <w:spacing w:after="120"/>
    </w:pPr>
  </w:style>
  <w:style w:type="paragraph" w:customStyle="1" w:styleId="3cham">
    <w:name w:val="3 cham"/>
    <w:basedOn w:val="016"/>
    <w:link w:val="3chamChar"/>
    <w:rsid w:val="00EF05F5"/>
    <w:pPr>
      <w:spacing w:after="120"/>
    </w:pPr>
  </w:style>
  <w:style w:type="paragraph" w:customStyle="1" w:styleId="1congoac">
    <w:name w:val="1 co ngoac"/>
    <w:basedOn w:val="88"/>
    <w:link w:val="1congoacChar"/>
    <w:rsid w:val="00EF05F5"/>
    <w:pPr>
      <w:spacing w:before="120" w:after="120" w:line="252" w:lineRule="auto"/>
    </w:pPr>
    <w:rPr>
      <w:rFonts w:cs="Arial"/>
      <w:lang w:val="en-US" w:eastAsia="en-US"/>
    </w:rPr>
  </w:style>
  <w:style w:type="paragraph" w:customStyle="1" w:styleId="duoi1ngoac">
    <w:name w:val="duoi 1 ngoac"/>
    <w:basedOn w:val="168"/>
    <w:rsid w:val="00EF05F5"/>
    <w:pPr>
      <w:spacing w:after="120"/>
    </w:pPr>
    <w:rPr>
      <w:bCs w:val="0"/>
    </w:rPr>
  </w:style>
  <w:style w:type="paragraph" w:customStyle="1" w:styleId="congthuc1">
    <w:name w:val="cong thuc1"/>
    <w:basedOn w:val="Congthuc"/>
    <w:rsid w:val="00EF05F5"/>
    <w:pPr>
      <w:ind w:firstLine="0"/>
    </w:pPr>
  </w:style>
  <w:style w:type="paragraph" w:customStyle="1" w:styleId="chuthichcongthuc">
    <w:name w:val="chu thich cong thuc"/>
    <w:basedOn w:val="trongdo"/>
    <w:rsid w:val="00EF05F5"/>
  </w:style>
  <w:style w:type="character" w:customStyle="1" w:styleId="1congoacChar">
    <w:name w:val="1 co ngoac Char"/>
    <w:link w:val="1congoac"/>
    <w:rsid w:val="00EF05F5"/>
    <w:rPr>
      <w:rFonts w:ascii="Arial" w:hAnsi="Arial" w:cs="Arial"/>
      <w:sz w:val="24"/>
      <w:szCs w:val="24"/>
      <w:lang w:val="en-US" w:eastAsia="en-US" w:bidi="ar-SA"/>
    </w:rPr>
  </w:style>
  <w:style w:type="paragraph" w:customStyle="1" w:styleId="1nho1">
    <w:name w:val="1 nho1"/>
    <w:basedOn w:val="08"/>
    <w:rsid w:val="00EF05F5"/>
    <w:pPr>
      <w:spacing w:line="252" w:lineRule="auto"/>
    </w:pPr>
  </w:style>
  <w:style w:type="paragraph" w:customStyle="1" w:styleId="ANgoac">
    <w:name w:val="A_Ngoac"/>
    <w:basedOn w:val="Normal"/>
    <w:link w:val="ANgoacChar"/>
    <w:rsid w:val="00EF05F5"/>
    <w:pPr>
      <w:widowControl w:val="0"/>
      <w:tabs>
        <w:tab w:val="left" w:pos="907"/>
      </w:tabs>
      <w:spacing w:before="120" w:after="120" w:line="288" w:lineRule="auto"/>
      <w:ind w:left="908" w:hanging="454"/>
      <w:jc w:val="both"/>
    </w:pPr>
    <w:rPr>
      <w:rFonts w:ascii="Arial" w:hAnsi="Arial"/>
      <w:sz w:val="24"/>
      <w:szCs w:val="24"/>
      <w:lang w:val="x-none" w:eastAsia="x-none"/>
    </w:rPr>
  </w:style>
  <w:style w:type="character" w:customStyle="1" w:styleId="ANgoacChar">
    <w:name w:val="A_Ngoac Char"/>
    <w:link w:val="ANgoac"/>
    <w:rsid w:val="00EF05F5"/>
    <w:rPr>
      <w:rFonts w:ascii="Arial" w:hAnsi="Arial"/>
      <w:sz w:val="24"/>
      <w:szCs w:val="24"/>
      <w:lang w:val="x-none" w:eastAsia="x-none" w:bidi="ar-SA"/>
    </w:rPr>
  </w:style>
  <w:style w:type="character" w:customStyle="1" w:styleId="248Char">
    <w:name w:val="24/8 Char"/>
    <w:link w:val="248"/>
    <w:rsid w:val="00EF05F5"/>
    <w:rPr>
      <w:rFonts w:ascii="Arial" w:hAnsi="Arial"/>
      <w:bCs/>
      <w:sz w:val="24"/>
      <w:szCs w:val="24"/>
      <w:lang w:val="x-none" w:eastAsia="x-none" w:bidi="ar-SA"/>
    </w:rPr>
  </w:style>
  <w:style w:type="paragraph" w:customStyle="1" w:styleId="0Bang">
    <w:name w:val="0/Bang"/>
    <w:basedOn w:val="016"/>
    <w:link w:val="0BangChar"/>
    <w:rsid w:val="00EF05F5"/>
    <w:pPr>
      <w:spacing w:after="120"/>
      <w:jc w:val="center"/>
    </w:pPr>
    <w:rPr>
      <w:lang w:val="x-none" w:eastAsia="x-none"/>
    </w:rPr>
  </w:style>
  <w:style w:type="paragraph" w:customStyle="1" w:styleId="368">
    <w:name w:val="36/8"/>
    <w:basedOn w:val="248"/>
    <w:link w:val="368Char"/>
    <w:rsid w:val="00EF05F5"/>
    <w:pPr>
      <w:tabs>
        <w:tab w:val="clear" w:pos="1814"/>
        <w:tab w:val="left" w:pos="2268"/>
      </w:tabs>
      <w:spacing w:after="120"/>
      <w:ind w:left="2268"/>
    </w:pPr>
    <w:rPr>
      <w:rFonts w:cs="Arial"/>
      <w:lang w:val="en-US" w:eastAsia="en-US"/>
    </w:rPr>
  </w:style>
  <w:style w:type="character" w:customStyle="1" w:styleId="368Char">
    <w:name w:val="36/8 Char"/>
    <w:link w:val="368"/>
    <w:rsid w:val="00EF05F5"/>
    <w:rPr>
      <w:rFonts w:ascii="Arial" w:hAnsi="Arial" w:cs="Arial"/>
      <w:bCs/>
      <w:sz w:val="24"/>
      <w:szCs w:val="24"/>
      <w:lang w:val="en-US" w:eastAsia="en-US" w:bidi="ar-SA"/>
    </w:rPr>
  </w:style>
  <w:style w:type="character" w:customStyle="1" w:styleId="08Char">
    <w:name w:val="0/8 Char"/>
    <w:link w:val="08"/>
    <w:rsid w:val="00EF05F5"/>
    <w:rPr>
      <w:rFonts w:ascii="Arial" w:hAnsi="Arial"/>
      <w:sz w:val="24"/>
      <w:lang w:val="x-none" w:eastAsia="x-none" w:bidi="ar-SA"/>
    </w:rPr>
  </w:style>
  <w:style w:type="character" w:customStyle="1" w:styleId="0BangChar">
    <w:name w:val="0/Bang Char"/>
    <w:link w:val="0Bang"/>
    <w:rsid w:val="00EF05F5"/>
    <w:rPr>
      <w:rFonts w:ascii="Arial" w:hAnsi="Arial"/>
      <w:b/>
      <w:sz w:val="24"/>
      <w:lang w:val="x-none" w:eastAsia="x-none" w:bidi="ar-SA"/>
    </w:rPr>
  </w:style>
  <w:style w:type="paragraph" w:customStyle="1" w:styleId="19">
    <w:name w:val="@_1"/>
    <w:basedOn w:val="Normal"/>
    <w:rsid w:val="00EF05F5"/>
    <w:pPr>
      <w:widowControl w:val="0"/>
      <w:tabs>
        <w:tab w:val="left" w:pos="454"/>
      </w:tabs>
      <w:spacing w:before="240"/>
      <w:ind w:left="2042" w:hanging="1021"/>
      <w:jc w:val="both"/>
      <w:outlineLvl w:val="1"/>
    </w:pPr>
    <w:rPr>
      <w:rFonts w:ascii="Arial" w:hAnsi="Arial"/>
      <w:b/>
      <w:sz w:val="24"/>
      <w:szCs w:val="24"/>
    </w:rPr>
  </w:style>
  <w:style w:type="paragraph" w:customStyle="1" w:styleId="113">
    <w:name w:val="@_1.1"/>
    <w:basedOn w:val="Normal"/>
    <w:next w:val="Normal"/>
    <w:rsid w:val="00EF05F5"/>
    <w:pPr>
      <w:widowControl w:val="0"/>
      <w:tabs>
        <w:tab w:val="left" w:pos="907"/>
      </w:tabs>
      <w:spacing w:before="240"/>
      <w:ind w:left="454" w:hanging="454"/>
      <w:outlineLvl w:val="1"/>
    </w:pPr>
    <w:rPr>
      <w:rFonts w:ascii="Arial" w:hAnsi="Arial"/>
      <w:b/>
      <w:sz w:val="24"/>
      <w:szCs w:val="24"/>
    </w:rPr>
  </w:style>
  <w:style w:type="paragraph" w:customStyle="1" w:styleId="1111">
    <w:name w:val="@_1.1.1"/>
    <w:basedOn w:val="Normal"/>
    <w:next w:val="Normal"/>
    <w:rsid w:val="00EF05F5"/>
    <w:pPr>
      <w:widowControl w:val="0"/>
      <w:tabs>
        <w:tab w:val="left" w:pos="907"/>
      </w:tabs>
      <w:spacing w:before="240"/>
      <w:ind w:left="907" w:hanging="907"/>
    </w:pPr>
    <w:rPr>
      <w:rFonts w:ascii="Arial" w:hAnsi="Arial"/>
      <w:b/>
      <w:sz w:val="24"/>
      <w:szCs w:val="20"/>
    </w:rPr>
  </w:style>
  <w:style w:type="paragraph" w:customStyle="1" w:styleId="Chuong1">
    <w:name w:val="@_Chuong"/>
    <w:basedOn w:val="Normal"/>
    <w:next w:val="Normal"/>
    <w:rsid w:val="00EF05F5"/>
    <w:pPr>
      <w:widowControl w:val="0"/>
      <w:tabs>
        <w:tab w:val="left" w:pos="454"/>
      </w:tabs>
      <w:spacing w:before="480" w:after="240"/>
      <w:ind w:left="1758" w:right="737" w:hanging="1021"/>
      <w:jc w:val="center"/>
      <w:outlineLvl w:val="0"/>
    </w:pPr>
    <w:rPr>
      <w:rFonts w:ascii="Arial" w:hAnsi="Arial"/>
      <w:b/>
      <w:sz w:val="24"/>
      <w:szCs w:val="20"/>
    </w:rPr>
  </w:style>
  <w:style w:type="paragraph" w:customStyle="1" w:styleId="duocsuadoi">
    <w:name w:val="@_duoc.sua.doi"/>
    <w:basedOn w:val="Normal"/>
    <w:rsid w:val="00EF05F5"/>
    <w:pPr>
      <w:widowControl w:val="0"/>
      <w:spacing w:before="120"/>
      <w:ind w:left="454" w:hanging="454"/>
    </w:pPr>
    <w:rPr>
      <w:rFonts w:ascii="Arial" w:hAnsi="Arial"/>
      <w:sz w:val="24"/>
      <w:szCs w:val="20"/>
    </w:rPr>
  </w:style>
  <w:style w:type="paragraph" w:customStyle="1" w:styleId="Ngoac1">
    <w:name w:val="@_Ngoac(1)"/>
    <w:basedOn w:val="Normal"/>
    <w:rsid w:val="00EF05F5"/>
    <w:pPr>
      <w:widowControl w:val="0"/>
      <w:tabs>
        <w:tab w:val="left" w:pos="907"/>
      </w:tabs>
      <w:spacing w:before="120" w:line="288" w:lineRule="auto"/>
      <w:ind w:left="908" w:hanging="454"/>
      <w:jc w:val="both"/>
    </w:pPr>
    <w:rPr>
      <w:rFonts w:ascii="Arial" w:hAnsi="Arial"/>
      <w:sz w:val="24"/>
      <w:szCs w:val="24"/>
    </w:rPr>
  </w:style>
  <w:style w:type="paragraph" w:customStyle="1" w:styleId="Ngoaca">
    <w:name w:val="@_Ngoac(a)"/>
    <w:basedOn w:val="Ngoac1"/>
    <w:rsid w:val="00EF05F5"/>
    <w:pPr>
      <w:ind w:left="1361"/>
    </w:pPr>
    <w:rPr>
      <w:lang w:val="pt-BR"/>
    </w:rPr>
  </w:style>
  <w:style w:type="paragraph" w:customStyle="1" w:styleId="Ngoacai">
    <w:name w:val="@_Ngoac(a)(i)"/>
    <w:basedOn w:val="Ngoaca"/>
    <w:rsid w:val="00EF05F5"/>
    <w:pPr>
      <w:ind w:left="1815"/>
    </w:pPr>
  </w:style>
  <w:style w:type="paragraph" w:customStyle="1" w:styleId="Noidung1">
    <w:name w:val="@_Noi dung"/>
    <w:basedOn w:val="Normal"/>
    <w:next w:val="Normal"/>
    <w:rsid w:val="00EF05F5"/>
    <w:pPr>
      <w:tabs>
        <w:tab w:val="left" w:pos="454"/>
      </w:tabs>
      <w:overflowPunct w:val="0"/>
      <w:autoSpaceDE w:val="0"/>
      <w:autoSpaceDN w:val="0"/>
      <w:adjustRightInd w:val="0"/>
      <w:spacing w:before="120" w:line="288" w:lineRule="auto"/>
      <w:ind w:left="454" w:hanging="454"/>
      <w:jc w:val="both"/>
      <w:textAlignment w:val="baseline"/>
    </w:pPr>
    <w:rPr>
      <w:rFonts w:ascii="Arial" w:hAnsi="Arial"/>
      <w:kern w:val="28"/>
      <w:sz w:val="24"/>
      <w:szCs w:val="20"/>
    </w:rPr>
  </w:style>
  <w:style w:type="paragraph" w:customStyle="1" w:styleId="Noidungchinh">
    <w:name w:val="@_Noi dung chinh"/>
    <w:basedOn w:val="Noidung1"/>
    <w:rsid w:val="00EF05F5"/>
    <w:pPr>
      <w:ind w:firstLine="0"/>
    </w:pPr>
  </w:style>
  <w:style w:type="paragraph" w:customStyle="1" w:styleId="Phan0">
    <w:name w:val="@_Phan"/>
    <w:basedOn w:val="Normal"/>
    <w:rsid w:val="00EF05F5"/>
    <w:pPr>
      <w:widowControl w:val="0"/>
      <w:spacing w:before="480" w:line="288" w:lineRule="auto"/>
      <w:ind w:left="2042" w:hanging="1021"/>
      <w:jc w:val="center"/>
      <w:outlineLvl w:val="0"/>
    </w:pPr>
    <w:rPr>
      <w:rFonts w:ascii="Arial" w:hAnsi="Arial"/>
      <w:b/>
      <w:szCs w:val="20"/>
    </w:rPr>
  </w:style>
  <w:style w:type="paragraph" w:customStyle="1" w:styleId="PhanTA">
    <w:name w:val="@_Phan_TA"/>
    <w:basedOn w:val="BodyTextIndent"/>
    <w:rsid w:val="00EF05F5"/>
    <w:pPr>
      <w:widowControl w:val="0"/>
      <w:spacing w:before="480" w:line="288" w:lineRule="auto"/>
      <w:ind w:hanging="1021"/>
      <w:jc w:val="center"/>
    </w:pPr>
    <w:rPr>
      <w:rFonts w:ascii="Arial" w:hAnsi="Arial"/>
      <w:b/>
      <w:i/>
      <w:szCs w:val="28"/>
      <w:lang w:val="x-none" w:eastAsia="x-none"/>
    </w:rPr>
  </w:style>
  <w:style w:type="paragraph" w:customStyle="1" w:styleId="Style168Left23cmHanging12cmBefore3pt">
    <w:name w:val="Style 16/8 + Left:  2.3 cm Hanging:  1.2 cm Before:  3 pt"/>
    <w:basedOn w:val="168"/>
    <w:rsid w:val="00EF05F5"/>
    <w:pPr>
      <w:spacing w:after="120"/>
      <w:ind w:left="1984" w:hanging="680"/>
    </w:pPr>
    <w:rPr>
      <w:b/>
      <w:bCs w:val="0"/>
      <w:szCs w:val="20"/>
    </w:rPr>
  </w:style>
  <w:style w:type="paragraph" w:customStyle="1" w:styleId="StyletrongdoLinespacingMultiple112li">
    <w:name w:val="Style trong do + Line spacing:  Multiple 1.12 li"/>
    <w:basedOn w:val="trongdo"/>
    <w:rsid w:val="00EF05F5"/>
    <w:pPr>
      <w:spacing w:line="269" w:lineRule="auto"/>
    </w:pPr>
    <w:rPr>
      <w:b/>
      <w:szCs w:val="20"/>
    </w:rPr>
  </w:style>
  <w:style w:type="paragraph" w:customStyle="1" w:styleId="Style168Left23cmHanging141cmBefore4ptAfter">
    <w:name w:val="Style 16/8 + Left:  2.3 cm Hanging:  1.41 cm Before:  4 pt After..."/>
    <w:basedOn w:val="168"/>
    <w:rsid w:val="00EF05F5"/>
    <w:pPr>
      <w:spacing w:before="80"/>
      <w:ind w:left="2103" w:hanging="799"/>
    </w:pPr>
    <w:rPr>
      <w:b/>
      <w:bCs w:val="0"/>
      <w:szCs w:val="20"/>
    </w:rPr>
  </w:style>
  <w:style w:type="paragraph" w:customStyle="1" w:styleId="NormalLeft0">
    <w:name w:val="Normal + Left:  0&quot;"/>
    <w:aliases w:val="Normal+Justif"/>
    <w:basedOn w:val="Normal"/>
    <w:rsid w:val="00EF05F5"/>
    <w:pPr>
      <w:tabs>
        <w:tab w:val="left" w:pos="709"/>
      </w:tabs>
      <w:ind w:left="705" w:hanging="705"/>
    </w:pPr>
    <w:rPr>
      <w:rFonts w:ascii="VNTime" w:hAnsi="VNTime"/>
      <w:sz w:val="22"/>
      <w:szCs w:val="20"/>
    </w:rPr>
  </w:style>
  <w:style w:type="paragraph" w:customStyle="1" w:styleId="ANgoaca">
    <w:name w:val="A_Ngoac(a)"/>
    <w:basedOn w:val="ANgoac"/>
    <w:rsid w:val="00EF05F5"/>
    <w:pPr>
      <w:spacing w:after="0"/>
      <w:ind w:left="1361"/>
    </w:pPr>
    <w:rPr>
      <w:lang w:val="pt-BR"/>
    </w:rPr>
  </w:style>
  <w:style w:type="paragraph" w:customStyle="1" w:styleId="viet">
    <w:name w:val="viet"/>
    <w:basedOn w:val="Normal"/>
    <w:rsid w:val="00EF05F5"/>
    <w:pPr>
      <w:keepNext/>
      <w:widowControl w:val="0"/>
      <w:spacing w:before="120" w:line="252" w:lineRule="auto"/>
      <w:ind w:left="1816"/>
    </w:pPr>
    <w:rPr>
      <w:rFonts w:ascii="Arial" w:hAnsi="Arial" w:cs="Arial"/>
      <w:b/>
      <w:sz w:val="24"/>
      <w:szCs w:val="24"/>
      <w:lang w:val="fr-FR"/>
    </w:rPr>
  </w:style>
  <w:style w:type="paragraph" w:customStyle="1" w:styleId="ANgoacai">
    <w:name w:val="A_Ngoac(a)(i)"/>
    <w:basedOn w:val="ANgoaca"/>
    <w:rsid w:val="00EF05F5"/>
    <w:pPr>
      <w:ind w:left="1815"/>
    </w:pPr>
  </w:style>
  <w:style w:type="paragraph" w:customStyle="1" w:styleId="Long1">
    <w:name w:val="Long1"/>
    <w:basedOn w:val="Normal"/>
    <w:rsid w:val="00EF05F5"/>
    <w:rPr>
      <w:rFonts w:ascii="VNTime" w:hAnsi="VNTime"/>
      <w:sz w:val="24"/>
      <w:szCs w:val="20"/>
    </w:rPr>
  </w:style>
  <w:style w:type="character" w:customStyle="1" w:styleId="CommentTextChar1">
    <w:name w:val="Comment Text Char1"/>
    <w:rsid w:val="00EF05F5"/>
    <w:rPr>
      <w:rFonts w:ascii="Arial" w:hAnsi="Arial"/>
      <w:b/>
      <w:sz w:val="24"/>
      <w:szCs w:val="24"/>
    </w:rPr>
  </w:style>
  <w:style w:type="paragraph" w:customStyle="1" w:styleId="TD">
    <w:name w:val="TD"/>
    <w:basedOn w:val="168"/>
    <w:rsid w:val="00EF05F5"/>
    <w:pPr>
      <w:tabs>
        <w:tab w:val="clear" w:pos="1361"/>
        <w:tab w:val="left" w:pos="1276"/>
        <w:tab w:val="left" w:pos="1596"/>
      </w:tabs>
      <w:ind w:left="1596" w:hanging="689"/>
    </w:pPr>
  </w:style>
  <w:style w:type="character" w:customStyle="1" w:styleId="SubtitleChar1">
    <w:name w:val="Subtitle Char1"/>
    <w:rsid w:val="00EF05F5"/>
    <w:rPr>
      <w:rFonts w:ascii="Calibri Light" w:eastAsia="Times New Roman" w:hAnsi="Calibri Light" w:cs="Times New Roman"/>
      <w:sz w:val="24"/>
      <w:szCs w:val="24"/>
    </w:rPr>
  </w:style>
  <w:style w:type="paragraph" w:customStyle="1" w:styleId="BChuongML">
    <w:name w:val="B_Chuong.ML"/>
    <w:basedOn w:val="Normal"/>
    <w:next w:val="TOC1"/>
    <w:link w:val="BChuongMLChar"/>
    <w:rsid w:val="00EF05F5"/>
    <w:pPr>
      <w:tabs>
        <w:tab w:val="left" w:pos="1701"/>
        <w:tab w:val="right" w:leader="dot" w:pos="10064"/>
      </w:tabs>
      <w:spacing w:before="240" w:line="288" w:lineRule="auto"/>
      <w:ind w:left="907" w:hanging="907"/>
      <w:jc w:val="both"/>
    </w:pPr>
    <w:rPr>
      <w:rFonts w:ascii="Arial" w:eastAsia="Calibri" w:hAnsi="Arial"/>
      <w:b/>
      <w:sz w:val="24"/>
      <w:szCs w:val="22"/>
      <w:lang w:val="x-none" w:eastAsia="x-none"/>
    </w:rPr>
  </w:style>
  <w:style w:type="character" w:customStyle="1" w:styleId="BChuongMLChar">
    <w:name w:val="B_Chuong.ML Char"/>
    <w:link w:val="BChuongML"/>
    <w:rsid w:val="00EF05F5"/>
    <w:rPr>
      <w:rFonts w:ascii="Arial" w:eastAsia="Calibri" w:hAnsi="Arial"/>
      <w:b/>
      <w:sz w:val="24"/>
      <w:szCs w:val="22"/>
      <w:lang w:val="x-none" w:eastAsia="x-none" w:bidi="ar-SA"/>
    </w:rPr>
  </w:style>
  <w:style w:type="paragraph" w:customStyle="1" w:styleId="BPhanMucluc">
    <w:name w:val="B_Phan.Mucluc"/>
    <w:basedOn w:val="TOC1"/>
    <w:next w:val="Normal"/>
    <w:link w:val="BPhanMuclucChar"/>
    <w:rsid w:val="00EF05F5"/>
    <w:pPr>
      <w:widowControl/>
      <w:tabs>
        <w:tab w:val="clear" w:pos="9062"/>
      </w:tabs>
      <w:spacing w:before="480" w:after="200" w:line="240" w:lineRule="auto"/>
      <w:ind w:left="3402" w:right="737" w:hanging="1701"/>
      <w:jc w:val="center"/>
    </w:pPr>
    <w:rPr>
      <w:rFonts w:ascii="Arial" w:eastAsia="Calibri" w:hAnsi="Arial"/>
      <w:b/>
      <w:noProof w:val="0"/>
      <w:spacing w:val="0"/>
      <w:sz w:val="24"/>
      <w:szCs w:val="22"/>
      <w:lang w:val="x-none" w:eastAsia="x-none"/>
    </w:rPr>
  </w:style>
  <w:style w:type="character" w:customStyle="1" w:styleId="BPhanMuclucChar">
    <w:name w:val="B_Phan.Mucluc Char"/>
    <w:link w:val="BPhanMucluc"/>
    <w:rsid w:val="00EF05F5"/>
    <w:rPr>
      <w:rFonts w:ascii="Arial" w:eastAsia="Calibri" w:hAnsi="Arial"/>
      <w:b/>
      <w:sz w:val="24"/>
      <w:szCs w:val="22"/>
      <w:lang w:val="x-none" w:eastAsia="x-none" w:bidi="ar-SA"/>
    </w:rPr>
  </w:style>
  <w:style w:type="paragraph" w:customStyle="1" w:styleId="Angoaccongthuc">
    <w:name w:val="A_ngoac_cong thuc"/>
    <w:basedOn w:val="ANgoac"/>
    <w:rsid w:val="00EF05F5"/>
    <w:pPr>
      <w:spacing w:before="60" w:after="0"/>
      <w:ind w:left="1361"/>
    </w:pPr>
  </w:style>
  <w:style w:type="paragraph" w:customStyle="1" w:styleId="long10">
    <w:name w:val="long1"/>
    <w:basedOn w:val="Long1"/>
    <w:autoRedefine/>
    <w:rsid w:val="00043A9E"/>
    <w:pPr>
      <w:widowControl w:val="0"/>
      <w:spacing w:before="40" w:after="20"/>
      <w:jc w:val="center"/>
    </w:pPr>
    <w:rPr>
      <w:rFonts w:ascii="Times New Roman" w:hAnsi="Times New Roman"/>
      <w:sz w:val="18"/>
      <w:szCs w:val="18"/>
    </w:rPr>
  </w:style>
  <w:style w:type="paragraph" w:customStyle="1" w:styleId="Long2">
    <w:name w:val="Long2"/>
    <w:basedOn w:val="long10"/>
    <w:rsid w:val="00043A9E"/>
    <w:pPr>
      <w:ind w:left="340" w:hanging="340"/>
      <w:jc w:val="both"/>
    </w:pPr>
  </w:style>
  <w:style w:type="character" w:customStyle="1" w:styleId="Style4Char">
    <w:name w:val="Style4 Char"/>
    <w:link w:val="Style4"/>
    <w:rsid w:val="00043A9E"/>
    <w:rPr>
      <w:b/>
      <w:bCs/>
      <w:kern w:val="32"/>
      <w:sz w:val="28"/>
      <w:szCs w:val="28"/>
      <w:lang w:val="en-US" w:eastAsia="en-US" w:bidi="ar-SA"/>
    </w:rPr>
  </w:style>
  <w:style w:type="paragraph" w:customStyle="1" w:styleId="gchu">
    <w:name w:val="gchu"/>
    <w:basedOn w:val="tho"/>
    <w:rsid w:val="00043A9E"/>
    <w:pPr>
      <w:ind w:left="1361"/>
    </w:pPr>
    <w:rPr>
      <w:i/>
    </w:rPr>
  </w:style>
  <w:style w:type="paragraph" w:customStyle="1" w:styleId="tho">
    <w:name w:val="tho"/>
    <w:basedOn w:val="Normal"/>
    <w:rsid w:val="00043A9E"/>
    <w:pPr>
      <w:spacing w:after="120"/>
      <w:ind w:left="340" w:hanging="340"/>
      <w:jc w:val="both"/>
    </w:pPr>
    <w:rPr>
      <w:rFonts w:ascii="VNTime" w:hAnsi="VNTime"/>
      <w:sz w:val="22"/>
      <w:szCs w:val="20"/>
    </w:rPr>
  </w:style>
  <w:style w:type="paragraph" w:customStyle="1" w:styleId="328">
    <w:name w:val="32/8"/>
    <w:basedOn w:val="Normal"/>
    <w:rsid w:val="00043A9E"/>
    <w:pPr>
      <w:widowControl w:val="0"/>
      <w:overflowPunct w:val="0"/>
      <w:autoSpaceDE w:val="0"/>
      <w:autoSpaceDN w:val="0"/>
      <w:adjustRightInd w:val="0"/>
      <w:spacing w:before="60" w:after="120"/>
      <w:ind w:left="2268" w:hanging="454"/>
      <w:jc w:val="both"/>
      <w:textAlignment w:val="baseline"/>
    </w:pPr>
    <w:rPr>
      <w:rFonts w:ascii="Arial" w:hAnsi="Arial"/>
      <w:sz w:val="24"/>
      <w:szCs w:val="24"/>
    </w:rPr>
  </w:style>
  <w:style w:type="character" w:customStyle="1" w:styleId="1phanChar">
    <w:name w:val="1/phan Char"/>
    <w:link w:val="1phan"/>
    <w:locked/>
    <w:rsid w:val="005A35ED"/>
    <w:rPr>
      <w:rFonts w:ascii="Arial" w:hAnsi="Arial"/>
      <w:b/>
      <w:sz w:val="24"/>
      <w:szCs w:val="24"/>
      <w:lang w:val="en-US" w:eastAsia="en-US" w:bidi="ar-SA"/>
    </w:rPr>
  </w:style>
  <w:style w:type="character" w:customStyle="1" w:styleId="016Char">
    <w:name w:val="0/16 Char"/>
    <w:link w:val="016"/>
    <w:locked/>
    <w:rsid w:val="005A35ED"/>
    <w:rPr>
      <w:rFonts w:ascii="Arial" w:hAnsi="Arial"/>
      <w:b/>
      <w:sz w:val="24"/>
      <w:lang w:val="en-US" w:eastAsia="en-US" w:bidi="ar-SA"/>
    </w:rPr>
  </w:style>
  <w:style w:type="paragraph" w:customStyle="1" w:styleId="Bangchu">
    <w:name w:val="Bang chu"/>
    <w:basedOn w:val="Normal"/>
    <w:rsid w:val="005A35ED"/>
    <w:pPr>
      <w:widowControl w:val="0"/>
      <w:overflowPunct w:val="0"/>
      <w:autoSpaceDE w:val="0"/>
      <w:autoSpaceDN w:val="0"/>
      <w:adjustRightInd w:val="0"/>
      <w:spacing w:before="40" w:after="40"/>
      <w:jc w:val="center"/>
      <w:textAlignment w:val="baseline"/>
    </w:pPr>
    <w:rPr>
      <w:rFonts w:ascii="Arial" w:hAnsi="Arial" w:cs="Arial"/>
      <w:sz w:val="22"/>
      <w:szCs w:val="22"/>
    </w:rPr>
  </w:style>
  <w:style w:type="paragraph" w:customStyle="1" w:styleId="viet3">
    <w:name w:val="viet3"/>
    <w:basedOn w:val="viet"/>
    <w:rsid w:val="005A35ED"/>
    <w:pPr>
      <w:keepNext w:val="0"/>
      <w:widowControl/>
      <w:overflowPunct w:val="0"/>
      <w:autoSpaceDE w:val="0"/>
      <w:autoSpaceDN w:val="0"/>
      <w:adjustRightInd w:val="0"/>
      <w:spacing w:before="0" w:after="120" w:line="240" w:lineRule="auto"/>
      <w:ind w:left="340" w:hanging="340"/>
      <w:jc w:val="both"/>
      <w:textAlignment w:val="baseline"/>
    </w:pPr>
    <w:rPr>
      <w:rFonts w:ascii="VNTime" w:hAnsi="VNTime" w:cs="Times New Roman"/>
      <w:b w:val="0"/>
      <w:sz w:val="22"/>
      <w:szCs w:val="20"/>
      <w:lang w:val="en-US"/>
    </w:rPr>
  </w:style>
  <w:style w:type="paragraph" w:customStyle="1" w:styleId="viet2">
    <w:name w:val="viet2"/>
    <w:basedOn w:val="viet"/>
    <w:rsid w:val="005A35ED"/>
    <w:pPr>
      <w:keepNext w:val="0"/>
      <w:widowControl/>
      <w:overflowPunct w:val="0"/>
      <w:autoSpaceDE w:val="0"/>
      <w:autoSpaceDN w:val="0"/>
      <w:adjustRightInd w:val="0"/>
      <w:spacing w:line="240" w:lineRule="auto"/>
      <w:ind w:left="340" w:hanging="340"/>
      <w:jc w:val="both"/>
      <w:textAlignment w:val="baseline"/>
    </w:pPr>
    <w:rPr>
      <w:rFonts w:ascii="VNTime" w:hAnsi="VNTime" w:cs="Times New Roman"/>
      <w:b w:val="0"/>
      <w:sz w:val="22"/>
      <w:szCs w:val="20"/>
      <w:lang w:val="en-US"/>
    </w:rPr>
  </w:style>
  <w:style w:type="paragraph" w:customStyle="1" w:styleId="A12">
    <w:name w:val="A_1"/>
    <w:basedOn w:val="Normal"/>
    <w:rsid w:val="005A35ED"/>
    <w:pPr>
      <w:widowControl w:val="0"/>
      <w:tabs>
        <w:tab w:val="left" w:pos="454"/>
      </w:tabs>
      <w:spacing w:before="240"/>
      <w:jc w:val="both"/>
      <w:outlineLvl w:val="1"/>
    </w:pPr>
    <w:rPr>
      <w:rFonts w:ascii="Arial" w:hAnsi="Arial"/>
      <w:b/>
      <w:sz w:val="24"/>
      <w:szCs w:val="24"/>
    </w:rPr>
  </w:style>
  <w:style w:type="paragraph" w:customStyle="1" w:styleId="A111Muc">
    <w:name w:val="A_1.1.1.Muc"/>
    <w:basedOn w:val="Normal"/>
    <w:rsid w:val="005A35ED"/>
    <w:pPr>
      <w:widowControl w:val="0"/>
      <w:tabs>
        <w:tab w:val="left" w:pos="454"/>
      </w:tabs>
      <w:spacing w:before="240"/>
      <w:jc w:val="both"/>
      <w:outlineLvl w:val="2"/>
    </w:pPr>
    <w:rPr>
      <w:rFonts w:ascii="Arial" w:hAnsi="Arial"/>
      <w:b/>
      <w:sz w:val="24"/>
      <w:szCs w:val="20"/>
    </w:rPr>
  </w:style>
  <w:style w:type="paragraph" w:customStyle="1" w:styleId="A11Muc">
    <w:name w:val="A_1.1.Muc"/>
    <w:basedOn w:val="Normal"/>
    <w:rsid w:val="005A35ED"/>
    <w:pPr>
      <w:widowControl w:val="0"/>
      <w:tabs>
        <w:tab w:val="left" w:pos="454"/>
      </w:tabs>
      <w:spacing w:before="240"/>
      <w:jc w:val="both"/>
    </w:pPr>
    <w:rPr>
      <w:rFonts w:ascii="Arial" w:hAnsi="Arial"/>
      <w:b/>
      <w:sz w:val="24"/>
      <w:szCs w:val="24"/>
    </w:rPr>
  </w:style>
  <w:style w:type="paragraph" w:customStyle="1" w:styleId="A1Muc">
    <w:name w:val="A_1.Muc"/>
    <w:basedOn w:val="Normal"/>
    <w:rsid w:val="005A35ED"/>
    <w:pPr>
      <w:widowControl w:val="0"/>
      <w:tabs>
        <w:tab w:val="left" w:pos="454"/>
      </w:tabs>
      <w:spacing w:before="240"/>
      <w:jc w:val="both"/>
      <w:outlineLvl w:val="1"/>
    </w:pPr>
    <w:rPr>
      <w:rFonts w:ascii="Arial" w:hAnsi="Arial"/>
      <w:b/>
      <w:sz w:val="24"/>
      <w:szCs w:val="24"/>
    </w:rPr>
  </w:style>
  <w:style w:type="paragraph" w:customStyle="1" w:styleId="APhan">
    <w:name w:val="A_Phan"/>
    <w:basedOn w:val="Normal"/>
    <w:rsid w:val="005A35ED"/>
    <w:pPr>
      <w:widowControl w:val="0"/>
      <w:spacing w:before="480" w:line="288" w:lineRule="auto"/>
      <w:jc w:val="center"/>
      <w:outlineLvl w:val="0"/>
    </w:pPr>
    <w:rPr>
      <w:rFonts w:ascii="Arial" w:hAnsi="Arial"/>
      <w:b/>
      <w:szCs w:val="20"/>
    </w:rPr>
  </w:style>
  <w:style w:type="paragraph" w:customStyle="1" w:styleId="APhanTA">
    <w:name w:val="A_Phan_TA"/>
    <w:basedOn w:val="BodyTextIndent"/>
    <w:rsid w:val="005A35ED"/>
    <w:pPr>
      <w:widowControl w:val="0"/>
      <w:spacing w:before="480" w:line="288" w:lineRule="auto"/>
      <w:ind w:firstLine="0"/>
      <w:jc w:val="center"/>
    </w:pPr>
    <w:rPr>
      <w:rFonts w:ascii="Arial" w:hAnsi="Arial"/>
      <w:b/>
      <w:i/>
      <w:szCs w:val="28"/>
    </w:rPr>
  </w:style>
  <w:style w:type="paragraph" w:customStyle="1" w:styleId="B11Mucluc">
    <w:name w:val="B_1.1.Mucluc"/>
    <w:basedOn w:val="TOC2"/>
    <w:rsid w:val="005A35ED"/>
    <w:pPr>
      <w:tabs>
        <w:tab w:val="left" w:pos="1021"/>
        <w:tab w:val="left" w:pos="1701"/>
        <w:tab w:val="right" w:leader="dot" w:pos="9639"/>
        <w:tab w:val="right" w:leader="dot" w:pos="10064"/>
      </w:tabs>
      <w:spacing w:before="60" w:line="288" w:lineRule="auto"/>
      <w:ind w:hanging="454"/>
      <w:jc w:val="center"/>
    </w:pPr>
    <w:rPr>
      <w:b/>
      <w:noProof w:val="0"/>
      <w:sz w:val="24"/>
      <w:szCs w:val="22"/>
    </w:rPr>
  </w:style>
  <w:style w:type="paragraph" w:customStyle="1" w:styleId="StyleBoldJustifiedLeft0cmHanging08cm">
    <w:name w:val="Style Bold Justified Left:  0 cm Hanging:  0.8 cm"/>
    <w:basedOn w:val="Normal"/>
    <w:rsid w:val="00E247E9"/>
    <w:pPr>
      <w:spacing w:before="240" w:after="120"/>
      <w:ind w:left="454" w:hanging="454"/>
      <w:jc w:val="both"/>
    </w:pPr>
    <w:rPr>
      <w:rFonts w:ascii="Arial" w:hAnsi="Arial"/>
      <w:b/>
      <w:bCs/>
      <w:sz w:val="24"/>
      <w:szCs w:val="20"/>
      <w:lang w:val="en-GB"/>
    </w:rPr>
  </w:style>
  <w:style w:type="paragraph" w:customStyle="1" w:styleId="StyleBoldLeft0cmHanging08cmBefore6pt">
    <w:name w:val="Style Bold Left:  0 cm Hanging:  0.8 cm Before:  6 pt"/>
    <w:basedOn w:val="Normal"/>
    <w:rsid w:val="00E247E9"/>
    <w:pPr>
      <w:spacing w:before="240" w:after="120"/>
      <w:ind w:left="454" w:hanging="454"/>
    </w:pPr>
    <w:rPr>
      <w:rFonts w:ascii="Arial" w:hAnsi="Arial"/>
      <w:b/>
      <w:bCs/>
      <w:sz w:val="24"/>
      <w:szCs w:val="20"/>
      <w:lang w:val="en-GB"/>
    </w:rPr>
  </w:style>
  <w:style w:type="paragraph" w:customStyle="1" w:styleId="tex">
    <w:name w:val="tex"/>
    <w:basedOn w:val="Normal"/>
    <w:link w:val="texChar"/>
    <w:rsid w:val="0056318F"/>
    <w:pPr>
      <w:overflowPunct w:val="0"/>
      <w:autoSpaceDE w:val="0"/>
      <w:autoSpaceDN w:val="0"/>
      <w:adjustRightInd w:val="0"/>
      <w:spacing w:before="120" w:line="284" w:lineRule="exact"/>
      <w:ind w:left="680" w:hanging="120"/>
      <w:jc w:val="both"/>
      <w:textAlignment w:val="baseline"/>
    </w:pPr>
    <w:rPr>
      <w:rFonts w:ascii="VNTime" w:hAnsi="VNTime"/>
      <w:sz w:val="20"/>
      <w:szCs w:val="20"/>
    </w:rPr>
  </w:style>
  <w:style w:type="paragraph" w:customStyle="1" w:styleId="congthuc0">
    <w:name w:val="cong thuc"/>
    <w:basedOn w:val="Normal"/>
    <w:rsid w:val="0056318F"/>
    <w:pPr>
      <w:spacing w:before="120" w:line="257" w:lineRule="auto"/>
      <w:ind w:left="1815" w:firstLine="429"/>
      <w:jc w:val="both"/>
    </w:pPr>
    <w:rPr>
      <w:rFonts w:ascii="Arial" w:hAnsi="Arial"/>
      <w:iCs/>
      <w:color w:val="000000"/>
      <w:sz w:val="24"/>
      <w:szCs w:val="20"/>
      <w:lang w:val="en-GB"/>
    </w:rPr>
  </w:style>
  <w:style w:type="paragraph" w:customStyle="1" w:styleId="Tenquyphame">
    <w:name w:val="Ten quy pham_e"/>
    <w:rsid w:val="0056318F"/>
    <w:pPr>
      <w:spacing w:line="288" w:lineRule="auto"/>
      <w:jc w:val="center"/>
    </w:pPr>
    <w:rPr>
      <w:rFonts w:ascii="Arial" w:hAnsi="Arial" w:cs="Arial"/>
      <w:b/>
      <w:bCs/>
      <w:i/>
      <w:iCs/>
      <w:sz w:val="28"/>
      <w:szCs w:val="28"/>
      <w:lang w:eastAsia="en-US"/>
    </w:rPr>
  </w:style>
  <w:style w:type="paragraph" w:customStyle="1" w:styleId="preamble">
    <w:name w:val="preamble"/>
    <w:basedOn w:val="Normal"/>
    <w:rsid w:val="0056318F"/>
    <w:pPr>
      <w:spacing w:before="100" w:beforeAutospacing="1" w:after="100" w:afterAutospacing="1" w:line="288" w:lineRule="auto"/>
    </w:pPr>
    <w:rPr>
      <w:sz w:val="24"/>
      <w:szCs w:val="24"/>
    </w:rPr>
  </w:style>
  <w:style w:type="paragraph" w:customStyle="1" w:styleId="1indent">
    <w:name w:val="1 indent"/>
    <w:basedOn w:val="1"/>
    <w:autoRedefine/>
    <w:rsid w:val="009C78E8"/>
    <w:pPr>
      <w:overflowPunct/>
      <w:autoSpaceDE/>
      <w:autoSpaceDN/>
      <w:adjustRightInd/>
      <w:spacing w:before="80" w:after="120" w:line="320" w:lineRule="exact"/>
      <w:ind w:left="11" w:firstLine="442"/>
      <w:textAlignment w:val="auto"/>
    </w:pPr>
    <w:rPr>
      <w:rFonts w:ascii="Arial" w:hAnsi="Arial" w:cs="Arial"/>
      <w:b w:val="0"/>
      <w:spacing w:val="0"/>
      <w:sz w:val="24"/>
      <w:szCs w:val="24"/>
      <w:lang w:eastAsia="x-none"/>
    </w:rPr>
  </w:style>
  <w:style w:type="paragraph" w:customStyle="1" w:styleId="1ngoaca">
    <w:name w:val="1 ngoac (a)"/>
    <w:basedOn w:val="11phan"/>
    <w:rsid w:val="0056318F"/>
    <w:pPr>
      <w:tabs>
        <w:tab w:val="clear" w:pos="851"/>
        <w:tab w:val="left" w:pos="454"/>
        <w:tab w:val="left" w:pos="907"/>
      </w:tabs>
      <w:spacing w:before="120" w:line="288" w:lineRule="auto"/>
      <w:ind w:left="1361" w:hanging="907"/>
    </w:pPr>
    <w:rPr>
      <w:b w:val="0"/>
    </w:rPr>
  </w:style>
  <w:style w:type="paragraph" w:customStyle="1" w:styleId="111phan">
    <w:name w:val="111/phan"/>
    <w:basedOn w:val="Normal"/>
    <w:rsid w:val="0056318F"/>
    <w:pPr>
      <w:widowControl w:val="0"/>
      <w:tabs>
        <w:tab w:val="left" w:pos="454"/>
      </w:tabs>
      <w:spacing w:before="240" w:line="288" w:lineRule="auto"/>
      <w:outlineLvl w:val="2"/>
    </w:pPr>
    <w:rPr>
      <w:rFonts w:ascii="Arial" w:hAnsi="Arial"/>
      <w:b/>
      <w:sz w:val="24"/>
      <w:szCs w:val="20"/>
    </w:rPr>
  </w:style>
  <w:style w:type="paragraph" w:customStyle="1" w:styleId="1ibangbieu">
    <w:name w:val="1(i)bangbieu"/>
    <w:basedOn w:val="Normal"/>
    <w:rsid w:val="0056318F"/>
    <w:pPr>
      <w:keepNext/>
      <w:tabs>
        <w:tab w:val="left" w:pos="454"/>
      </w:tabs>
      <w:spacing w:before="60" w:line="269" w:lineRule="auto"/>
      <w:ind w:left="454" w:hanging="454"/>
      <w:jc w:val="both"/>
    </w:pPr>
    <w:rPr>
      <w:rFonts w:ascii="Arial" w:hAnsi="Arial" w:cs="Arial"/>
      <w:color w:val="000000"/>
      <w:sz w:val="20"/>
      <w:szCs w:val="20"/>
      <w:lang w:val="en-GB"/>
    </w:rPr>
  </w:style>
  <w:style w:type="paragraph" w:customStyle="1" w:styleId="TENPHANV">
    <w:name w:val="TEN PHAN_V"/>
    <w:rsid w:val="0056318F"/>
    <w:pPr>
      <w:spacing w:before="120" w:line="288" w:lineRule="auto"/>
      <w:jc w:val="center"/>
    </w:pPr>
    <w:rPr>
      <w:rFonts w:ascii="Arial" w:hAnsi="Arial" w:cs="Arial"/>
      <w:b/>
      <w:bCs/>
      <w:sz w:val="24"/>
      <w:szCs w:val="24"/>
      <w:lang w:eastAsia="en-US"/>
    </w:rPr>
  </w:style>
  <w:style w:type="paragraph" w:customStyle="1" w:styleId="cover1">
    <w:name w:val="cover1"/>
    <w:autoRedefine/>
    <w:rsid w:val="0056318F"/>
    <w:pPr>
      <w:spacing w:before="120" w:line="288" w:lineRule="auto"/>
      <w:jc w:val="center"/>
    </w:pPr>
    <w:rPr>
      <w:rFonts w:ascii="Arial" w:hAnsi="Arial" w:cs="Arial"/>
      <w:sz w:val="28"/>
      <w:szCs w:val="28"/>
      <w:lang w:eastAsia="en-US"/>
    </w:rPr>
  </w:style>
  <w:style w:type="paragraph" w:customStyle="1" w:styleId="cover2">
    <w:name w:val="cover2"/>
    <w:basedOn w:val="cover1"/>
    <w:autoRedefine/>
    <w:rsid w:val="0056318F"/>
    <w:rPr>
      <w:b/>
      <w:bCs/>
    </w:rPr>
  </w:style>
  <w:style w:type="paragraph" w:customStyle="1" w:styleId="cover3">
    <w:name w:val="cover3"/>
    <w:basedOn w:val="cover2"/>
    <w:autoRedefine/>
    <w:rsid w:val="0056318F"/>
    <w:pPr>
      <w:spacing w:before="240"/>
    </w:pPr>
    <w:rPr>
      <w:b w:val="0"/>
      <w:iCs/>
    </w:rPr>
  </w:style>
  <w:style w:type="paragraph" w:customStyle="1" w:styleId="cover4">
    <w:name w:val="cover4"/>
    <w:basedOn w:val="cover3"/>
    <w:autoRedefine/>
    <w:rsid w:val="0092053C"/>
    <w:pPr>
      <w:widowControl w:val="0"/>
      <w:spacing w:before="0" w:line="330" w:lineRule="exact"/>
      <w:ind w:firstLine="480"/>
      <w:jc w:val="left"/>
    </w:pPr>
    <w:rPr>
      <w:b/>
      <w:iCs w:val="0"/>
      <w:sz w:val="25"/>
      <w:szCs w:val="25"/>
    </w:rPr>
  </w:style>
  <w:style w:type="paragraph" w:customStyle="1" w:styleId="1MUCLUCCHUONG">
    <w:name w:val="1_MUCLUC_CHUONG"/>
    <w:basedOn w:val="Normal"/>
    <w:rsid w:val="0056318F"/>
    <w:pPr>
      <w:tabs>
        <w:tab w:val="left" w:pos="1701"/>
        <w:tab w:val="right" w:leader="dot" w:pos="10065"/>
      </w:tabs>
      <w:spacing w:before="60" w:line="269" w:lineRule="auto"/>
      <w:ind w:left="907" w:hanging="907"/>
    </w:pPr>
    <w:rPr>
      <w:rFonts w:ascii="Arial" w:hAnsi="Arial" w:cs="Arial"/>
      <w:b/>
      <w:sz w:val="24"/>
      <w:szCs w:val="24"/>
      <w:lang w:val="en-GB"/>
    </w:rPr>
  </w:style>
  <w:style w:type="paragraph" w:customStyle="1" w:styleId="1MUCLUCNOIDUNG">
    <w:name w:val="1_MUCLUC_NOIDUNG"/>
    <w:basedOn w:val="1MUCLUCCHUONG"/>
    <w:rsid w:val="0056318F"/>
    <w:pPr>
      <w:tabs>
        <w:tab w:val="left" w:pos="1021"/>
      </w:tabs>
    </w:pPr>
    <w:rPr>
      <w:b w:val="0"/>
    </w:rPr>
  </w:style>
  <w:style w:type="paragraph" w:customStyle="1" w:styleId="1-0CHUONGMUCLUC">
    <w:name w:val="1-0/CHUONG_MUCLUC"/>
    <w:basedOn w:val="0chuong"/>
    <w:rsid w:val="0056318F"/>
    <w:pPr>
      <w:spacing w:after="200" w:line="288" w:lineRule="auto"/>
      <w:ind w:left="3402" w:right="737" w:hanging="1701"/>
      <w:outlineLvl w:val="9"/>
    </w:pPr>
    <w:rPr>
      <w:sz w:val="24"/>
    </w:rPr>
  </w:style>
  <w:style w:type="paragraph" w:customStyle="1" w:styleId="daude1">
    <w:name w:val="daude1"/>
    <w:basedOn w:val="Heading1"/>
    <w:rsid w:val="007469AA"/>
    <w:pPr>
      <w:autoSpaceDE w:val="0"/>
      <w:autoSpaceDN w:val="0"/>
      <w:spacing w:before="120" w:after="60" w:line="240" w:lineRule="exact"/>
      <w:jc w:val="left"/>
      <w:outlineLvl w:val="9"/>
    </w:pPr>
    <w:rPr>
      <w:rFonts w:ascii=".VnArial" w:hAnsi=".VnArial"/>
      <w:bCs/>
      <w:kern w:val="28"/>
      <w:szCs w:val="28"/>
    </w:rPr>
  </w:style>
  <w:style w:type="paragraph" w:customStyle="1" w:styleId="v1">
    <w:name w:val="v1"/>
    <w:basedOn w:val="Normal"/>
    <w:next w:val="Normal"/>
    <w:rsid w:val="007469AA"/>
    <w:pPr>
      <w:tabs>
        <w:tab w:val="left" w:pos="340"/>
      </w:tabs>
      <w:ind w:left="340" w:hanging="340"/>
      <w:jc w:val="center"/>
    </w:pPr>
    <w:rPr>
      <w:rFonts w:ascii="VNTime" w:hAnsi="VNTime"/>
      <w:sz w:val="22"/>
      <w:szCs w:val="20"/>
    </w:rPr>
  </w:style>
  <w:style w:type="paragraph" w:customStyle="1" w:styleId="viet4">
    <w:name w:val="viet4"/>
    <w:basedOn w:val="Normal"/>
    <w:rsid w:val="007469AA"/>
    <w:pPr>
      <w:ind w:left="340" w:hanging="340"/>
      <w:jc w:val="both"/>
    </w:pPr>
    <w:rPr>
      <w:rFonts w:ascii="VNTime" w:hAnsi="VNTime"/>
      <w:sz w:val="22"/>
      <w:szCs w:val="20"/>
    </w:rPr>
  </w:style>
  <w:style w:type="paragraph" w:customStyle="1" w:styleId="ngoac">
    <w:name w:val="ngoac"/>
    <w:basedOn w:val="Normal"/>
    <w:next w:val="Normal"/>
    <w:rsid w:val="007469AA"/>
    <w:pPr>
      <w:tabs>
        <w:tab w:val="left" w:pos="340"/>
      </w:tabs>
      <w:ind w:left="680" w:hanging="340"/>
      <w:jc w:val="both"/>
    </w:pPr>
    <w:rPr>
      <w:rFonts w:ascii="VNTime" w:hAnsi="VNTime"/>
      <w:sz w:val="22"/>
      <w:szCs w:val="20"/>
    </w:rPr>
  </w:style>
  <w:style w:type="paragraph" w:customStyle="1" w:styleId="vi2">
    <w:name w:val="vi2"/>
    <w:basedOn w:val="Normal"/>
    <w:rsid w:val="007469AA"/>
    <w:pPr>
      <w:keepNext/>
      <w:widowControl w:val="0"/>
      <w:ind w:left="680" w:hanging="680"/>
      <w:jc w:val="both"/>
    </w:pPr>
    <w:rPr>
      <w:rFonts w:ascii="VNTime" w:hAnsi="VNTime"/>
      <w:kern w:val="28"/>
      <w:sz w:val="22"/>
      <w:szCs w:val="20"/>
    </w:rPr>
  </w:style>
  <w:style w:type="paragraph" w:customStyle="1" w:styleId="viet5">
    <w:name w:val="viet5"/>
    <w:basedOn w:val="Normal"/>
    <w:next w:val="Normal"/>
    <w:rsid w:val="007469AA"/>
    <w:pPr>
      <w:ind w:left="680" w:hanging="680"/>
      <w:jc w:val="both"/>
    </w:pPr>
    <w:rPr>
      <w:rFonts w:ascii="VNTime" w:hAnsi="VNTime"/>
      <w:b/>
      <w:kern w:val="28"/>
      <w:sz w:val="22"/>
      <w:szCs w:val="20"/>
    </w:rPr>
  </w:style>
  <w:style w:type="paragraph" w:customStyle="1" w:styleId="viet6">
    <w:name w:val="viet6"/>
    <w:basedOn w:val="Normal"/>
    <w:next w:val="Normal"/>
    <w:rsid w:val="007469AA"/>
    <w:pPr>
      <w:spacing w:before="60"/>
      <w:ind w:left="340" w:hanging="340"/>
      <w:jc w:val="both"/>
    </w:pPr>
    <w:rPr>
      <w:rFonts w:ascii="VNTime" w:hAnsi="VNTime"/>
      <w:kern w:val="28"/>
      <w:sz w:val="22"/>
      <w:szCs w:val="20"/>
      <w:lang w:val="en-GB"/>
    </w:rPr>
  </w:style>
  <w:style w:type="paragraph" w:customStyle="1" w:styleId="Bduocsuadoi">
    <w:name w:val="B_duoc.sua.doi"/>
    <w:basedOn w:val="Normal"/>
    <w:rsid w:val="007469AA"/>
    <w:pPr>
      <w:widowControl w:val="0"/>
      <w:spacing w:before="120"/>
      <w:ind w:left="454" w:hanging="454"/>
    </w:pPr>
    <w:rPr>
      <w:rFonts w:ascii="Arial" w:hAnsi="Arial"/>
      <w:sz w:val="24"/>
      <w:szCs w:val="20"/>
    </w:rPr>
  </w:style>
  <w:style w:type="paragraph" w:customStyle="1" w:styleId="Bduocsuadoi2">
    <w:name w:val="B_duocsuadoi2"/>
    <w:basedOn w:val="Bduocsuadoi"/>
    <w:rsid w:val="007469AA"/>
    <w:pPr>
      <w:spacing w:before="240"/>
    </w:pPr>
  </w:style>
  <w:style w:type="character" w:customStyle="1" w:styleId="3chamChar">
    <w:name w:val="3 cham Char"/>
    <w:link w:val="3cham"/>
    <w:locked/>
    <w:rsid w:val="007469AA"/>
    <w:rPr>
      <w:rFonts w:ascii="Arial" w:hAnsi="Arial"/>
      <w:b/>
      <w:sz w:val="24"/>
      <w:lang w:val="en-US" w:eastAsia="en-US" w:bidi="ar-SA"/>
    </w:rPr>
  </w:style>
  <w:style w:type="paragraph" w:customStyle="1" w:styleId="StyleArial12ptBoldJustifiedLeft0cmHanging195cm">
    <w:name w:val="Style Arial 12 pt Bold Justified Left:  0 cm Hanging:  1.95 cm..."/>
    <w:basedOn w:val="Normal"/>
    <w:link w:val="StyleArial12ptBoldJustifiedLeft0cmHanging195cmChar"/>
    <w:rsid w:val="00DB1CC4"/>
    <w:pPr>
      <w:spacing w:before="240"/>
      <w:ind w:left="1106" w:hanging="1106"/>
      <w:jc w:val="both"/>
    </w:pPr>
    <w:rPr>
      <w:rFonts w:ascii="Arial" w:hAnsi="Arial"/>
      <w:b/>
      <w:bCs/>
      <w:sz w:val="24"/>
      <w:szCs w:val="20"/>
    </w:rPr>
  </w:style>
  <w:style w:type="paragraph" w:customStyle="1" w:styleId="2chama">
    <w:name w:val="2 chama"/>
    <w:basedOn w:val="StyleArial12ptBoldJustifiedLeft0cmHanging195cm"/>
    <w:rsid w:val="00DB1CC4"/>
    <w:pPr>
      <w:tabs>
        <w:tab w:val="left" w:pos="910"/>
      </w:tabs>
      <w:ind w:left="907" w:hanging="907"/>
    </w:pPr>
  </w:style>
  <w:style w:type="character" w:customStyle="1" w:styleId="StyleArial12ptBoldJustifiedLeft0cmHanging195cmChar">
    <w:name w:val="Style Arial 12 pt Bold Justified Left:  0 cm Hanging:  1.95 cm... Char"/>
    <w:link w:val="StyleArial12ptBoldJustifiedLeft0cmHanging195cm"/>
    <w:rsid w:val="00DB1CC4"/>
    <w:rPr>
      <w:rFonts w:ascii="Arial" w:hAnsi="Arial"/>
      <w:b/>
      <w:bCs/>
      <w:sz w:val="24"/>
      <w:lang w:val="en-US" w:eastAsia="en-US" w:bidi="ar-SA"/>
    </w:rPr>
  </w:style>
  <w:style w:type="paragraph" w:customStyle="1" w:styleId="StyleHeading4Arial12ptAutoBefore12ptAfter6pt">
    <w:name w:val="Style Heading 4 + Arial 12 pt Auto Before:  12 pt After:  6 pt"/>
    <w:basedOn w:val="1noidungchinh"/>
    <w:rsid w:val="00DB1CC4"/>
    <w:pPr>
      <w:spacing w:before="240" w:after="120"/>
    </w:pPr>
    <w:rPr>
      <w:bCs/>
    </w:rPr>
  </w:style>
  <w:style w:type="paragraph" w:customStyle="1" w:styleId="StyleHeading3Arial12ptLeft0cmHanging08cmBefo">
    <w:name w:val="Style Heading 3 + Arial 12 pt Left:  0 cm Hanging:  0.8 cm Befo..."/>
    <w:basedOn w:val="Normal"/>
    <w:next w:val="Normal"/>
    <w:autoRedefine/>
    <w:rsid w:val="00DB1CC4"/>
    <w:pPr>
      <w:spacing w:before="120" w:after="120"/>
      <w:jc w:val="center"/>
    </w:pPr>
    <w:rPr>
      <w:rFonts w:ascii="Arial" w:hAnsi="Arial"/>
      <w:b/>
      <w:bCs/>
      <w:sz w:val="24"/>
      <w:szCs w:val="20"/>
    </w:rPr>
  </w:style>
  <w:style w:type="paragraph" w:customStyle="1" w:styleId="StyleHeading4Arial12ptAutoBefore12ptAfter6pt1">
    <w:name w:val="Style Heading 4 + Arial 12 pt Auto Before:  12 pt After:  6 pt1"/>
    <w:basedOn w:val="Normal"/>
    <w:next w:val="Normal"/>
    <w:rsid w:val="00DB1CC4"/>
    <w:pPr>
      <w:spacing w:before="120" w:after="120"/>
      <w:jc w:val="center"/>
    </w:pPr>
    <w:rPr>
      <w:rFonts w:ascii="Arial" w:hAnsi="Arial"/>
      <w:b/>
      <w:bCs/>
      <w:sz w:val="24"/>
      <w:szCs w:val="20"/>
    </w:rPr>
  </w:style>
  <w:style w:type="paragraph" w:customStyle="1" w:styleId="StyleHeading3Arial12ptBefore12ptAfter6pt">
    <w:name w:val="Style Heading 3 + Arial 12 pt Before:  12 pt After:  6 pt"/>
    <w:basedOn w:val="Normal"/>
    <w:next w:val="Normal"/>
    <w:rsid w:val="00DB1CC4"/>
    <w:pPr>
      <w:spacing w:before="120" w:after="120"/>
      <w:jc w:val="center"/>
    </w:pPr>
    <w:rPr>
      <w:rFonts w:ascii="Arial" w:hAnsi="Arial"/>
      <w:b/>
      <w:bCs/>
      <w:sz w:val="24"/>
      <w:szCs w:val="20"/>
    </w:rPr>
  </w:style>
  <w:style w:type="paragraph" w:customStyle="1" w:styleId="StyleHeading1Arial12ptBoldNotItalicCenteredLeft">
    <w:name w:val="Style Heading 1 + Arial 12 pt Bold Not Italic Centered Left:  ..."/>
    <w:basedOn w:val="Normal"/>
    <w:next w:val="Normal"/>
    <w:rsid w:val="00DB1CC4"/>
    <w:pPr>
      <w:spacing w:before="120" w:after="120"/>
      <w:jc w:val="center"/>
    </w:pPr>
    <w:rPr>
      <w:rFonts w:ascii="Arial" w:hAnsi="Arial"/>
      <w:b/>
      <w:bCs/>
      <w:sz w:val="24"/>
      <w:szCs w:val="20"/>
    </w:rPr>
  </w:style>
  <w:style w:type="paragraph" w:customStyle="1" w:styleId="StyleHeading1Arial12ptBoldNotItalicCenteredBefore">
    <w:name w:val="Style Heading 1 + Arial 12 pt Bold Not Italic Centered Before:..."/>
    <w:basedOn w:val="Normal"/>
    <w:next w:val="Normal"/>
    <w:rsid w:val="00DB1CC4"/>
    <w:pPr>
      <w:spacing w:before="120" w:after="120"/>
      <w:jc w:val="center"/>
    </w:pPr>
    <w:rPr>
      <w:rFonts w:ascii="Arial" w:hAnsi="Arial"/>
      <w:b/>
      <w:bCs/>
      <w:sz w:val="24"/>
      <w:szCs w:val="20"/>
    </w:rPr>
  </w:style>
  <w:style w:type="paragraph" w:customStyle="1" w:styleId="StyleHeading6Arial12ptLeft0cmFirstline0cmBef">
    <w:name w:val="Style Heading 6 + Arial 12 pt Left:  0 cm First line:  0 cm Bef..."/>
    <w:basedOn w:val="Normal"/>
    <w:next w:val="Normal"/>
    <w:rsid w:val="00DB1CC4"/>
    <w:pPr>
      <w:spacing w:before="120" w:after="120"/>
      <w:jc w:val="center"/>
    </w:pPr>
    <w:rPr>
      <w:rFonts w:ascii="Arial" w:hAnsi="Arial"/>
      <w:b/>
      <w:bCs/>
      <w:sz w:val="24"/>
      <w:szCs w:val="20"/>
    </w:rPr>
  </w:style>
  <w:style w:type="paragraph" w:customStyle="1" w:styleId="3cham1">
    <w:name w:val="3 cham1"/>
    <w:basedOn w:val="Normal"/>
    <w:link w:val="3cham1Char"/>
    <w:rsid w:val="006555CA"/>
    <w:pPr>
      <w:tabs>
        <w:tab w:val="left" w:pos="910"/>
      </w:tabs>
      <w:spacing w:before="240" w:after="120"/>
      <w:ind w:left="459" w:hanging="459"/>
      <w:jc w:val="both"/>
    </w:pPr>
    <w:rPr>
      <w:rFonts w:ascii="Arial" w:eastAsia="Malgun Gothic" w:hAnsi="Arial"/>
      <w:sz w:val="24"/>
      <w:szCs w:val="24"/>
    </w:rPr>
  </w:style>
  <w:style w:type="character" w:customStyle="1" w:styleId="3cham1Char">
    <w:name w:val="3 cham1 Char"/>
    <w:link w:val="3cham1"/>
    <w:rsid w:val="006555CA"/>
    <w:rPr>
      <w:rFonts w:ascii="Arial" w:eastAsia="Malgun Gothic" w:hAnsi="Arial"/>
      <w:sz w:val="24"/>
      <w:szCs w:val="24"/>
      <w:lang w:val="en-US" w:eastAsia="en-US" w:bidi="ar-SA"/>
    </w:rPr>
  </w:style>
  <w:style w:type="paragraph" w:customStyle="1" w:styleId="normalxxx">
    <w:name w:val="normal xxx"/>
    <w:basedOn w:val="Normal"/>
    <w:next w:val="Normal"/>
    <w:rsid w:val="004C4A6D"/>
    <w:pPr>
      <w:spacing w:before="120"/>
      <w:ind w:left="851" w:hanging="851"/>
      <w:jc w:val="both"/>
    </w:pPr>
    <w:rPr>
      <w:rFonts w:ascii="Arial" w:eastAsia="MS Mincho" w:hAnsi="Arial"/>
      <w:sz w:val="24"/>
      <w:szCs w:val="24"/>
    </w:rPr>
  </w:style>
  <w:style w:type="paragraph" w:customStyle="1" w:styleId="NORMAL11">
    <w:name w:val="NORMAL (1)"/>
    <w:basedOn w:val="Normal"/>
    <w:next w:val="Normal"/>
    <w:link w:val="NORMAL1Char"/>
    <w:autoRedefine/>
    <w:rsid w:val="004C4A6D"/>
    <w:pPr>
      <w:spacing w:before="120"/>
      <w:ind w:left="908" w:hanging="454"/>
      <w:jc w:val="both"/>
    </w:pPr>
    <w:rPr>
      <w:rFonts w:ascii="Arial" w:eastAsia="MS Mincho" w:hAnsi="Arial"/>
      <w:iCs/>
      <w:sz w:val="24"/>
      <w:szCs w:val="24"/>
      <w:lang w:val="en-GB"/>
    </w:rPr>
  </w:style>
  <w:style w:type="character" w:customStyle="1" w:styleId="NORMAL1Char">
    <w:name w:val="NORMAL (1) Char"/>
    <w:link w:val="NORMAL11"/>
    <w:rsid w:val="004C4A6D"/>
    <w:rPr>
      <w:rFonts w:ascii="Arial" w:eastAsia="MS Mincho" w:hAnsi="Arial"/>
      <w:iCs/>
      <w:sz w:val="24"/>
      <w:szCs w:val="24"/>
      <w:lang w:val="en-GB" w:eastAsia="en-US" w:bidi="ar-SA"/>
    </w:rPr>
  </w:style>
  <w:style w:type="paragraph" w:customStyle="1" w:styleId="NORMAL12">
    <w:name w:val="NORMAL 1"/>
    <w:basedOn w:val="Normal"/>
    <w:next w:val="Normal"/>
    <w:link w:val="NORMAL1CharChar"/>
    <w:autoRedefine/>
    <w:rsid w:val="004C4A6D"/>
    <w:pPr>
      <w:ind w:left="454" w:hanging="454"/>
      <w:jc w:val="both"/>
    </w:pPr>
    <w:rPr>
      <w:rFonts w:ascii="Arial" w:eastAsia="MS Mincho" w:hAnsi="Arial"/>
      <w:snapToGrid w:val="0"/>
      <w:sz w:val="24"/>
      <w:szCs w:val="24"/>
      <w:lang w:val="x-none" w:eastAsia="x-none"/>
    </w:rPr>
  </w:style>
  <w:style w:type="character" w:customStyle="1" w:styleId="NORMAL1CharChar">
    <w:name w:val="NORMAL 1 Char Char"/>
    <w:link w:val="NORMAL12"/>
    <w:rsid w:val="004C4A6D"/>
    <w:rPr>
      <w:rFonts w:ascii="Arial" w:eastAsia="MS Mincho" w:hAnsi="Arial"/>
      <w:snapToGrid w:val="0"/>
      <w:sz w:val="24"/>
      <w:szCs w:val="24"/>
      <w:lang w:val="x-none" w:eastAsia="x-none" w:bidi="ar-SA"/>
    </w:rPr>
  </w:style>
  <w:style w:type="paragraph" w:customStyle="1" w:styleId="NORMALa">
    <w:name w:val="NORMAL (a)"/>
    <w:basedOn w:val="Normal"/>
    <w:next w:val="Normal"/>
    <w:autoRedefine/>
    <w:rsid w:val="004C4A6D"/>
    <w:pPr>
      <w:spacing w:before="120"/>
      <w:ind w:left="1361" w:hanging="454"/>
      <w:jc w:val="both"/>
    </w:pPr>
    <w:rPr>
      <w:rFonts w:ascii="Arial" w:eastAsia="MS Mincho" w:hAnsi="Arial"/>
      <w:snapToGrid w:val="0"/>
      <w:sz w:val="24"/>
      <w:szCs w:val="24"/>
    </w:rPr>
  </w:style>
  <w:style w:type="paragraph" w:customStyle="1" w:styleId="normalleft">
    <w:name w:val="normal left"/>
    <w:basedOn w:val="Normal"/>
    <w:rsid w:val="004C4A6D"/>
    <w:pPr>
      <w:spacing w:before="120"/>
      <w:ind w:left="454"/>
      <w:jc w:val="both"/>
    </w:pPr>
    <w:rPr>
      <w:rFonts w:ascii="Arial" w:eastAsia="MS Mincho" w:hAnsi="Arial"/>
      <w:sz w:val="24"/>
      <w:szCs w:val="24"/>
    </w:rPr>
  </w:style>
  <w:style w:type="paragraph" w:customStyle="1" w:styleId="normali">
    <w:name w:val="normal (i)"/>
    <w:basedOn w:val="Normal"/>
    <w:next w:val="Normal"/>
    <w:rsid w:val="004C4A6D"/>
    <w:pPr>
      <w:spacing w:before="120"/>
      <w:ind w:left="1815" w:hanging="454"/>
      <w:jc w:val="both"/>
    </w:pPr>
    <w:rPr>
      <w:rFonts w:ascii="Arial" w:eastAsia="MS Mincho" w:hAnsi="Arial"/>
      <w:sz w:val="24"/>
      <w:szCs w:val="24"/>
    </w:rPr>
  </w:style>
  <w:style w:type="paragraph" w:customStyle="1" w:styleId="NORMAL111">
    <w:name w:val="NORMAL 1.1.1"/>
    <w:basedOn w:val="Normal"/>
    <w:next w:val="Normal"/>
    <w:link w:val="NORMAL111Char"/>
    <w:autoRedefine/>
    <w:rsid w:val="00D9041B"/>
    <w:pPr>
      <w:spacing w:before="120"/>
      <w:ind w:left="851" w:hanging="851"/>
      <w:jc w:val="both"/>
    </w:pPr>
    <w:rPr>
      <w:rFonts w:ascii="Arial" w:hAnsi="Arial" w:cs="Arial"/>
      <w:sz w:val="24"/>
      <w:szCs w:val="24"/>
    </w:rPr>
  </w:style>
  <w:style w:type="paragraph" w:customStyle="1" w:styleId="normal1indent">
    <w:name w:val="normal 1 indent"/>
    <w:basedOn w:val="NORMAL12"/>
    <w:link w:val="normal1indentChar"/>
    <w:rsid w:val="00D9041B"/>
    <w:pPr>
      <w:spacing w:before="120"/>
      <w:ind w:firstLine="0"/>
    </w:pPr>
    <w:rPr>
      <w:rFonts w:eastAsia="Times New Roman"/>
      <w:snapToGrid/>
      <w:lang w:val="en-US" w:eastAsia="en-US"/>
    </w:rPr>
  </w:style>
  <w:style w:type="character" w:customStyle="1" w:styleId="NORMAL111Char">
    <w:name w:val="NORMAL 1.1.1 Char"/>
    <w:link w:val="NORMAL111"/>
    <w:rsid w:val="00D9041B"/>
    <w:rPr>
      <w:rFonts w:ascii="Arial" w:hAnsi="Arial" w:cs="Arial"/>
      <w:sz w:val="24"/>
      <w:szCs w:val="24"/>
      <w:lang w:val="en-US" w:eastAsia="en-US" w:bidi="ar-SA"/>
    </w:rPr>
  </w:style>
  <w:style w:type="character" w:customStyle="1" w:styleId="NORMAL1Char0">
    <w:name w:val="NORMAL 1 Char"/>
    <w:rsid w:val="00D9041B"/>
    <w:rPr>
      <w:rFonts w:ascii="Arial" w:hAnsi="Arial"/>
      <w:sz w:val="24"/>
      <w:szCs w:val="24"/>
      <w:lang w:val="en-US" w:eastAsia="en-US" w:bidi="ar-SA"/>
    </w:rPr>
  </w:style>
  <w:style w:type="character" w:customStyle="1" w:styleId="normal1indentChar">
    <w:name w:val="normal 1 indent Char"/>
    <w:basedOn w:val="NORMAL1Char0"/>
    <w:link w:val="normal1indent"/>
    <w:rsid w:val="00D9041B"/>
    <w:rPr>
      <w:rFonts w:ascii="Arial" w:hAnsi="Arial"/>
      <w:sz w:val="24"/>
      <w:szCs w:val="24"/>
      <w:lang w:val="en-US" w:eastAsia="en-US" w:bidi="ar-SA"/>
    </w:rPr>
  </w:style>
  <w:style w:type="paragraph" w:customStyle="1" w:styleId="111regular">
    <w:name w:val="1.1.1 regular"/>
    <w:basedOn w:val="1110"/>
    <w:autoRedefine/>
    <w:rsid w:val="004203EC"/>
    <w:pPr>
      <w:overflowPunct/>
      <w:autoSpaceDE/>
      <w:autoSpaceDN/>
      <w:adjustRightInd/>
      <w:spacing w:before="120"/>
      <w:ind w:left="737" w:hanging="737"/>
      <w:textAlignment w:val="auto"/>
    </w:pPr>
    <w:rPr>
      <w:rFonts w:ascii="Arial" w:hAnsi="Arial" w:cs="Arial"/>
      <w:b w:val="0"/>
      <w:color w:val="auto"/>
      <w:sz w:val="24"/>
      <w:szCs w:val="24"/>
    </w:rPr>
  </w:style>
  <w:style w:type="paragraph" w:customStyle="1" w:styleId="table">
    <w:name w:val="table"/>
    <w:rsid w:val="004203EC"/>
    <w:pPr>
      <w:spacing w:before="60"/>
      <w:jc w:val="both"/>
    </w:pPr>
    <w:rPr>
      <w:rFonts w:ascii="Arial" w:hAnsi="Arial" w:cs="Arial"/>
      <w:sz w:val="22"/>
      <w:szCs w:val="22"/>
      <w:lang w:eastAsia="en-US"/>
    </w:rPr>
  </w:style>
  <w:style w:type="paragraph" w:customStyle="1" w:styleId="tableindent">
    <w:name w:val="table indent"/>
    <w:basedOn w:val="Normal"/>
    <w:autoRedefine/>
    <w:rsid w:val="004203EC"/>
    <w:pPr>
      <w:ind w:left="454"/>
      <w:jc w:val="both"/>
    </w:pPr>
    <w:rPr>
      <w:rFonts w:ascii="Arial" w:hAnsi="Arial" w:cs="Arial"/>
      <w:sz w:val="22"/>
      <w:szCs w:val="22"/>
    </w:rPr>
  </w:style>
  <w:style w:type="paragraph" w:customStyle="1" w:styleId="tenbang">
    <w:name w:val="ten bang"/>
    <w:rsid w:val="004203EC"/>
    <w:pPr>
      <w:spacing w:before="240" w:after="120"/>
      <w:jc w:val="center"/>
    </w:pPr>
    <w:rPr>
      <w:rFonts w:ascii="Arial" w:hAnsi="Arial" w:cs="Arial"/>
      <w:b/>
      <w:bCs/>
      <w:sz w:val="24"/>
      <w:szCs w:val="24"/>
      <w:lang w:eastAsia="en-US"/>
    </w:rPr>
  </w:style>
  <w:style w:type="paragraph" w:customStyle="1" w:styleId="TENCHUONG2">
    <w:name w:val="TEN CHUONG"/>
    <w:rsid w:val="004203EC"/>
    <w:pPr>
      <w:spacing w:before="360"/>
      <w:jc w:val="center"/>
    </w:pPr>
    <w:rPr>
      <w:rFonts w:ascii="Arial" w:hAnsi="Arial" w:cs="Arial"/>
      <w:b/>
      <w:bCs/>
      <w:sz w:val="24"/>
      <w:szCs w:val="24"/>
      <w:lang w:eastAsia="en-US"/>
    </w:rPr>
  </w:style>
  <w:style w:type="character" w:customStyle="1" w:styleId="1Char0">
    <w:name w:val="(1) Char"/>
    <w:link w:val="10"/>
    <w:locked/>
    <w:rsid w:val="004203EC"/>
    <w:rPr>
      <w:rFonts w:ascii="VNTime" w:hAnsi="VNTime"/>
      <w:sz w:val="22"/>
      <w:lang w:val="en-US" w:eastAsia="en-US" w:bidi="ar-SA"/>
    </w:rPr>
  </w:style>
  <w:style w:type="paragraph" w:customStyle="1" w:styleId="111reindent">
    <w:name w:val="1.1.1 re indent"/>
    <w:basedOn w:val="111regular"/>
    <w:autoRedefine/>
    <w:qFormat/>
    <w:rsid w:val="00537045"/>
    <w:pPr>
      <w:spacing w:before="80" w:after="120" w:line="340" w:lineRule="exact"/>
      <w:ind w:left="0" w:firstLine="454"/>
    </w:pPr>
  </w:style>
  <w:style w:type="paragraph" w:customStyle="1" w:styleId="h1">
    <w:name w:val="h1"/>
    <w:basedOn w:val="Normal"/>
    <w:rsid w:val="007A3816"/>
    <w:pPr>
      <w:autoSpaceDE w:val="0"/>
      <w:autoSpaceDN w:val="0"/>
      <w:ind w:left="567" w:hanging="567"/>
      <w:jc w:val="both"/>
    </w:pPr>
    <w:rPr>
      <w:rFonts w:ascii=".VnArial" w:hAnsi=".VnArial"/>
      <w:b/>
      <w:sz w:val="24"/>
      <w:szCs w:val="20"/>
    </w:rPr>
  </w:style>
  <w:style w:type="paragraph" w:customStyle="1" w:styleId="k1">
    <w:name w:val="k1"/>
    <w:basedOn w:val="Normal"/>
    <w:rsid w:val="007A3816"/>
    <w:pPr>
      <w:autoSpaceDE w:val="0"/>
      <w:autoSpaceDN w:val="0"/>
      <w:ind w:left="340" w:hanging="340"/>
      <w:jc w:val="both"/>
    </w:pPr>
    <w:rPr>
      <w:rFonts w:ascii=".VnArial" w:hAnsi=".VnArial"/>
      <w:sz w:val="24"/>
      <w:szCs w:val="20"/>
    </w:rPr>
  </w:style>
  <w:style w:type="paragraph" w:customStyle="1" w:styleId="k2">
    <w:name w:val="k2"/>
    <w:basedOn w:val="k1"/>
    <w:next w:val="k1"/>
    <w:rsid w:val="007A3816"/>
    <w:pPr>
      <w:spacing w:before="120"/>
      <w:ind w:left="680"/>
    </w:pPr>
  </w:style>
  <w:style w:type="paragraph" w:customStyle="1" w:styleId="k1m">
    <w:name w:val="k1m"/>
    <w:basedOn w:val="k1"/>
    <w:rsid w:val="007A3816"/>
    <w:rPr>
      <w:color w:val="0000FF"/>
    </w:rPr>
  </w:style>
  <w:style w:type="paragraph" w:customStyle="1" w:styleId="k2m">
    <w:name w:val="k2m"/>
    <w:basedOn w:val="k2"/>
    <w:rsid w:val="007A3816"/>
    <w:rPr>
      <w:color w:val="0000FF"/>
    </w:rPr>
  </w:style>
  <w:style w:type="paragraph" w:customStyle="1" w:styleId="1indent0">
    <w:name w:val="(1) indent"/>
    <w:basedOn w:val="10"/>
    <w:rsid w:val="00B341CA"/>
    <w:pPr>
      <w:overflowPunct/>
      <w:autoSpaceDE/>
      <w:autoSpaceDN/>
      <w:adjustRightInd/>
      <w:spacing w:before="120" w:line="300" w:lineRule="auto"/>
      <w:ind w:left="907" w:firstLine="0"/>
      <w:textAlignment w:val="auto"/>
    </w:pPr>
    <w:rPr>
      <w:rFonts w:ascii="Arial" w:hAnsi="Arial"/>
      <w:sz w:val="24"/>
      <w:szCs w:val="24"/>
    </w:rPr>
  </w:style>
  <w:style w:type="paragraph" w:customStyle="1" w:styleId="normal111indent">
    <w:name w:val="normal 1.1.1 indent"/>
    <w:basedOn w:val="Normal"/>
    <w:rsid w:val="00B341CA"/>
    <w:pPr>
      <w:spacing w:before="120"/>
      <w:ind w:left="851"/>
      <w:jc w:val="both"/>
    </w:pPr>
    <w:rPr>
      <w:rFonts w:ascii="Arial" w:hAnsi="Arial"/>
      <w:sz w:val="24"/>
      <w:szCs w:val="24"/>
    </w:rPr>
  </w:style>
  <w:style w:type="character" w:customStyle="1" w:styleId="texChar">
    <w:name w:val="tex Char"/>
    <w:link w:val="tex"/>
    <w:rsid w:val="00B341CA"/>
    <w:rPr>
      <w:rFonts w:ascii="VNTime" w:hAnsi="VNTime"/>
      <w:lang w:val="en-US" w:eastAsia="en-US" w:bidi="ar-SA"/>
    </w:rPr>
  </w:style>
  <w:style w:type="paragraph" w:customStyle="1" w:styleId="normal13">
    <w:name w:val="normal 1"/>
    <w:basedOn w:val="Normal"/>
    <w:rsid w:val="00B341CA"/>
    <w:pPr>
      <w:overflowPunct w:val="0"/>
      <w:autoSpaceDE w:val="0"/>
      <w:autoSpaceDN w:val="0"/>
      <w:adjustRightInd w:val="0"/>
      <w:spacing w:before="120"/>
      <w:ind w:left="454" w:hanging="454"/>
      <w:jc w:val="both"/>
      <w:textAlignment w:val="baseline"/>
    </w:pPr>
    <w:rPr>
      <w:rFonts w:ascii="Arial" w:hAnsi="Arial"/>
      <w:kern w:val="28"/>
      <w:sz w:val="24"/>
      <w:szCs w:val="20"/>
    </w:rPr>
  </w:style>
  <w:style w:type="paragraph" w:customStyle="1" w:styleId="normal14">
    <w:name w:val="normal (1)"/>
    <w:basedOn w:val="normal13"/>
    <w:rsid w:val="00B341CA"/>
    <w:pPr>
      <w:ind w:left="908"/>
    </w:pPr>
  </w:style>
  <w:style w:type="paragraph" w:customStyle="1" w:styleId="TENQUYPHAMV">
    <w:name w:val="TEN QUY PHAM_V"/>
    <w:rsid w:val="00654DA4"/>
    <w:pPr>
      <w:jc w:val="center"/>
    </w:pPr>
    <w:rPr>
      <w:rFonts w:ascii="Arial" w:hAnsi="Arial" w:cs="Arial"/>
      <w:b/>
      <w:bCs/>
      <w:sz w:val="32"/>
      <w:szCs w:val="32"/>
      <w:lang w:eastAsia="en-US"/>
    </w:rPr>
  </w:style>
  <w:style w:type="character" w:customStyle="1" w:styleId="ChapterCharChar">
    <w:name w:val="Chapter Char Char"/>
    <w:rsid w:val="00ED7255"/>
    <w:rPr>
      <w:rFonts w:ascii=".VnTime" w:hAnsi=".VnTime"/>
      <w:b/>
      <w:bCs/>
      <w:sz w:val="24"/>
    </w:rPr>
  </w:style>
  <w:style w:type="paragraph" w:customStyle="1" w:styleId="aindent">
    <w:name w:val="(a) indent"/>
    <w:basedOn w:val="a4"/>
    <w:autoRedefine/>
    <w:rsid w:val="00ED7255"/>
    <w:pPr>
      <w:overflowPunct/>
      <w:autoSpaceDE/>
      <w:autoSpaceDN/>
      <w:adjustRightInd/>
      <w:spacing w:before="120"/>
      <w:ind w:left="1361" w:firstLine="0"/>
      <w:textAlignment w:val="auto"/>
    </w:pPr>
    <w:rPr>
      <w:rFonts w:ascii="Arial" w:hAnsi="Arial" w:cs="Arial"/>
      <w:sz w:val="24"/>
      <w:szCs w:val="24"/>
    </w:rPr>
  </w:style>
  <w:style w:type="paragraph" w:customStyle="1" w:styleId="i3">
    <w:name w:val="(i)"/>
    <w:rsid w:val="00ED7255"/>
    <w:pPr>
      <w:spacing w:before="120"/>
      <w:ind w:left="1815" w:hanging="454"/>
      <w:jc w:val="both"/>
    </w:pPr>
    <w:rPr>
      <w:rFonts w:ascii="Arial" w:hAnsi="Arial" w:cs="Arial"/>
      <w:sz w:val="24"/>
      <w:szCs w:val="24"/>
      <w:lang w:eastAsia="en-US"/>
    </w:rPr>
  </w:style>
  <w:style w:type="paragraph" w:customStyle="1" w:styleId="iindent">
    <w:name w:val="(i) indent"/>
    <w:basedOn w:val="i3"/>
    <w:autoRedefine/>
    <w:rsid w:val="00ED7255"/>
    <w:pPr>
      <w:ind w:left="1814" w:firstLine="0"/>
    </w:pPr>
  </w:style>
  <w:style w:type="paragraph" w:customStyle="1" w:styleId="ii">
    <w:name w:val="(i)(i)"/>
    <w:basedOn w:val="i3"/>
    <w:autoRedefine/>
    <w:rsid w:val="00ED7255"/>
    <w:pPr>
      <w:ind w:left="2268"/>
    </w:pPr>
  </w:style>
  <w:style w:type="paragraph" w:customStyle="1" w:styleId="bold">
    <w:name w:val="bold"/>
    <w:basedOn w:val="1"/>
    <w:rsid w:val="00ED7255"/>
    <w:pPr>
      <w:overflowPunct/>
      <w:autoSpaceDE/>
      <w:autoSpaceDN/>
      <w:adjustRightInd/>
      <w:spacing w:after="0" w:line="300" w:lineRule="auto"/>
      <w:ind w:firstLine="0"/>
      <w:textAlignment w:val="auto"/>
    </w:pPr>
    <w:rPr>
      <w:rFonts w:ascii="Arial" w:hAnsi="Arial"/>
      <w:bCs/>
      <w:spacing w:val="0"/>
      <w:sz w:val="24"/>
      <w:szCs w:val="24"/>
    </w:rPr>
  </w:style>
  <w:style w:type="paragraph" w:customStyle="1" w:styleId="content1">
    <w:name w:val="content1"/>
    <w:autoRedefine/>
    <w:rsid w:val="00ED7255"/>
    <w:pPr>
      <w:tabs>
        <w:tab w:val="left" w:leader="dot" w:pos="9639"/>
      </w:tabs>
      <w:spacing w:before="240" w:after="120"/>
      <w:ind w:left="1872" w:right="567" w:hanging="1418"/>
    </w:pPr>
    <w:rPr>
      <w:rFonts w:ascii="Arial" w:hAnsi="Arial" w:cs="Arial"/>
      <w:b/>
      <w:bCs/>
      <w:sz w:val="24"/>
      <w:szCs w:val="24"/>
      <w:lang w:eastAsia="en-US"/>
    </w:rPr>
  </w:style>
  <w:style w:type="paragraph" w:customStyle="1" w:styleId="content11">
    <w:name w:val="content11"/>
    <w:basedOn w:val="Normal"/>
    <w:autoRedefine/>
    <w:rsid w:val="00ED7255"/>
    <w:pPr>
      <w:tabs>
        <w:tab w:val="left" w:leader="dot" w:pos="9639"/>
      </w:tabs>
      <w:spacing w:before="120"/>
      <w:ind w:left="1474" w:right="879" w:hanging="567"/>
    </w:pPr>
    <w:rPr>
      <w:rFonts w:ascii="Arial" w:hAnsi="Arial" w:cs="Arial"/>
      <w:sz w:val="24"/>
      <w:szCs w:val="24"/>
    </w:rPr>
  </w:style>
  <w:style w:type="paragraph" w:customStyle="1" w:styleId="Footer1">
    <w:name w:val="Footer1"/>
    <w:rsid w:val="00ED7255"/>
    <w:pPr>
      <w:jc w:val="center"/>
    </w:pPr>
    <w:rPr>
      <w:rFonts w:ascii="Arial" w:hAnsi="Arial" w:cs="Arial"/>
      <w:sz w:val="24"/>
      <w:szCs w:val="24"/>
      <w:lang w:eastAsia="en-US"/>
    </w:rPr>
  </w:style>
  <w:style w:type="paragraph" w:customStyle="1" w:styleId="Footer2">
    <w:name w:val="Footer2"/>
    <w:rsid w:val="00ED7255"/>
    <w:pPr>
      <w:jc w:val="center"/>
    </w:pPr>
    <w:rPr>
      <w:rFonts w:ascii="Arial" w:hAnsi="Arial" w:cs="Arial"/>
      <w:sz w:val="24"/>
      <w:szCs w:val="24"/>
      <w:lang w:eastAsia="en-US"/>
    </w:rPr>
  </w:style>
  <w:style w:type="paragraph" w:customStyle="1" w:styleId="gridtable">
    <w:name w:val="grid table"/>
    <w:basedOn w:val="Normal"/>
    <w:rsid w:val="00ED7255"/>
    <w:pPr>
      <w:spacing w:line="300" w:lineRule="exact"/>
      <w:ind w:left="709"/>
    </w:pPr>
    <w:rPr>
      <w:rFonts w:ascii="Arial" w:eastAsia="MS Mincho" w:hAnsi="Arial" w:cs="Arial"/>
      <w:sz w:val="20"/>
      <w:szCs w:val="20"/>
    </w:rPr>
  </w:style>
  <w:style w:type="paragraph" w:customStyle="1" w:styleId="Header1">
    <w:name w:val="Header1"/>
    <w:rsid w:val="00ED7255"/>
    <w:rPr>
      <w:rFonts w:ascii="Arial" w:hAnsi="Arial" w:cs="Arial"/>
      <w:b/>
      <w:bCs/>
      <w:sz w:val="24"/>
      <w:szCs w:val="24"/>
      <w:lang w:eastAsia="en-US"/>
    </w:rPr>
  </w:style>
  <w:style w:type="paragraph" w:customStyle="1" w:styleId="Header2">
    <w:name w:val="Header2"/>
    <w:rsid w:val="00ED7255"/>
    <w:rPr>
      <w:rFonts w:ascii="Arial" w:hAnsi="Arial" w:cs="Arial"/>
      <w:b/>
      <w:bCs/>
      <w:sz w:val="24"/>
      <w:szCs w:val="24"/>
      <w:lang w:eastAsia="en-US"/>
    </w:rPr>
  </w:style>
  <w:style w:type="paragraph" w:customStyle="1" w:styleId="normalleft00">
    <w:name w:val="normal left 0"/>
    <w:basedOn w:val="Normal"/>
    <w:rsid w:val="00ED7255"/>
    <w:pPr>
      <w:spacing w:before="120" w:line="300" w:lineRule="auto"/>
      <w:ind w:left="709"/>
    </w:pPr>
    <w:rPr>
      <w:rFonts w:ascii="Arial" w:hAnsi="Arial" w:cs="Arial"/>
      <w:spacing w:val="-4"/>
      <w:sz w:val="24"/>
      <w:szCs w:val="24"/>
    </w:rPr>
  </w:style>
  <w:style w:type="paragraph" w:customStyle="1" w:styleId="table1">
    <w:name w:val="table(1)"/>
    <w:basedOn w:val="table"/>
    <w:autoRedefine/>
    <w:rsid w:val="00ED7255"/>
    <w:pPr>
      <w:spacing w:before="0"/>
      <w:ind w:left="454" w:hanging="454"/>
    </w:pPr>
  </w:style>
  <w:style w:type="paragraph" w:customStyle="1" w:styleId="tableleft">
    <w:name w:val="table left"/>
    <w:basedOn w:val="table"/>
    <w:autoRedefine/>
    <w:rsid w:val="00ED7255"/>
    <w:pPr>
      <w:jc w:val="right"/>
    </w:pPr>
  </w:style>
  <w:style w:type="paragraph" w:customStyle="1" w:styleId="Tenphane">
    <w:name w:val="Ten phan_e"/>
    <w:rsid w:val="00ED7255"/>
    <w:pPr>
      <w:spacing w:before="120"/>
      <w:jc w:val="center"/>
    </w:pPr>
    <w:rPr>
      <w:rFonts w:ascii="Arial" w:hAnsi="Arial" w:cs="Arial"/>
      <w:b/>
      <w:bCs/>
      <w:i/>
      <w:iCs/>
      <w:sz w:val="24"/>
      <w:szCs w:val="24"/>
      <w:lang w:eastAsia="en-US"/>
    </w:rPr>
  </w:style>
  <w:style w:type="paragraph" w:customStyle="1" w:styleId="Char1CharCharCharCharCharChar">
    <w:name w:val="Char1 Char Char Char Char Char Char"/>
    <w:basedOn w:val="Normal"/>
    <w:rsid w:val="00A34B9F"/>
    <w:pPr>
      <w:spacing w:before="120" w:after="160" w:line="240" w:lineRule="exact"/>
      <w:ind w:firstLine="601"/>
      <w:jc w:val="both"/>
    </w:pPr>
    <w:rPr>
      <w:rFonts w:ascii="Verdana" w:hAnsi="Verdana"/>
      <w:sz w:val="20"/>
      <w:szCs w:val="20"/>
      <w:lang w:val="en-GB"/>
    </w:rPr>
  </w:style>
  <w:style w:type="paragraph" w:customStyle="1" w:styleId="tieudechinh0">
    <w:name w:val="tieudechinh"/>
    <w:basedOn w:val="Normal"/>
    <w:rsid w:val="00680FCC"/>
    <w:pPr>
      <w:spacing w:before="100" w:beforeAutospacing="1" w:after="100" w:afterAutospacing="1"/>
    </w:pPr>
    <w:rPr>
      <w:rFonts w:eastAsia="Calibri"/>
      <w:sz w:val="24"/>
      <w:szCs w:val="24"/>
    </w:rPr>
  </w:style>
  <w:style w:type="paragraph" w:customStyle="1" w:styleId="tieudephu0">
    <w:name w:val="tieudephu"/>
    <w:basedOn w:val="Normal"/>
    <w:rsid w:val="00680FCC"/>
    <w:pPr>
      <w:spacing w:before="100" w:beforeAutospacing="1" w:after="100" w:afterAutospacing="1"/>
    </w:pPr>
    <w:rPr>
      <w:rFonts w:eastAsia="Calibri"/>
      <w:sz w:val="24"/>
      <w:szCs w:val="24"/>
    </w:rPr>
  </w:style>
  <w:style w:type="character" w:customStyle="1" w:styleId="normalcharchar">
    <w:name w:val="normal____char__char"/>
    <w:rsid w:val="007A44C1"/>
    <w:rPr>
      <w:rFonts w:cs="Times New Roman"/>
    </w:rPr>
  </w:style>
  <w:style w:type="paragraph" w:customStyle="1" w:styleId="center0">
    <w:name w:val="center"/>
    <w:basedOn w:val="Normal"/>
    <w:rsid w:val="00A9774E"/>
    <w:pPr>
      <w:spacing w:before="100" w:beforeAutospacing="1" w:after="100" w:afterAutospacing="1"/>
    </w:pPr>
    <w:rPr>
      <w:sz w:val="24"/>
      <w:szCs w:val="24"/>
    </w:rPr>
  </w:style>
  <w:style w:type="paragraph" w:customStyle="1" w:styleId="s0">
    <w:name w:val="s0"/>
    <w:rsid w:val="00A9774E"/>
    <w:pPr>
      <w:widowControl w:val="0"/>
      <w:autoSpaceDE w:val="0"/>
      <w:autoSpaceDN w:val="0"/>
      <w:adjustRightInd w:val="0"/>
    </w:pPr>
    <w:rPr>
      <w:rFonts w:ascii="Batang" w:eastAsia="Batang" w:hAnsi="Batang" w:cs="Batang"/>
      <w:lang w:eastAsia="ko-KR"/>
    </w:rPr>
  </w:style>
  <w:style w:type="paragraph" w:customStyle="1" w:styleId="heading2-p">
    <w:name w:val="heading2-p"/>
    <w:basedOn w:val="Normal"/>
    <w:rsid w:val="00A9774E"/>
    <w:pPr>
      <w:jc w:val="center"/>
    </w:pPr>
    <w:rPr>
      <w:sz w:val="20"/>
      <w:szCs w:val="20"/>
    </w:rPr>
  </w:style>
  <w:style w:type="paragraph" w:customStyle="1" w:styleId="CM43">
    <w:name w:val="CM43"/>
    <w:basedOn w:val="Default"/>
    <w:next w:val="Default"/>
    <w:rsid w:val="00A9774E"/>
    <w:pPr>
      <w:widowControl w:val="0"/>
    </w:pPr>
    <w:rPr>
      <w:rFonts w:ascii="Arial" w:hAnsi="Arial" w:cs="Arial"/>
      <w:color w:val="auto"/>
      <w:lang w:val="vi-VN" w:eastAsia="vi-VN"/>
    </w:rPr>
  </w:style>
  <w:style w:type="paragraph" w:customStyle="1" w:styleId="CharChar1CharCharCharChar">
    <w:name w:val="Char Char1 Char Char Char Char"/>
    <w:basedOn w:val="Normal"/>
    <w:semiHidden/>
    <w:rsid w:val="00A9774E"/>
    <w:pPr>
      <w:spacing w:after="160" w:line="240" w:lineRule="exact"/>
    </w:pPr>
    <w:rPr>
      <w:rFonts w:ascii="Arial" w:hAnsi="Arial"/>
      <w:sz w:val="22"/>
      <w:szCs w:val="22"/>
    </w:rPr>
  </w:style>
  <w:style w:type="character" w:customStyle="1" w:styleId="dangcohieuluc">
    <w:name w:val="dangcohieuluc"/>
    <w:basedOn w:val="DefaultParagraphFont"/>
    <w:rsid w:val="00BF2D80"/>
  </w:style>
  <w:style w:type="paragraph" w:customStyle="1" w:styleId="QD2">
    <w:name w:val="QD2"/>
    <w:basedOn w:val="Normal"/>
    <w:rsid w:val="00BF2D80"/>
    <w:pPr>
      <w:spacing w:before="240" w:after="120" w:line="300" w:lineRule="atLeast"/>
      <w:jc w:val="center"/>
    </w:pPr>
    <w:rPr>
      <w:rFonts w:ascii=".VnVogueH" w:hAnsi=".VnVogueH" w:cs="Angsana New"/>
      <w:sz w:val="26"/>
      <w:szCs w:val="20"/>
    </w:rPr>
  </w:style>
  <w:style w:type="paragraph" w:customStyle="1" w:styleId="tr-bang">
    <w:name w:val="tr-bang"/>
    <w:basedOn w:val="Normal"/>
    <w:rsid w:val="00BF2D80"/>
    <w:pPr>
      <w:spacing w:line="300" w:lineRule="atLeast"/>
      <w:jc w:val="center"/>
    </w:pPr>
    <w:rPr>
      <w:rFonts w:ascii=".VnArial" w:hAnsi=".VnArial" w:cs="Angsana New"/>
      <w:sz w:val="19"/>
      <w:szCs w:val="20"/>
    </w:rPr>
  </w:style>
  <w:style w:type="paragraph" w:customStyle="1" w:styleId="C3">
    <w:name w:val="C"/>
    <w:basedOn w:val="Header"/>
    <w:rsid w:val="00BF2D80"/>
    <w:pPr>
      <w:tabs>
        <w:tab w:val="clear" w:pos="4320"/>
        <w:tab w:val="clear" w:pos="8640"/>
      </w:tabs>
      <w:spacing w:before="80" w:after="80" w:line="300" w:lineRule="exact"/>
      <w:ind w:left="360"/>
      <w:jc w:val="both"/>
    </w:pPr>
    <w:rPr>
      <w:spacing w:val="-2"/>
      <w:sz w:val="26"/>
      <w:szCs w:val="20"/>
      <w:lang w:val="x-none" w:eastAsia="x-none"/>
    </w:rPr>
  </w:style>
  <w:style w:type="paragraph" w:customStyle="1" w:styleId="f">
    <w:name w:val="f"/>
    <w:basedOn w:val="C3"/>
    <w:rsid w:val="00BF2D80"/>
    <w:rPr>
      <w:spacing w:val="-4"/>
    </w:rPr>
  </w:style>
  <w:style w:type="character" w:customStyle="1" w:styleId="LeftHeaderCharChar1">
    <w:name w:val="Left Header Char Char1"/>
    <w:locked/>
    <w:rsid w:val="0038358B"/>
    <w:rPr>
      <w:rFonts w:ascii=".VnTime" w:hAnsi=".VnTime" w:cs=".VnTime"/>
      <w:sz w:val="28"/>
      <w:szCs w:val="28"/>
      <w:lang w:val="en-US" w:eastAsia="en-US" w:bidi="ar-SA"/>
    </w:rPr>
  </w:style>
  <w:style w:type="paragraph" w:customStyle="1" w:styleId="Char4">
    <w:name w:val="Char4"/>
    <w:basedOn w:val="Normal"/>
    <w:link w:val="DefaultParagraphFont"/>
    <w:semiHidden/>
    <w:rsid w:val="00442FB2"/>
    <w:pPr>
      <w:spacing w:after="160" w:line="240" w:lineRule="exact"/>
    </w:pPr>
    <w:rPr>
      <w:rFonts w:ascii="Arial" w:hAnsi="Arial" w:cs="Arial"/>
      <w:sz w:val="22"/>
      <w:szCs w:val="22"/>
    </w:rPr>
  </w:style>
  <w:style w:type="paragraph" w:customStyle="1" w:styleId="LightGrid-Accent31">
    <w:name w:val="Light Grid - Accent 31"/>
    <w:basedOn w:val="Normal"/>
    <w:qFormat/>
    <w:rsid w:val="00A1148C"/>
    <w:pPr>
      <w:spacing w:after="120" w:line="264" w:lineRule="auto"/>
      <w:ind w:left="720" w:firstLine="624"/>
      <w:contextualSpacing/>
      <w:jc w:val="both"/>
    </w:pPr>
    <w:rPr>
      <w:rFonts w:eastAsia="Calibri"/>
      <w:szCs w:val="22"/>
    </w:rPr>
  </w:style>
  <w:style w:type="paragraph" w:customStyle="1" w:styleId="MediumShading1-Accent31">
    <w:name w:val="Medium Shading 1 - Accent 31"/>
    <w:basedOn w:val="Normal"/>
    <w:next w:val="Normal"/>
    <w:link w:val="MediumShading1-Accent3Char"/>
    <w:qFormat/>
    <w:rsid w:val="00A1148C"/>
    <w:pPr>
      <w:spacing w:after="120" w:line="264" w:lineRule="auto"/>
      <w:ind w:firstLine="624"/>
      <w:jc w:val="both"/>
    </w:pPr>
    <w:rPr>
      <w:rFonts w:eastAsia="Calibri"/>
      <w:i/>
      <w:iCs/>
      <w:color w:val="000000"/>
      <w:szCs w:val="20"/>
    </w:rPr>
  </w:style>
  <w:style w:type="character" w:customStyle="1" w:styleId="MediumShading1-Accent3Char">
    <w:name w:val="Medium Shading 1 - Accent 3 Char"/>
    <w:link w:val="MediumShading1-Accent31"/>
    <w:rsid w:val="00A1148C"/>
    <w:rPr>
      <w:rFonts w:eastAsia="Calibri"/>
      <w:i/>
      <w:iCs/>
      <w:color w:val="000000"/>
      <w:sz w:val="28"/>
      <w:lang w:val="en-US" w:eastAsia="en-US" w:bidi="ar-SA"/>
    </w:rPr>
  </w:style>
  <w:style w:type="paragraph" w:customStyle="1" w:styleId="Chng0">
    <w:name w:val="Chương"/>
    <w:basedOn w:val="Heading1"/>
    <w:link w:val="ChngChar"/>
    <w:autoRedefine/>
    <w:qFormat/>
    <w:rsid w:val="00A1148C"/>
    <w:pPr>
      <w:spacing w:before="160" w:line="240" w:lineRule="auto"/>
    </w:pPr>
    <w:rPr>
      <w:rFonts w:ascii="Times New Roman Bold" w:hAnsi="Times New Roman Bold"/>
      <w:kern w:val="32"/>
      <w:szCs w:val="28"/>
    </w:rPr>
  </w:style>
  <w:style w:type="paragraph" w:customStyle="1" w:styleId="Mc">
    <w:name w:val="Mục"/>
    <w:basedOn w:val="Heading2"/>
    <w:link w:val="McChar"/>
    <w:autoRedefine/>
    <w:qFormat/>
    <w:rsid w:val="00E91052"/>
    <w:pPr>
      <w:keepNext w:val="0"/>
      <w:widowControl w:val="0"/>
      <w:spacing w:line="420" w:lineRule="exact"/>
      <w:ind w:hanging="24"/>
      <w:jc w:val="center"/>
    </w:pPr>
    <w:rPr>
      <w:rFonts w:ascii="Times New Roman Bold" w:hAnsi="Times New Roman Bold"/>
      <w:spacing w:val="-8"/>
      <w:sz w:val="28"/>
      <w:szCs w:val="28"/>
      <w:shd w:val="clear" w:color="auto" w:fill="FFFFFF"/>
    </w:rPr>
  </w:style>
  <w:style w:type="character" w:customStyle="1" w:styleId="ChngChar">
    <w:name w:val="Chương Char"/>
    <w:link w:val="Chng0"/>
    <w:rsid w:val="00A1148C"/>
    <w:rPr>
      <w:rFonts w:ascii="Times New Roman Bold" w:hAnsi="Times New Roman Bold"/>
      <w:b/>
      <w:kern w:val="32"/>
      <w:sz w:val="28"/>
      <w:szCs w:val="28"/>
      <w:lang w:val="en-US" w:eastAsia="en-US" w:bidi="ar-SA"/>
    </w:rPr>
  </w:style>
  <w:style w:type="character" w:customStyle="1" w:styleId="McChar">
    <w:name w:val="Mục Char"/>
    <w:link w:val="Mc"/>
    <w:rsid w:val="00E91052"/>
    <w:rPr>
      <w:rFonts w:ascii="Times New Roman Bold" w:hAnsi="Times New Roman Bold"/>
      <w:b/>
      <w:bCs/>
      <w:spacing w:val="-8"/>
      <w:sz w:val="28"/>
      <w:szCs w:val="28"/>
      <w:shd w:val="clear" w:color="auto" w:fill="FFFFFF"/>
      <w:lang w:val="en-US" w:eastAsia="en-US" w:bidi="ar-SA"/>
    </w:rPr>
  </w:style>
  <w:style w:type="paragraph" w:customStyle="1" w:styleId="iu">
    <w:name w:val="Điều"/>
    <w:basedOn w:val="Heading3"/>
    <w:link w:val="iuChar"/>
    <w:autoRedefine/>
    <w:qFormat/>
    <w:rsid w:val="00E31F4A"/>
    <w:pPr>
      <w:keepNext w:val="0"/>
      <w:widowControl w:val="0"/>
      <w:spacing w:before="80" w:after="0" w:line="430" w:lineRule="exact"/>
      <w:ind w:firstLine="454"/>
      <w:jc w:val="both"/>
    </w:pPr>
    <w:rPr>
      <w:rFonts w:ascii="Times New Roman Bold" w:hAnsi="Times New Roman Bold" w:cs="Times New Roman"/>
      <w:bCs w:val="0"/>
      <w:spacing w:val="4"/>
      <w:sz w:val="28"/>
      <w:szCs w:val="28"/>
    </w:rPr>
  </w:style>
  <w:style w:type="character" w:customStyle="1" w:styleId="iuChar">
    <w:name w:val="Điều Char"/>
    <w:link w:val="iu"/>
    <w:rsid w:val="00E31F4A"/>
    <w:rPr>
      <w:rFonts w:ascii="Times New Roman Bold" w:hAnsi="Times New Roman Bold"/>
      <w:b/>
      <w:spacing w:val="4"/>
      <w:sz w:val="28"/>
      <w:szCs w:val="28"/>
      <w:lang w:val="en-US" w:eastAsia="en-US" w:bidi="ar-SA"/>
    </w:rPr>
  </w:style>
  <w:style w:type="paragraph" w:customStyle="1" w:styleId="Khon">
    <w:name w:val="Khoản"/>
    <w:basedOn w:val="Heading4"/>
    <w:link w:val="KhonChar"/>
    <w:autoRedefine/>
    <w:rsid w:val="00A1148C"/>
    <w:pPr>
      <w:numPr>
        <w:numId w:val="27"/>
      </w:numPr>
      <w:tabs>
        <w:tab w:val="num" w:pos="360"/>
      </w:tabs>
      <w:spacing w:before="120" w:after="0" w:line="264" w:lineRule="auto"/>
      <w:ind w:left="709" w:hanging="142"/>
    </w:pPr>
    <w:rPr>
      <w:b w:val="0"/>
    </w:rPr>
  </w:style>
  <w:style w:type="character" w:customStyle="1" w:styleId="KhonChar">
    <w:name w:val="Khoản Char"/>
    <w:link w:val="Khon"/>
    <w:rsid w:val="00A1148C"/>
    <w:rPr>
      <w:bCs/>
      <w:sz w:val="28"/>
      <w:szCs w:val="28"/>
      <w:lang w:val="en-US" w:eastAsia="en-US" w:bidi="ar-SA"/>
    </w:rPr>
  </w:style>
  <w:style w:type="character" w:customStyle="1" w:styleId="UnresolvedMention">
    <w:name w:val="Unresolved Mention"/>
    <w:semiHidden/>
    <w:unhideWhenUsed/>
    <w:rsid w:val="00A1148C"/>
    <w:rPr>
      <w:color w:val="605E5C"/>
      <w:shd w:val="clear" w:color="auto" w:fill="E1DFDD"/>
    </w:rPr>
  </w:style>
  <w:style w:type="paragraph" w:customStyle="1" w:styleId="im">
    <w:name w:val="Điểm"/>
    <w:basedOn w:val="Heading50"/>
    <w:link w:val="imChar"/>
    <w:rsid w:val="00A1148C"/>
    <w:pPr>
      <w:spacing w:line="264" w:lineRule="auto"/>
      <w:ind w:firstLine="624"/>
      <w:jc w:val="both"/>
    </w:pPr>
    <w:rPr>
      <w:rFonts w:ascii="Times New Roman" w:hAnsi="Times New Roman"/>
      <w:b w:val="0"/>
      <w:i w:val="0"/>
      <w:sz w:val="28"/>
    </w:rPr>
  </w:style>
  <w:style w:type="paragraph" w:customStyle="1" w:styleId="MuPL">
    <w:name w:val="Mẫu PL"/>
    <w:basedOn w:val="Heading4"/>
    <w:link w:val="MuPLChar"/>
    <w:qFormat/>
    <w:rsid w:val="00A1148C"/>
    <w:pPr>
      <w:tabs>
        <w:tab w:val="center" w:pos="4536"/>
        <w:tab w:val="left" w:pos="7742"/>
      </w:tabs>
      <w:spacing w:before="120" w:after="100" w:afterAutospacing="1"/>
      <w:jc w:val="center"/>
    </w:pPr>
    <w:rPr>
      <w:bCs w:val="0"/>
      <w:color w:val="000000"/>
    </w:rPr>
  </w:style>
  <w:style w:type="character" w:customStyle="1" w:styleId="imChar">
    <w:name w:val="Điểm Char"/>
    <w:link w:val="im"/>
    <w:rsid w:val="00A1148C"/>
    <w:rPr>
      <w:bCs/>
      <w:iCs/>
      <w:sz w:val="28"/>
      <w:szCs w:val="26"/>
      <w:lang w:val="en-US" w:eastAsia="en-US" w:bidi="ar-SA"/>
    </w:rPr>
  </w:style>
  <w:style w:type="character" w:customStyle="1" w:styleId="MuPLChar">
    <w:name w:val="Mẫu PL Char"/>
    <w:link w:val="MuPL"/>
    <w:rsid w:val="00A1148C"/>
    <w:rPr>
      <w:b/>
      <w:color w:val="000000"/>
      <w:sz w:val="28"/>
      <w:szCs w:val="28"/>
      <w:lang w:val="en-US" w:eastAsia="en-US" w:bidi="ar-SA"/>
    </w:rPr>
  </w:style>
  <w:style w:type="character" w:customStyle="1" w:styleId="MediumGrid2-Accent2Char">
    <w:name w:val="Medium Grid 2 - Accent 2 Char"/>
    <w:link w:val="MediumGrid2-Accent2"/>
    <w:rsid w:val="00A1148C"/>
    <w:rPr>
      <w:rFonts w:ascii="Times New Roman" w:hAnsi="Times New Roman"/>
      <w:i/>
      <w:iCs/>
      <w:color w:val="000000"/>
      <w:sz w:val="28"/>
    </w:rPr>
  </w:style>
  <w:style w:type="table" w:styleId="MediumGrid2-Accent2">
    <w:name w:val="Medium Grid 2 Accent 2"/>
    <w:basedOn w:val="TableNormal"/>
    <w:link w:val="MediumGrid2-Accent2Char"/>
    <w:qFormat/>
    <w:rsid w:val="00A1148C"/>
    <w:rPr>
      <w:i/>
      <w:iCs/>
      <w:color w:val="000000"/>
      <w:sz w:val="28"/>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tblPr/>
      <w:tcPr>
        <w:shd w:val="clear" w:color="auto" w:fill="F8EDED"/>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6004">
      <w:bodyDiv w:val="1"/>
      <w:marLeft w:val="0"/>
      <w:marRight w:val="0"/>
      <w:marTop w:val="0"/>
      <w:marBottom w:val="0"/>
      <w:divBdr>
        <w:top w:val="none" w:sz="0" w:space="0" w:color="auto"/>
        <w:left w:val="none" w:sz="0" w:space="0" w:color="auto"/>
        <w:bottom w:val="none" w:sz="0" w:space="0" w:color="auto"/>
        <w:right w:val="none" w:sz="0" w:space="0" w:color="auto"/>
      </w:divBdr>
    </w:div>
    <w:div w:id="4594423">
      <w:bodyDiv w:val="1"/>
      <w:marLeft w:val="0"/>
      <w:marRight w:val="0"/>
      <w:marTop w:val="0"/>
      <w:marBottom w:val="0"/>
      <w:divBdr>
        <w:top w:val="none" w:sz="0" w:space="0" w:color="auto"/>
        <w:left w:val="none" w:sz="0" w:space="0" w:color="auto"/>
        <w:bottom w:val="none" w:sz="0" w:space="0" w:color="auto"/>
        <w:right w:val="none" w:sz="0" w:space="0" w:color="auto"/>
      </w:divBdr>
    </w:div>
    <w:div w:id="6833159">
      <w:bodyDiv w:val="1"/>
      <w:marLeft w:val="0"/>
      <w:marRight w:val="0"/>
      <w:marTop w:val="0"/>
      <w:marBottom w:val="0"/>
      <w:divBdr>
        <w:top w:val="none" w:sz="0" w:space="0" w:color="auto"/>
        <w:left w:val="none" w:sz="0" w:space="0" w:color="auto"/>
        <w:bottom w:val="none" w:sz="0" w:space="0" w:color="auto"/>
        <w:right w:val="none" w:sz="0" w:space="0" w:color="auto"/>
      </w:divBdr>
    </w:div>
    <w:div w:id="8679231">
      <w:bodyDiv w:val="1"/>
      <w:marLeft w:val="0"/>
      <w:marRight w:val="0"/>
      <w:marTop w:val="0"/>
      <w:marBottom w:val="0"/>
      <w:divBdr>
        <w:top w:val="none" w:sz="0" w:space="0" w:color="auto"/>
        <w:left w:val="none" w:sz="0" w:space="0" w:color="auto"/>
        <w:bottom w:val="none" w:sz="0" w:space="0" w:color="auto"/>
        <w:right w:val="none" w:sz="0" w:space="0" w:color="auto"/>
      </w:divBdr>
    </w:div>
    <w:div w:id="13504742">
      <w:bodyDiv w:val="1"/>
      <w:marLeft w:val="0"/>
      <w:marRight w:val="0"/>
      <w:marTop w:val="0"/>
      <w:marBottom w:val="0"/>
      <w:divBdr>
        <w:top w:val="none" w:sz="0" w:space="0" w:color="auto"/>
        <w:left w:val="none" w:sz="0" w:space="0" w:color="auto"/>
        <w:bottom w:val="none" w:sz="0" w:space="0" w:color="auto"/>
        <w:right w:val="none" w:sz="0" w:space="0" w:color="auto"/>
      </w:divBdr>
    </w:div>
    <w:div w:id="14884884">
      <w:bodyDiv w:val="1"/>
      <w:marLeft w:val="0"/>
      <w:marRight w:val="0"/>
      <w:marTop w:val="0"/>
      <w:marBottom w:val="0"/>
      <w:divBdr>
        <w:top w:val="none" w:sz="0" w:space="0" w:color="auto"/>
        <w:left w:val="none" w:sz="0" w:space="0" w:color="auto"/>
        <w:bottom w:val="none" w:sz="0" w:space="0" w:color="auto"/>
        <w:right w:val="none" w:sz="0" w:space="0" w:color="auto"/>
      </w:divBdr>
    </w:div>
    <w:div w:id="15161450">
      <w:bodyDiv w:val="1"/>
      <w:marLeft w:val="0"/>
      <w:marRight w:val="0"/>
      <w:marTop w:val="0"/>
      <w:marBottom w:val="0"/>
      <w:divBdr>
        <w:top w:val="none" w:sz="0" w:space="0" w:color="auto"/>
        <w:left w:val="none" w:sz="0" w:space="0" w:color="auto"/>
        <w:bottom w:val="none" w:sz="0" w:space="0" w:color="auto"/>
        <w:right w:val="none" w:sz="0" w:space="0" w:color="auto"/>
      </w:divBdr>
    </w:div>
    <w:div w:id="15547371">
      <w:bodyDiv w:val="1"/>
      <w:marLeft w:val="0"/>
      <w:marRight w:val="0"/>
      <w:marTop w:val="0"/>
      <w:marBottom w:val="0"/>
      <w:divBdr>
        <w:top w:val="none" w:sz="0" w:space="0" w:color="auto"/>
        <w:left w:val="none" w:sz="0" w:space="0" w:color="auto"/>
        <w:bottom w:val="none" w:sz="0" w:space="0" w:color="auto"/>
        <w:right w:val="none" w:sz="0" w:space="0" w:color="auto"/>
      </w:divBdr>
    </w:div>
    <w:div w:id="18746451">
      <w:bodyDiv w:val="1"/>
      <w:marLeft w:val="0"/>
      <w:marRight w:val="0"/>
      <w:marTop w:val="0"/>
      <w:marBottom w:val="0"/>
      <w:divBdr>
        <w:top w:val="none" w:sz="0" w:space="0" w:color="auto"/>
        <w:left w:val="none" w:sz="0" w:space="0" w:color="auto"/>
        <w:bottom w:val="none" w:sz="0" w:space="0" w:color="auto"/>
        <w:right w:val="none" w:sz="0" w:space="0" w:color="auto"/>
      </w:divBdr>
    </w:div>
    <w:div w:id="25378204">
      <w:bodyDiv w:val="1"/>
      <w:marLeft w:val="0"/>
      <w:marRight w:val="0"/>
      <w:marTop w:val="0"/>
      <w:marBottom w:val="0"/>
      <w:divBdr>
        <w:top w:val="none" w:sz="0" w:space="0" w:color="auto"/>
        <w:left w:val="none" w:sz="0" w:space="0" w:color="auto"/>
        <w:bottom w:val="none" w:sz="0" w:space="0" w:color="auto"/>
        <w:right w:val="none" w:sz="0" w:space="0" w:color="auto"/>
      </w:divBdr>
    </w:div>
    <w:div w:id="25643273">
      <w:bodyDiv w:val="1"/>
      <w:marLeft w:val="0"/>
      <w:marRight w:val="0"/>
      <w:marTop w:val="0"/>
      <w:marBottom w:val="0"/>
      <w:divBdr>
        <w:top w:val="none" w:sz="0" w:space="0" w:color="auto"/>
        <w:left w:val="none" w:sz="0" w:space="0" w:color="auto"/>
        <w:bottom w:val="none" w:sz="0" w:space="0" w:color="auto"/>
        <w:right w:val="none" w:sz="0" w:space="0" w:color="auto"/>
      </w:divBdr>
    </w:div>
    <w:div w:id="33972487">
      <w:bodyDiv w:val="1"/>
      <w:marLeft w:val="0"/>
      <w:marRight w:val="0"/>
      <w:marTop w:val="0"/>
      <w:marBottom w:val="0"/>
      <w:divBdr>
        <w:top w:val="none" w:sz="0" w:space="0" w:color="auto"/>
        <w:left w:val="none" w:sz="0" w:space="0" w:color="auto"/>
        <w:bottom w:val="none" w:sz="0" w:space="0" w:color="auto"/>
        <w:right w:val="none" w:sz="0" w:space="0" w:color="auto"/>
      </w:divBdr>
    </w:div>
    <w:div w:id="37097311">
      <w:bodyDiv w:val="1"/>
      <w:marLeft w:val="0"/>
      <w:marRight w:val="0"/>
      <w:marTop w:val="0"/>
      <w:marBottom w:val="0"/>
      <w:divBdr>
        <w:top w:val="none" w:sz="0" w:space="0" w:color="auto"/>
        <w:left w:val="none" w:sz="0" w:space="0" w:color="auto"/>
        <w:bottom w:val="none" w:sz="0" w:space="0" w:color="auto"/>
        <w:right w:val="none" w:sz="0" w:space="0" w:color="auto"/>
      </w:divBdr>
    </w:div>
    <w:div w:id="37897558">
      <w:bodyDiv w:val="1"/>
      <w:marLeft w:val="0"/>
      <w:marRight w:val="0"/>
      <w:marTop w:val="0"/>
      <w:marBottom w:val="0"/>
      <w:divBdr>
        <w:top w:val="none" w:sz="0" w:space="0" w:color="auto"/>
        <w:left w:val="none" w:sz="0" w:space="0" w:color="auto"/>
        <w:bottom w:val="none" w:sz="0" w:space="0" w:color="auto"/>
        <w:right w:val="none" w:sz="0" w:space="0" w:color="auto"/>
      </w:divBdr>
    </w:div>
    <w:div w:id="38283405">
      <w:bodyDiv w:val="1"/>
      <w:marLeft w:val="0"/>
      <w:marRight w:val="0"/>
      <w:marTop w:val="0"/>
      <w:marBottom w:val="0"/>
      <w:divBdr>
        <w:top w:val="none" w:sz="0" w:space="0" w:color="auto"/>
        <w:left w:val="none" w:sz="0" w:space="0" w:color="auto"/>
        <w:bottom w:val="none" w:sz="0" w:space="0" w:color="auto"/>
        <w:right w:val="none" w:sz="0" w:space="0" w:color="auto"/>
      </w:divBdr>
    </w:div>
    <w:div w:id="43063525">
      <w:bodyDiv w:val="1"/>
      <w:marLeft w:val="0"/>
      <w:marRight w:val="0"/>
      <w:marTop w:val="0"/>
      <w:marBottom w:val="0"/>
      <w:divBdr>
        <w:top w:val="none" w:sz="0" w:space="0" w:color="auto"/>
        <w:left w:val="none" w:sz="0" w:space="0" w:color="auto"/>
        <w:bottom w:val="none" w:sz="0" w:space="0" w:color="auto"/>
        <w:right w:val="none" w:sz="0" w:space="0" w:color="auto"/>
      </w:divBdr>
    </w:div>
    <w:div w:id="43069054">
      <w:bodyDiv w:val="1"/>
      <w:marLeft w:val="0"/>
      <w:marRight w:val="0"/>
      <w:marTop w:val="0"/>
      <w:marBottom w:val="0"/>
      <w:divBdr>
        <w:top w:val="none" w:sz="0" w:space="0" w:color="auto"/>
        <w:left w:val="none" w:sz="0" w:space="0" w:color="auto"/>
        <w:bottom w:val="none" w:sz="0" w:space="0" w:color="auto"/>
        <w:right w:val="none" w:sz="0" w:space="0" w:color="auto"/>
      </w:divBdr>
    </w:div>
    <w:div w:id="47533535">
      <w:bodyDiv w:val="1"/>
      <w:marLeft w:val="0"/>
      <w:marRight w:val="0"/>
      <w:marTop w:val="0"/>
      <w:marBottom w:val="0"/>
      <w:divBdr>
        <w:top w:val="none" w:sz="0" w:space="0" w:color="auto"/>
        <w:left w:val="none" w:sz="0" w:space="0" w:color="auto"/>
        <w:bottom w:val="none" w:sz="0" w:space="0" w:color="auto"/>
        <w:right w:val="none" w:sz="0" w:space="0" w:color="auto"/>
      </w:divBdr>
    </w:div>
    <w:div w:id="47842850">
      <w:bodyDiv w:val="1"/>
      <w:marLeft w:val="0"/>
      <w:marRight w:val="0"/>
      <w:marTop w:val="0"/>
      <w:marBottom w:val="0"/>
      <w:divBdr>
        <w:top w:val="none" w:sz="0" w:space="0" w:color="auto"/>
        <w:left w:val="none" w:sz="0" w:space="0" w:color="auto"/>
        <w:bottom w:val="none" w:sz="0" w:space="0" w:color="auto"/>
        <w:right w:val="none" w:sz="0" w:space="0" w:color="auto"/>
      </w:divBdr>
    </w:div>
    <w:div w:id="53432035">
      <w:bodyDiv w:val="1"/>
      <w:marLeft w:val="0"/>
      <w:marRight w:val="0"/>
      <w:marTop w:val="0"/>
      <w:marBottom w:val="0"/>
      <w:divBdr>
        <w:top w:val="none" w:sz="0" w:space="0" w:color="auto"/>
        <w:left w:val="none" w:sz="0" w:space="0" w:color="auto"/>
        <w:bottom w:val="none" w:sz="0" w:space="0" w:color="auto"/>
        <w:right w:val="none" w:sz="0" w:space="0" w:color="auto"/>
      </w:divBdr>
    </w:div>
    <w:div w:id="54593049">
      <w:bodyDiv w:val="1"/>
      <w:marLeft w:val="0"/>
      <w:marRight w:val="0"/>
      <w:marTop w:val="0"/>
      <w:marBottom w:val="0"/>
      <w:divBdr>
        <w:top w:val="none" w:sz="0" w:space="0" w:color="auto"/>
        <w:left w:val="none" w:sz="0" w:space="0" w:color="auto"/>
        <w:bottom w:val="none" w:sz="0" w:space="0" w:color="auto"/>
        <w:right w:val="none" w:sz="0" w:space="0" w:color="auto"/>
      </w:divBdr>
    </w:div>
    <w:div w:id="59909679">
      <w:bodyDiv w:val="1"/>
      <w:marLeft w:val="0"/>
      <w:marRight w:val="0"/>
      <w:marTop w:val="0"/>
      <w:marBottom w:val="0"/>
      <w:divBdr>
        <w:top w:val="none" w:sz="0" w:space="0" w:color="auto"/>
        <w:left w:val="none" w:sz="0" w:space="0" w:color="auto"/>
        <w:bottom w:val="none" w:sz="0" w:space="0" w:color="auto"/>
        <w:right w:val="none" w:sz="0" w:space="0" w:color="auto"/>
      </w:divBdr>
    </w:div>
    <w:div w:id="60834596">
      <w:bodyDiv w:val="1"/>
      <w:marLeft w:val="0"/>
      <w:marRight w:val="0"/>
      <w:marTop w:val="0"/>
      <w:marBottom w:val="0"/>
      <w:divBdr>
        <w:top w:val="none" w:sz="0" w:space="0" w:color="auto"/>
        <w:left w:val="none" w:sz="0" w:space="0" w:color="auto"/>
        <w:bottom w:val="none" w:sz="0" w:space="0" w:color="auto"/>
        <w:right w:val="none" w:sz="0" w:space="0" w:color="auto"/>
      </w:divBdr>
    </w:div>
    <w:div w:id="70204416">
      <w:bodyDiv w:val="1"/>
      <w:marLeft w:val="0"/>
      <w:marRight w:val="0"/>
      <w:marTop w:val="0"/>
      <w:marBottom w:val="0"/>
      <w:divBdr>
        <w:top w:val="none" w:sz="0" w:space="0" w:color="auto"/>
        <w:left w:val="none" w:sz="0" w:space="0" w:color="auto"/>
        <w:bottom w:val="none" w:sz="0" w:space="0" w:color="auto"/>
        <w:right w:val="none" w:sz="0" w:space="0" w:color="auto"/>
      </w:divBdr>
    </w:div>
    <w:div w:id="71632455">
      <w:bodyDiv w:val="1"/>
      <w:marLeft w:val="0"/>
      <w:marRight w:val="0"/>
      <w:marTop w:val="0"/>
      <w:marBottom w:val="0"/>
      <w:divBdr>
        <w:top w:val="none" w:sz="0" w:space="0" w:color="auto"/>
        <w:left w:val="none" w:sz="0" w:space="0" w:color="auto"/>
        <w:bottom w:val="none" w:sz="0" w:space="0" w:color="auto"/>
        <w:right w:val="none" w:sz="0" w:space="0" w:color="auto"/>
      </w:divBdr>
    </w:div>
    <w:div w:id="73164807">
      <w:bodyDiv w:val="1"/>
      <w:marLeft w:val="0"/>
      <w:marRight w:val="0"/>
      <w:marTop w:val="0"/>
      <w:marBottom w:val="0"/>
      <w:divBdr>
        <w:top w:val="none" w:sz="0" w:space="0" w:color="auto"/>
        <w:left w:val="none" w:sz="0" w:space="0" w:color="auto"/>
        <w:bottom w:val="none" w:sz="0" w:space="0" w:color="auto"/>
        <w:right w:val="none" w:sz="0" w:space="0" w:color="auto"/>
      </w:divBdr>
    </w:div>
    <w:div w:id="75978619">
      <w:bodyDiv w:val="1"/>
      <w:marLeft w:val="0"/>
      <w:marRight w:val="0"/>
      <w:marTop w:val="0"/>
      <w:marBottom w:val="0"/>
      <w:divBdr>
        <w:top w:val="none" w:sz="0" w:space="0" w:color="auto"/>
        <w:left w:val="none" w:sz="0" w:space="0" w:color="auto"/>
        <w:bottom w:val="none" w:sz="0" w:space="0" w:color="auto"/>
        <w:right w:val="none" w:sz="0" w:space="0" w:color="auto"/>
      </w:divBdr>
    </w:div>
    <w:div w:id="77992961">
      <w:bodyDiv w:val="1"/>
      <w:marLeft w:val="0"/>
      <w:marRight w:val="0"/>
      <w:marTop w:val="0"/>
      <w:marBottom w:val="0"/>
      <w:divBdr>
        <w:top w:val="none" w:sz="0" w:space="0" w:color="auto"/>
        <w:left w:val="none" w:sz="0" w:space="0" w:color="auto"/>
        <w:bottom w:val="none" w:sz="0" w:space="0" w:color="auto"/>
        <w:right w:val="none" w:sz="0" w:space="0" w:color="auto"/>
      </w:divBdr>
    </w:div>
    <w:div w:id="81029932">
      <w:bodyDiv w:val="1"/>
      <w:marLeft w:val="0"/>
      <w:marRight w:val="0"/>
      <w:marTop w:val="0"/>
      <w:marBottom w:val="0"/>
      <w:divBdr>
        <w:top w:val="none" w:sz="0" w:space="0" w:color="auto"/>
        <w:left w:val="none" w:sz="0" w:space="0" w:color="auto"/>
        <w:bottom w:val="none" w:sz="0" w:space="0" w:color="auto"/>
        <w:right w:val="none" w:sz="0" w:space="0" w:color="auto"/>
      </w:divBdr>
    </w:div>
    <w:div w:id="81076565">
      <w:bodyDiv w:val="1"/>
      <w:marLeft w:val="0"/>
      <w:marRight w:val="0"/>
      <w:marTop w:val="0"/>
      <w:marBottom w:val="0"/>
      <w:divBdr>
        <w:top w:val="none" w:sz="0" w:space="0" w:color="auto"/>
        <w:left w:val="none" w:sz="0" w:space="0" w:color="auto"/>
        <w:bottom w:val="none" w:sz="0" w:space="0" w:color="auto"/>
        <w:right w:val="none" w:sz="0" w:space="0" w:color="auto"/>
      </w:divBdr>
    </w:div>
    <w:div w:id="83495114">
      <w:bodyDiv w:val="1"/>
      <w:marLeft w:val="0"/>
      <w:marRight w:val="0"/>
      <w:marTop w:val="0"/>
      <w:marBottom w:val="0"/>
      <w:divBdr>
        <w:top w:val="none" w:sz="0" w:space="0" w:color="auto"/>
        <w:left w:val="none" w:sz="0" w:space="0" w:color="auto"/>
        <w:bottom w:val="none" w:sz="0" w:space="0" w:color="auto"/>
        <w:right w:val="none" w:sz="0" w:space="0" w:color="auto"/>
      </w:divBdr>
    </w:div>
    <w:div w:id="88283480">
      <w:bodyDiv w:val="1"/>
      <w:marLeft w:val="0"/>
      <w:marRight w:val="0"/>
      <w:marTop w:val="0"/>
      <w:marBottom w:val="0"/>
      <w:divBdr>
        <w:top w:val="none" w:sz="0" w:space="0" w:color="auto"/>
        <w:left w:val="none" w:sz="0" w:space="0" w:color="auto"/>
        <w:bottom w:val="none" w:sz="0" w:space="0" w:color="auto"/>
        <w:right w:val="none" w:sz="0" w:space="0" w:color="auto"/>
      </w:divBdr>
    </w:div>
    <w:div w:id="90007774">
      <w:bodyDiv w:val="1"/>
      <w:marLeft w:val="0"/>
      <w:marRight w:val="0"/>
      <w:marTop w:val="0"/>
      <w:marBottom w:val="0"/>
      <w:divBdr>
        <w:top w:val="none" w:sz="0" w:space="0" w:color="auto"/>
        <w:left w:val="none" w:sz="0" w:space="0" w:color="auto"/>
        <w:bottom w:val="none" w:sz="0" w:space="0" w:color="auto"/>
        <w:right w:val="none" w:sz="0" w:space="0" w:color="auto"/>
      </w:divBdr>
    </w:div>
    <w:div w:id="94134928">
      <w:bodyDiv w:val="1"/>
      <w:marLeft w:val="0"/>
      <w:marRight w:val="0"/>
      <w:marTop w:val="0"/>
      <w:marBottom w:val="0"/>
      <w:divBdr>
        <w:top w:val="none" w:sz="0" w:space="0" w:color="auto"/>
        <w:left w:val="none" w:sz="0" w:space="0" w:color="auto"/>
        <w:bottom w:val="none" w:sz="0" w:space="0" w:color="auto"/>
        <w:right w:val="none" w:sz="0" w:space="0" w:color="auto"/>
      </w:divBdr>
    </w:div>
    <w:div w:id="100270623">
      <w:bodyDiv w:val="1"/>
      <w:marLeft w:val="0"/>
      <w:marRight w:val="0"/>
      <w:marTop w:val="0"/>
      <w:marBottom w:val="0"/>
      <w:divBdr>
        <w:top w:val="none" w:sz="0" w:space="0" w:color="auto"/>
        <w:left w:val="none" w:sz="0" w:space="0" w:color="auto"/>
        <w:bottom w:val="none" w:sz="0" w:space="0" w:color="auto"/>
        <w:right w:val="none" w:sz="0" w:space="0" w:color="auto"/>
      </w:divBdr>
    </w:div>
    <w:div w:id="103814929">
      <w:bodyDiv w:val="1"/>
      <w:marLeft w:val="0"/>
      <w:marRight w:val="0"/>
      <w:marTop w:val="0"/>
      <w:marBottom w:val="0"/>
      <w:divBdr>
        <w:top w:val="none" w:sz="0" w:space="0" w:color="auto"/>
        <w:left w:val="none" w:sz="0" w:space="0" w:color="auto"/>
        <w:bottom w:val="none" w:sz="0" w:space="0" w:color="auto"/>
        <w:right w:val="none" w:sz="0" w:space="0" w:color="auto"/>
      </w:divBdr>
    </w:div>
    <w:div w:id="104008486">
      <w:bodyDiv w:val="1"/>
      <w:marLeft w:val="0"/>
      <w:marRight w:val="0"/>
      <w:marTop w:val="0"/>
      <w:marBottom w:val="0"/>
      <w:divBdr>
        <w:top w:val="none" w:sz="0" w:space="0" w:color="auto"/>
        <w:left w:val="none" w:sz="0" w:space="0" w:color="auto"/>
        <w:bottom w:val="none" w:sz="0" w:space="0" w:color="auto"/>
        <w:right w:val="none" w:sz="0" w:space="0" w:color="auto"/>
      </w:divBdr>
    </w:div>
    <w:div w:id="104229305">
      <w:bodyDiv w:val="1"/>
      <w:marLeft w:val="0"/>
      <w:marRight w:val="0"/>
      <w:marTop w:val="0"/>
      <w:marBottom w:val="0"/>
      <w:divBdr>
        <w:top w:val="none" w:sz="0" w:space="0" w:color="auto"/>
        <w:left w:val="none" w:sz="0" w:space="0" w:color="auto"/>
        <w:bottom w:val="none" w:sz="0" w:space="0" w:color="auto"/>
        <w:right w:val="none" w:sz="0" w:space="0" w:color="auto"/>
      </w:divBdr>
    </w:div>
    <w:div w:id="111632819">
      <w:bodyDiv w:val="1"/>
      <w:marLeft w:val="0"/>
      <w:marRight w:val="0"/>
      <w:marTop w:val="0"/>
      <w:marBottom w:val="0"/>
      <w:divBdr>
        <w:top w:val="none" w:sz="0" w:space="0" w:color="auto"/>
        <w:left w:val="none" w:sz="0" w:space="0" w:color="auto"/>
        <w:bottom w:val="none" w:sz="0" w:space="0" w:color="auto"/>
        <w:right w:val="none" w:sz="0" w:space="0" w:color="auto"/>
      </w:divBdr>
    </w:div>
    <w:div w:id="112135329">
      <w:bodyDiv w:val="1"/>
      <w:marLeft w:val="0"/>
      <w:marRight w:val="0"/>
      <w:marTop w:val="0"/>
      <w:marBottom w:val="0"/>
      <w:divBdr>
        <w:top w:val="none" w:sz="0" w:space="0" w:color="auto"/>
        <w:left w:val="none" w:sz="0" w:space="0" w:color="auto"/>
        <w:bottom w:val="none" w:sz="0" w:space="0" w:color="auto"/>
        <w:right w:val="none" w:sz="0" w:space="0" w:color="auto"/>
      </w:divBdr>
    </w:div>
    <w:div w:id="112867762">
      <w:bodyDiv w:val="1"/>
      <w:marLeft w:val="0"/>
      <w:marRight w:val="0"/>
      <w:marTop w:val="0"/>
      <w:marBottom w:val="0"/>
      <w:divBdr>
        <w:top w:val="none" w:sz="0" w:space="0" w:color="auto"/>
        <w:left w:val="none" w:sz="0" w:space="0" w:color="auto"/>
        <w:bottom w:val="none" w:sz="0" w:space="0" w:color="auto"/>
        <w:right w:val="none" w:sz="0" w:space="0" w:color="auto"/>
      </w:divBdr>
    </w:div>
    <w:div w:id="114101135">
      <w:bodyDiv w:val="1"/>
      <w:marLeft w:val="0"/>
      <w:marRight w:val="0"/>
      <w:marTop w:val="0"/>
      <w:marBottom w:val="0"/>
      <w:divBdr>
        <w:top w:val="none" w:sz="0" w:space="0" w:color="auto"/>
        <w:left w:val="none" w:sz="0" w:space="0" w:color="auto"/>
        <w:bottom w:val="none" w:sz="0" w:space="0" w:color="auto"/>
        <w:right w:val="none" w:sz="0" w:space="0" w:color="auto"/>
      </w:divBdr>
    </w:div>
    <w:div w:id="114327530">
      <w:bodyDiv w:val="1"/>
      <w:marLeft w:val="0"/>
      <w:marRight w:val="0"/>
      <w:marTop w:val="0"/>
      <w:marBottom w:val="0"/>
      <w:divBdr>
        <w:top w:val="none" w:sz="0" w:space="0" w:color="auto"/>
        <w:left w:val="none" w:sz="0" w:space="0" w:color="auto"/>
        <w:bottom w:val="none" w:sz="0" w:space="0" w:color="auto"/>
        <w:right w:val="none" w:sz="0" w:space="0" w:color="auto"/>
      </w:divBdr>
    </w:div>
    <w:div w:id="116221804">
      <w:bodyDiv w:val="1"/>
      <w:marLeft w:val="0"/>
      <w:marRight w:val="0"/>
      <w:marTop w:val="0"/>
      <w:marBottom w:val="0"/>
      <w:divBdr>
        <w:top w:val="none" w:sz="0" w:space="0" w:color="auto"/>
        <w:left w:val="none" w:sz="0" w:space="0" w:color="auto"/>
        <w:bottom w:val="none" w:sz="0" w:space="0" w:color="auto"/>
        <w:right w:val="none" w:sz="0" w:space="0" w:color="auto"/>
      </w:divBdr>
    </w:div>
    <w:div w:id="119961301">
      <w:bodyDiv w:val="1"/>
      <w:marLeft w:val="0"/>
      <w:marRight w:val="0"/>
      <w:marTop w:val="0"/>
      <w:marBottom w:val="0"/>
      <w:divBdr>
        <w:top w:val="none" w:sz="0" w:space="0" w:color="auto"/>
        <w:left w:val="none" w:sz="0" w:space="0" w:color="auto"/>
        <w:bottom w:val="none" w:sz="0" w:space="0" w:color="auto"/>
        <w:right w:val="none" w:sz="0" w:space="0" w:color="auto"/>
      </w:divBdr>
    </w:div>
    <w:div w:id="121384811">
      <w:bodyDiv w:val="1"/>
      <w:marLeft w:val="0"/>
      <w:marRight w:val="0"/>
      <w:marTop w:val="0"/>
      <w:marBottom w:val="0"/>
      <w:divBdr>
        <w:top w:val="none" w:sz="0" w:space="0" w:color="auto"/>
        <w:left w:val="none" w:sz="0" w:space="0" w:color="auto"/>
        <w:bottom w:val="none" w:sz="0" w:space="0" w:color="auto"/>
        <w:right w:val="none" w:sz="0" w:space="0" w:color="auto"/>
      </w:divBdr>
    </w:div>
    <w:div w:id="121847697">
      <w:bodyDiv w:val="1"/>
      <w:marLeft w:val="0"/>
      <w:marRight w:val="0"/>
      <w:marTop w:val="0"/>
      <w:marBottom w:val="0"/>
      <w:divBdr>
        <w:top w:val="none" w:sz="0" w:space="0" w:color="auto"/>
        <w:left w:val="none" w:sz="0" w:space="0" w:color="auto"/>
        <w:bottom w:val="none" w:sz="0" w:space="0" w:color="auto"/>
        <w:right w:val="none" w:sz="0" w:space="0" w:color="auto"/>
      </w:divBdr>
    </w:div>
    <w:div w:id="121967560">
      <w:bodyDiv w:val="1"/>
      <w:marLeft w:val="0"/>
      <w:marRight w:val="0"/>
      <w:marTop w:val="0"/>
      <w:marBottom w:val="0"/>
      <w:divBdr>
        <w:top w:val="none" w:sz="0" w:space="0" w:color="auto"/>
        <w:left w:val="none" w:sz="0" w:space="0" w:color="auto"/>
        <w:bottom w:val="none" w:sz="0" w:space="0" w:color="auto"/>
        <w:right w:val="none" w:sz="0" w:space="0" w:color="auto"/>
      </w:divBdr>
    </w:div>
    <w:div w:id="122895840">
      <w:bodyDiv w:val="1"/>
      <w:marLeft w:val="0"/>
      <w:marRight w:val="0"/>
      <w:marTop w:val="0"/>
      <w:marBottom w:val="0"/>
      <w:divBdr>
        <w:top w:val="none" w:sz="0" w:space="0" w:color="auto"/>
        <w:left w:val="none" w:sz="0" w:space="0" w:color="auto"/>
        <w:bottom w:val="none" w:sz="0" w:space="0" w:color="auto"/>
        <w:right w:val="none" w:sz="0" w:space="0" w:color="auto"/>
      </w:divBdr>
    </w:div>
    <w:div w:id="125129026">
      <w:bodyDiv w:val="1"/>
      <w:marLeft w:val="0"/>
      <w:marRight w:val="0"/>
      <w:marTop w:val="0"/>
      <w:marBottom w:val="0"/>
      <w:divBdr>
        <w:top w:val="none" w:sz="0" w:space="0" w:color="auto"/>
        <w:left w:val="none" w:sz="0" w:space="0" w:color="auto"/>
        <w:bottom w:val="none" w:sz="0" w:space="0" w:color="auto"/>
        <w:right w:val="none" w:sz="0" w:space="0" w:color="auto"/>
      </w:divBdr>
    </w:div>
    <w:div w:id="127360915">
      <w:bodyDiv w:val="1"/>
      <w:marLeft w:val="0"/>
      <w:marRight w:val="0"/>
      <w:marTop w:val="0"/>
      <w:marBottom w:val="0"/>
      <w:divBdr>
        <w:top w:val="none" w:sz="0" w:space="0" w:color="auto"/>
        <w:left w:val="none" w:sz="0" w:space="0" w:color="auto"/>
        <w:bottom w:val="none" w:sz="0" w:space="0" w:color="auto"/>
        <w:right w:val="none" w:sz="0" w:space="0" w:color="auto"/>
      </w:divBdr>
    </w:div>
    <w:div w:id="134302045">
      <w:bodyDiv w:val="1"/>
      <w:marLeft w:val="0"/>
      <w:marRight w:val="0"/>
      <w:marTop w:val="0"/>
      <w:marBottom w:val="0"/>
      <w:divBdr>
        <w:top w:val="none" w:sz="0" w:space="0" w:color="auto"/>
        <w:left w:val="none" w:sz="0" w:space="0" w:color="auto"/>
        <w:bottom w:val="none" w:sz="0" w:space="0" w:color="auto"/>
        <w:right w:val="none" w:sz="0" w:space="0" w:color="auto"/>
      </w:divBdr>
    </w:div>
    <w:div w:id="136074619">
      <w:bodyDiv w:val="1"/>
      <w:marLeft w:val="0"/>
      <w:marRight w:val="0"/>
      <w:marTop w:val="0"/>
      <w:marBottom w:val="0"/>
      <w:divBdr>
        <w:top w:val="none" w:sz="0" w:space="0" w:color="auto"/>
        <w:left w:val="none" w:sz="0" w:space="0" w:color="auto"/>
        <w:bottom w:val="none" w:sz="0" w:space="0" w:color="auto"/>
        <w:right w:val="none" w:sz="0" w:space="0" w:color="auto"/>
      </w:divBdr>
    </w:div>
    <w:div w:id="136841223">
      <w:bodyDiv w:val="1"/>
      <w:marLeft w:val="0"/>
      <w:marRight w:val="0"/>
      <w:marTop w:val="0"/>
      <w:marBottom w:val="0"/>
      <w:divBdr>
        <w:top w:val="none" w:sz="0" w:space="0" w:color="auto"/>
        <w:left w:val="none" w:sz="0" w:space="0" w:color="auto"/>
        <w:bottom w:val="none" w:sz="0" w:space="0" w:color="auto"/>
        <w:right w:val="none" w:sz="0" w:space="0" w:color="auto"/>
      </w:divBdr>
    </w:div>
    <w:div w:id="136849621">
      <w:bodyDiv w:val="1"/>
      <w:marLeft w:val="0"/>
      <w:marRight w:val="0"/>
      <w:marTop w:val="0"/>
      <w:marBottom w:val="0"/>
      <w:divBdr>
        <w:top w:val="none" w:sz="0" w:space="0" w:color="auto"/>
        <w:left w:val="none" w:sz="0" w:space="0" w:color="auto"/>
        <w:bottom w:val="none" w:sz="0" w:space="0" w:color="auto"/>
        <w:right w:val="none" w:sz="0" w:space="0" w:color="auto"/>
      </w:divBdr>
    </w:div>
    <w:div w:id="147287641">
      <w:bodyDiv w:val="1"/>
      <w:marLeft w:val="0"/>
      <w:marRight w:val="0"/>
      <w:marTop w:val="0"/>
      <w:marBottom w:val="0"/>
      <w:divBdr>
        <w:top w:val="none" w:sz="0" w:space="0" w:color="auto"/>
        <w:left w:val="none" w:sz="0" w:space="0" w:color="auto"/>
        <w:bottom w:val="none" w:sz="0" w:space="0" w:color="auto"/>
        <w:right w:val="none" w:sz="0" w:space="0" w:color="auto"/>
      </w:divBdr>
    </w:div>
    <w:div w:id="156500273">
      <w:bodyDiv w:val="1"/>
      <w:marLeft w:val="0"/>
      <w:marRight w:val="0"/>
      <w:marTop w:val="0"/>
      <w:marBottom w:val="0"/>
      <w:divBdr>
        <w:top w:val="none" w:sz="0" w:space="0" w:color="auto"/>
        <w:left w:val="none" w:sz="0" w:space="0" w:color="auto"/>
        <w:bottom w:val="none" w:sz="0" w:space="0" w:color="auto"/>
        <w:right w:val="none" w:sz="0" w:space="0" w:color="auto"/>
      </w:divBdr>
    </w:div>
    <w:div w:id="157501655">
      <w:bodyDiv w:val="1"/>
      <w:marLeft w:val="0"/>
      <w:marRight w:val="0"/>
      <w:marTop w:val="0"/>
      <w:marBottom w:val="0"/>
      <w:divBdr>
        <w:top w:val="none" w:sz="0" w:space="0" w:color="auto"/>
        <w:left w:val="none" w:sz="0" w:space="0" w:color="auto"/>
        <w:bottom w:val="none" w:sz="0" w:space="0" w:color="auto"/>
        <w:right w:val="none" w:sz="0" w:space="0" w:color="auto"/>
      </w:divBdr>
    </w:div>
    <w:div w:id="157967345">
      <w:bodyDiv w:val="1"/>
      <w:marLeft w:val="0"/>
      <w:marRight w:val="0"/>
      <w:marTop w:val="0"/>
      <w:marBottom w:val="0"/>
      <w:divBdr>
        <w:top w:val="none" w:sz="0" w:space="0" w:color="auto"/>
        <w:left w:val="none" w:sz="0" w:space="0" w:color="auto"/>
        <w:bottom w:val="none" w:sz="0" w:space="0" w:color="auto"/>
        <w:right w:val="none" w:sz="0" w:space="0" w:color="auto"/>
      </w:divBdr>
    </w:div>
    <w:div w:id="159195795">
      <w:bodyDiv w:val="1"/>
      <w:marLeft w:val="0"/>
      <w:marRight w:val="0"/>
      <w:marTop w:val="0"/>
      <w:marBottom w:val="0"/>
      <w:divBdr>
        <w:top w:val="none" w:sz="0" w:space="0" w:color="auto"/>
        <w:left w:val="none" w:sz="0" w:space="0" w:color="auto"/>
        <w:bottom w:val="none" w:sz="0" w:space="0" w:color="auto"/>
        <w:right w:val="none" w:sz="0" w:space="0" w:color="auto"/>
      </w:divBdr>
    </w:div>
    <w:div w:id="163784326">
      <w:bodyDiv w:val="1"/>
      <w:marLeft w:val="0"/>
      <w:marRight w:val="0"/>
      <w:marTop w:val="0"/>
      <w:marBottom w:val="0"/>
      <w:divBdr>
        <w:top w:val="none" w:sz="0" w:space="0" w:color="auto"/>
        <w:left w:val="none" w:sz="0" w:space="0" w:color="auto"/>
        <w:bottom w:val="none" w:sz="0" w:space="0" w:color="auto"/>
        <w:right w:val="none" w:sz="0" w:space="0" w:color="auto"/>
      </w:divBdr>
    </w:div>
    <w:div w:id="164593452">
      <w:bodyDiv w:val="1"/>
      <w:marLeft w:val="0"/>
      <w:marRight w:val="0"/>
      <w:marTop w:val="0"/>
      <w:marBottom w:val="0"/>
      <w:divBdr>
        <w:top w:val="none" w:sz="0" w:space="0" w:color="auto"/>
        <w:left w:val="none" w:sz="0" w:space="0" w:color="auto"/>
        <w:bottom w:val="none" w:sz="0" w:space="0" w:color="auto"/>
        <w:right w:val="none" w:sz="0" w:space="0" w:color="auto"/>
      </w:divBdr>
    </w:div>
    <w:div w:id="170997093">
      <w:bodyDiv w:val="1"/>
      <w:marLeft w:val="0"/>
      <w:marRight w:val="0"/>
      <w:marTop w:val="0"/>
      <w:marBottom w:val="0"/>
      <w:divBdr>
        <w:top w:val="none" w:sz="0" w:space="0" w:color="auto"/>
        <w:left w:val="none" w:sz="0" w:space="0" w:color="auto"/>
        <w:bottom w:val="none" w:sz="0" w:space="0" w:color="auto"/>
        <w:right w:val="none" w:sz="0" w:space="0" w:color="auto"/>
      </w:divBdr>
    </w:div>
    <w:div w:id="173617241">
      <w:bodyDiv w:val="1"/>
      <w:marLeft w:val="0"/>
      <w:marRight w:val="0"/>
      <w:marTop w:val="0"/>
      <w:marBottom w:val="0"/>
      <w:divBdr>
        <w:top w:val="none" w:sz="0" w:space="0" w:color="auto"/>
        <w:left w:val="none" w:sz="0" w:space="0" w:color="auto"/>
        <w:bottom w:val="none" w:sz="0" w:space="0" w:color="auto"/>
        <w:right w:val="none" w:sz="0" w:space="0" w:color="auto"/>
      </w:divBdr>
    </w:div>
    <w:div w:id="176582032">
      <w:bodyDiv w:val="1"/>
      <w:marLeft w:val="0"/>
      <w:marRight w:val="0"/>
      <w:marTop w:val="0"/>
      <w:marBottom w:val="0"/>
      <w:divBdr>
        <w:top w:val="none" w:sz="0" w:space="0" w:color="auto"/>
        <w:left w:val="none" w:sz="0" w:space="0" w:color="auto"/>
        <w:bottom w:val="none" w:sz="0" w:space="0" w:color="auto"/>
        <w:right w:val="none" w:sz="0" w:space="0" w:color="auto"/>
      </w:divBdr>
    </w:div>
    <w:div w:id="179927562">
      <w:bodyDiv w:val="1"/>
      <w:marLeft w:val="0"/>
      <w:marRight w:val="0"/>
      <w:marTop w:val="0"/>
      <w:marBottom w:val="0"/>
      <w:divBdr>
        <w:top w:val="none" w:sz="0" w:space="0" w:color="auto"/>
        <w:left w:val="none" w:sz="0" w:space="0" w:color="auto"/>
        <w:bottom w:val="none" w:sz="0" w:space="0" w:color="auto"/>
        <w:right w:val="none" w:sz="0" w:space="0" w:color="auto"/>
      </w:divBdr>
    </w:div>
    <w:div w:id="192311742">
      <w:bodyDiv w:val="1"/>
      <w:marLeft w:val="0"/>
      <w:marRight w:val="0"/>
      <w:marTop w:val="0"/>
      <w:marBottom w:val="0"/>
      <w:divBdr>
        <w:top w:val="none" w:sz="0" w:space="0" w:color="auto"/>
        <w:left w:val="none" w:sz="0" w:space="0" w:color="auto"/>
        <w:bottom w:val="none" w:sz="0" w:space="0" w:color="auto"/>
        <w:right w:val="none" w:sz="0" w:space="0" w:color="auto"/>
      </w:divBdr>
    </w:div>
    <w:div w:id="194466532">
      <w:bodyDiv w:val="1"/>
      <w:marLeft w:val="0"/>
      <w:marRight w:val="0"/>
      <w:marTop w:val="0"/>
      <w:marBottom w:val="0"/>
      <w:divBdr>
        <w:top w:val="none" w:sz="0" w:space="0" w:color="auto"/>
        <w:left w:val="none" w:sz="0" w:space="0" w:color="auto"/>
        <w:bottom w:val="none" w:sz="0" w:space="0" w:color="auto"/>
        <w:right w:val="none" w:sz="0" w:space="0" w:color="auto"/>
      </w:divBdr>
    </w:div>
    <w:div w:id="198516477">
      <w:bodyDiv w:val="1"/>
      <w:marLeft w:val="0"/>
      <w:marRight w:val="0"/>
      <w:marTop w:val="0"/>
      <w:marBottom w:val="0"/>
      <w:divBdr>
        <w:top w:val="none" w:sz="0" w:space="0" w:color="auto"/>
        <w:left w:val="none" w:sz="0" w:space="0" w:color="auto"/>
        <w:bottom w:val="none" w:sz="0" w:space="0" w:color="auto"/>
        <w:right w:val="none" w:sz="0" w:space="0" w:color="auto"/>
      </w:divBdr>
    </w:div>
    <w:div w:id="203056164">
      <w:bodyDiv w:val="1"/>
      <w:marLeft w:val="0"/>
      <w:marRight w:val="0"/>
      <w:marTop w:val="0"/>
      <w:marBottom w:val="0"/>
      <w:divBdr>
        <w:top w:val="none" w:sz="0" w:space="0" w:color="auto"/>
        <w:left w:val="none" w:sz="0" w:space="0" w:color="auto"/>
        <w:bottom w:val="none" w:sz="0" w:space="0" w:color="auto"/>
        <w:right w:val="none" w:sz="0" w:space="0" w:color="auto"/>
      </w:divBdr>
    </w:div>
    <w:div w:id="203565185">
      <w:bodyDiv w:val="1"/>
      <w:marLeft w:val="0"/>
      <w:marRight w:val="0"/>
      <w:marTop w:val="0"/>
      <w:marBottom w:val="0"/>
      <w:divBdr>
        <w:top w:val="none" w:sz="0" w:space="0" w:color="auto"/>
        <w:left w:val="none" w:sz="0" w:space="0" w:color="auto"/>
        <w:bottom w:val="none" w:sz="0" w:space="0" w:color="auto"/>
        <w:right w:val="none" w:sz="0" w:space="0" w:color="auto"/>
      </w:divBdr>
    </w:div>
    <w:div w:id="204491150">
      <w:bodyDiv w:val="1"/>
      <w:marLeft w:val="0"/>
      <w:marRight w:val="0"/>
      <w:marTop w:val="0"/>
      <w:marBottom w:val="0"/>
      <w:divBdr>
        <w:top w:val="none" w:sz="0" w:space="0" w:color="auto"/>
        <w:left w:val="none" w:sz="0" w:space="0" w:color="auto"/>
        <w:bottom w:val="none" w:sz="0" w:space="0" w:color="auto"/>
        <w:right w:val="none" w:sz="0" w:space="0" w:color="auto"/>
      </w:divBdr>
    </w:div>
    <w:div w:id="204755669">
      <w:bodyDiv w:val="1"/>
      <w:marLeft w:val="0"/>
      <w:marRight w:val="0"/>
      <w:marTop w:val="0"/>
      <w:marBottom w:val="0"/>
      <w:divBdr>
        <w:top w:val="none" w:sz="0" w:space="0" w:color="auto"/>
        <w:left w:val="none" w:sz="0" w:space="0" w:color="auto"/>
        <w:bottom w:val="none" w:sz="0" w:space="0" w:color="auto"/>
        <w:right w:val="none" w:sz="0" w:space="0" w:color="auto"/>
      </w:divBdr>
    </w:div>
    <w:div w:id="213660070">
      <w:bodyDiv w:val="1"/>
      <w:marLeft w:val="0"/>
      <w:marRight w:val="0"/>
      <w:marTop w:val="0"/>
      <w:marBottom w:val="0"/>
      <w:divBdr>
        <w:top w:val="none" w:sz="0" w:space="0" w:color="auto"/>
        <w:left w:val="none" w:sz="0" w:space="0" w:color="auto"/>
        <w:bottom w:val="none" w:sz="0" w:space="0" w:color="auto"/>
        <w:right w:val="none" w:sz="0" w:space="0" w:color="auto"/>
      </w:divBdr>
    </w:div>
    <w:div w:id="217864879">
      <w:bodyDiv w:val="1"/>
      <w:marLeft w:val="0"/>
      <w:marRight w:val="0"/>
      <w:marTop w:val="0"/>
      <w:marBottom w:val="0"/>
      <w:divBdr>
        <w:top w:val="none" w:sz="0" w:space="0" w:color="auto"/>
        <w:left w:val="none" w:sz="0" w:space="0" w:color="auto"/>
        <w:bottom w:val="none" w:sz="0" w:space="0" w:color="auto"/>
        <w:right w:val="none" w:sz="0" w:space="0" w:color="auto"/>
      </w:divBdr>
    </w:div>
    <w:div w:id="219555356">
      <w:bodyDiv w:val="1"/>
      <w:marLeft w:val="0"/>
      <w:marRight w:val="0"/>
      <w:marTop w:val="0"/>
      <w:marBottom w:val="0"/>
      <w:divBdr>
        <w:top w:val="none" w:sz="0" w:space="0" w:color="auto"/>
        <w:left w:val="none" w:sz="0" w:space="0" w:color="auto"/>
        <w:bottom w:val="none" w:sz="0" w:space="0" w:color="auto"/>
        <w:right w:val="none" w:sz="0" w:space="0" w:color="auto"/>
      </w:divBdr>
    </w:div>
    <w:div w:id="221254133">
      <w:bodyDiv w:val="1"/>
      <w:marLeft w:val="0"/>
      <w:marRight w:val="0"/>
      <w:marTop w:val="0"/>
      <w:marBottom w:val="0"/>
      <w:divBdr>
        <w:top w:val="none" w:sz="0" w:space="0" w:color="auto"/>
        <w:left w:val="none" w:sz="0" w:space="0" w:color="auto"/>
        <w:bottom w:val="none" w:sz="0" w:space="0" w:color="auto"/>
        <w:right w:val="none" w:sz="0" w:space="0" w:color="auto"/>
      </w:divBdr>
    </w:div>
    <w:div w:id="221528305">
      <w:bodyDiv w:val="1"/>
      <w:marLeft w:val="0"/>
      <w:marRight w:val="0"/>
      <w:marTop w:val="0"/>
      <w:marBottom w:val="0"/>
      <w:divBdr>
        <w:top w:val="none" w:sz="0" w:space="0" w:color="auto"/>
        <w:left w:val="none" w:sz="0" w:space="0" w:color="auto"/>
        <w:bottom w:val="none" w:sz="0" w:space="0" w:color="auto"/>
        <w:right w:val="none" w:sz="0" w:space="0" w:color="auto"/>
      </w:divBdr>
    </w:div>
    <w:div w:id="228611215">
      <w:bodyDiv w:val="1"/>
      <w:marLeft w:val="0"/>
      <w:marRight w:val="0"/>
      <w:marTop w:val="0"/>
      <w:marBottom w:val="0"/>
      <w:divBdr>
        <w:top w:val="none" w:sz="0" w:space="0" w:color="auto"/>
        <w:left w:val="none" w:sz="0" w:space="0" w:color="auto"/>
        <w:bottom w:val="none" w:sz="0" w:space="0" w:color="auto"/>
        <w:right w:val="none" w:sz="0" w:space="0" w:color="auto"/>
      </w:divBdr>
    </w:div>
    <w:div w:id="228924376">
      <w:bodyDiv w:val="1"/>
      <w:marLeft w:val="0"/>
      <w:marRight w:val="0"/>
      <w:marTop w:val="0"/>
      <w:marBottom w:val="0"/>
      <w:divBdr>
        <w:top w:val="none" w:sz="0" w:space="0" w:color="auto"/>
        <w:left w:val="none" w:sz="0" w:space="0" w:color="auto"/>
        <w:bottom w:val="none" w:sz="0" w:space="0" w:color="auto"/>
        <w:right w:val="none" w:sz="0" w:space="0" w:color="auto"/>
      </w:divBdr>
    </w:div>
    <w:div w:id="236482244">
      <w:bodyDiv w:val="1"/>
      <w:marLeft w:val="0"/>
      <w:marRight w:val="0"/>
      <w:marTop w:val="0"/>
      <w:marBottom w:val="0"/>
      <w:divBdr>
        <w:top w:val="none" w:sz="0" w:space="0" w:color="auto"/>
        <w:left w:val="none" w:sz="0" w:space="0" w:color="auto"/>
        <w:bottom w:val="none" w:sz="0" w:space="0" w:color="auto"/>
        <w:right w:val="none" w:sz="0" w:space="0" w:color="auto"/>
      </w:divBdr>
    </w:div>
    <w:div w:id="238180811">
      <w:bodyDiv w:val="1"/>
      <w:marLeft w:val="0"/>
      <w:marRight w:val="0"/>
      <w:marTop w:val="0"/>
      <w:marBottom w:val="0"/>
      <w:divBdr>
        <w:top w:val="none" w:sz="0" w:space="0" w:color="auto"/>
        <w:left w:val="none" w:sz="0" w:space="0" w:color="auto"/>
        <w:bottom w:val="none" w:sz="0" w:space="0" w:color="auto"/>
        <w:right w:val="none" w:sz="0" w:space="0" w:color="auto"/>
      </w:divBdr>
    </w:div>
    <w:div w:id="239877490">
      <w:bodyDiv w:val="1"/>
      <w:marLeft w:val="0"/>
      <w:marRight w:val="0"/>
      <w:marTop w:val="0"/>
      <w:marBottom w:val="0"/>
      <w:divBdr>
        <w:top w:val="none" w:sz="0" w:space="0" w:color="auto"/>
        <w:left w:val="none" w:sz="0" w:space="0" w:color="auto"/>
        <w:bottom w:val="none" w:sz="0" w:space="0" w:color="auto"/>
        <w:right w:val="none" w:sz="0" w:space="0" w:color="auto"/>
      </w:divBdr>
    </w:div>
    <w:div w:id="240679092">
      <w:bodyDiv w:val="1"/>
      <w:marLeft w:val="0"/>
      <w:marRight w:val="0"/>
      <w:marTop w:val="0"/>
      <w:marBottom w:val="0"/>
      <w:divBdr>
        <w:top w:val="none" w:sz="0" w:space="0" w:color="auto"/>
        <w:left w:val="none" w:sz="0" w:space="0" w:color="auto"/>
        <w:bottom w:val="none" w:sz="0" w:space="0" w:color="auto"/>
        <w:right w:val="none" w:sz="0" w:space="0" w:color="auto"/>
      </w:divBdr>
    </w:div>
    <w:div w:id="243614600">
      <w:bodyDiv w:val="1"/>
      <w:marLeft w:val="0"/>
      <w:marRight w:val="0"/>
      <w:marTop w:val="0"/>
      <w:marBottom w:val="0"/>
      <w:divBdr>
        <w:top w:val="none" w:sz="0" w:space="0" w:color="auto"/>
        <w:left w:val="none" w:sz="0" w:space="0" w:color="auto"/>
        <w:bottom w:val="none" w:sz="0" w:space="0" w:color="auto"/>
        <w:right w:val="none" w:sz="0" w:space="0" w:color="auto"/>
      </w:divBdr>
    </w:div>
    <w:div w:id="245919815">
      <w:bodyDiv w:val="1"/>
      <w:marLeft w:val="0"/>
      <w:marRight w:val="0"/>
      <w:marTop w:val="0"/>
      <w:marBottom w:val="0"/>
      <w:divBdr>
        <w:top w:val="none" w:sz="0" w:space="0" w:color="auto"/>
        <w:left w:val="none" w:sz="0" w:space="0" w:color="auto"/>
        <w:bottom w:val="none" w:sz="0" w:space="0" w:color="auto"/>
        <w:right w:val="none" w:sz="0" w:space="0" w:color="auto"/>
      </w:divBdr>
    </w:div>
    <w:div w:id="246572656">
      <w:bodyDiv w:val="1"/>
      <w:marLeft w:val="0"/>
      <w:marRight w:val="0"/>
      <w:marTop w:val="0"/>
      <w:marBottom w:val="0"/>
      <w:divBdr>
        <w:top w:val="none" w:sz="0" w:space="0" w:color="auto"/>
        <w:left w:val="none" w:sz="0" w:space="0" w:color="auto"/>
        <w:bottom w:val="none" w:sz="0" w:space="0" w:color="auto"/>
        <w:right w:val="none" w:sz="0" w:space="0" w:color="auto"/>
      </w:divBdr>
    </w:div>
    <w:div w:id="250046977">
      <w:bodyDiv w:val="1"/>
      <w:marLeft w:val="0"/>
      <w:marRight w:val="0"/>
      <w:marTop w:val="0"/>
      <w:marBottom w:val="0"/>
      <w:divBdr>
        <w:top w:val="none" w:sz="0" w:space="0" w:color="auto"/>
        <w:left w:val="none" w:sz="0" w:space="0" w:color="auto"/>
        <w:bottom w:val="none" w:sz="0" w:space="0" w:color="auto"/>
        <w:right w:val="none" w:sz="0" w:space="0" w:color="auto"/>
      </w:divBdr>
    </w:div>
    <w:div w:id="251790191">
      <w:bodyDiv w:val="1"/>
      <w:marLeft w:val="0"/>
      <w:marRight w:val="0"/>
      <w:marTop w:val="0"/>
      <w:marBottom w:val="0"/>
      <w:divBdr>
        <w:top w:val="none" w:sz="0" w:space="0" w:color="auto"/>
        <w:left w:val="none" w:sz="0" w:space="0" w:color="auto"/>
        <w:bottom w:val="none" w:sz="0" w:space="0" w:color="auto"/>
        <w:right w:val="none" w:sz="0" w:space="0" w:color="auto"/>
      </w:divBdr>
    </w:div>
    <w:div w:id="263850237">
      <w:bodyDiv w:val="1"/>
      <w:marLeft w:val="0"/>
      <w:marRight w:val="0"/>
      <w:marTop w:val="0"/>
      <w:marBottom w:val="0"/>
      <w:divBdr>
        <w:top w:val="none" w:sz="0" w:space="0" w:color="auto"/>
        <w:left w:val="none" w:sz="0" w:space="0" w:color="auto"/>
        <w:bottom w:val="none" w:sz="0" w:space="0" w:color="auto"/>
        <w:right w:val="none" w:sz="0" w:space="0" w:color="auto"/>
      </w:divBdr>
    </w:div>
    <w:div w:id="265356781">
      <w:bodyDiv w:val="1"/>
      <w:marLeft w:val="0"/>
      <w:marRight w:val="0"/>
      <w:marTop w:val="0"/>
      <w:marBottom w:val="0"/>
      <w:divBdr>
        <w:top w:val="none" w:sz="0" w:space="0" w:color="auto"/>
        <w:left w:val="none" w:sz="0" w:space="0" w:color="auto"/>
        <w:bottom w:val="none" w:sz="0" w:space="0" w:color="auto"/>
        <w:right w:val="none" w:sz="0" w:space="0" w:color="auto"/>
      </w:divBdr>
    </w:div>
    <w:div w:id="266546411">
      <w:bodyDiv w:val="1"/>
      <w:marLeft w:val="0"/>
      <w:marRight w:val="0"/>
      <w:marTop w:val="0"/>
      <w:marBottom w:val="0"/>
      <w:divBdr>
        <w:top w:val="none" w:sz="0" w:space="0" w:color="auto"/>
        <w:left w:val="none" w:sz="0" w:space="0" w:color="auto"/>
        <w:bottom w:val="none" w:sz="0" w:space="0" w:color="auto"/>
        <w:right w:val="none" w:sz="0" w:space="0" w:color="auto"/>
      </w:divBdr>
    </w:div>
    <w:div w:id="274674823">
      <w:bodyDiv w:val="1"/>
      <w:marLeft w:val="0"/>
      <w:marRight w:val="0"/>
      <w:marTop w:val="0"/>
      <w:marBottom w:val="0"/>
      <w:divBdr>
        <w:top w:val="none" w:sz="0" w:space="0" w:color="auto"/>
        <w:left w:val="none" w:sz="0" w:space="0" w:color="auto"/>
        <w:bottom w:val="none" w:sz="0" w:space="0" w:color="auto"/>
        <w:right w:val="none" w:sz="0" w:space="0" w:color="auto"/>
      </w:divBdr>
    </w:div>
    <w:div w:id="274678467">
      <w:bodyDiv w:val="1"/>
      <w:marLeft w:val="0"/>
      <w:marRight w:val="0"/>
      <w:marTop w:val="0"/>
      <w:marBottom w:val="0"/>
      <w:divBdr>
        <w:top w:val="none" w:sz="0" w:space="0" w:color="auto"/>
        <w:left w:val="none" w:sz="0" w:space="0" w:color="auto"/>
        <w:bottom w:val="none" w:sz="0" w:space="0" w:color="auto"/>
        <w:right w:val="none" w:sz="0" w:space="0" w:color="auto"/>
      </w:divBdr>
    </w:div>
    <w:div w:id="283007215">
      <w:bodyDiv w:val="1"/>
      <w:marLeft w:val="0"/>
      <w:marRight w:val="0"/>
      <w:marTop w:val="0"/>
      <w:marBottom w:val="0"/>
      <w:divBdr>
        <w:top w:val="none" w:sz="0" w:space="0" w:color="auto"/>
        <w:left w:val="none" w:sz="0" w:space="0" w:color="auto"/>
        <w:bottom w:val="none" w:sz="0" w:space="0" w:color="auto"/>
        <w:right w:val="none" w:sz="0" w:space="0" w:color="auto"/>
      </w:divBdr>
    </w:div>
    <w:div w:id="289366710">
      <w:bodyDiv w:val="1"/>
      <w:marLeft w:val="0"/>
      <w:marRight w:val="0"/>
      <w:marTop w:val="0"/>
      <w:marBottom w:val="0"/>
      <w:divBdr>
        <w:top w:val="none" w:sz="0" w:space="0" w:color="auto"/>
        <w:left w:val="none" w:sz="0" w:space="0" w:color="auto"/>
        <w:bottom w:val="none" w:sz="0" w:space="0" w:color="auto"/>
        <w:right w:val="none" w:sz="0" w:space="0" w:color="auto"/>
      </w:divBdr>
    </w:div>
    <w:div w:id="291788632">
      <w:bodyDiv w:val="1"/>
      <w:marLeft w:val="0"/>
      <w:marRight w:val="0"/>
      <w:marTop w:val="0"/>
      <w:marBottom w:val="0"/>
      <w:divBdr>
        <w:top w:val="none" w:sz="0" w:space="0" w:color="auto"/>
        <w:left w:val="none" w:sz="0" w:space="0" w:color="auto"/>
        <w:bottom w:val="none" w:sz="0" w:space="0" w:color="auto"/>
        <w:right w:val="none" w:sz="0" w:space="0" w:color="auto"/>
      </w:divBdr>
    </w:div>
    <w:div w:id="295453926">
      <w:bodyDiv w:val="1"/>
      <w:marLeft w:val="0"/>
      <w:marRight w:val="0"/>
      <w:marTop w:val="0"/>
      <w:marBottom w:val="0"/>
      <w:divBdr>
        <w:top w:val="none" w:sz="0" w:space="0" w:color="auto"/>
        <w:left w:val="none" w:sz="0" w:space="0" w:color="auto"/>
        <w:bottom w:val="none" w:sz="0" w:space="0" w:color="auto"/>
        <w:right w:val="none" w:sz="0" w:space="0" w:color="auto"/>
      </w:divBdr>
    </w:div>
    <w:div w:id="299073143">
      <w:bodyDiv w:val="1"/>
      <w:marLeft w:val="0"/>
      <w:marRight w:val="0"/>
      <w:marTop w:val="0"/>
      <w:marBottom w:val="0"/>
      <w:divBdr>
        <w:top w:val="none" w:sz="0" w:space="0" w:color="auto"/>
        <w:left w:val="none" w:sz="0" w:space="0" w:color="auto"/>
        <w:bottom w:val="none" w:sz="0" w:space="0" w:color="auto"/>
        <w:right w:val="none" w:sz="0" w:space="0" w:color="auto"/>
      </w:divBdr>
    </w:div>
    <w:div w:id="303388615">
      <w:bodyDiv w:val="1"/>
      <w:marLeft w:val="0"/>
      <w:marRight w:val="0"/>
      <w:marTop w:val="0"/>
      <w:marBottom w:val="0"/>
      <w:divBdr>
        <w:top w:val="none" w:sz="0" w:space="0" w:color="auto"/>
        <w:left w:val="none" w:sz="0" w:space="0" w:color="auto"/>
        <w:bottom w:val="none" w:sz="0" w:space="0" w:color="auto"/>
        <w:right w:val="none" w:sz="0" w:space="0" w:color="auto"/>
      </w:divBdr>
    </w:div>
    <w:div w:id="303967819">
      <w:bodyDiv w:val="1"/>
      <w:marLeft w:val="0"/>
      <w:marRight w:val="0"/>
      <w:marTop w:val="0"/>
      <w:marBottom w:val="0"/>
      <w:divBdr>
        <w:top w:val="none" w:sz="0" w:space="0" w:color="auto"/>
        <w:left w:val="none" w:sz="0" w:space="0" w:color="auto"/>
        <w:bottom w:val="none" w:sz="0" w:space="0" w:color="auto"/>
        <w:right w:val="none" w:sz="0" w:space="0" w:color="auto"/>
      </w:divBdr>
    </w:div>
    <w:div w:id="310793275">
      <w:bodyDiv w:val="1"/>
      <w:marLeft w:val="0"/>
      <w:marRight w:val="0"/>
      <w:marTop w:val="0"/>
      <w:marBottom w:val="0"/>
      <w:divBdr>
        <w:top w:val="none" w:sz="0" w:space="0" w:color="auto"/>
        <w:left w:val="none" w:sz="0" w:space="0" w:color="auto"/>
        <w:bottom w:val="none" w:sz="0" w:space="0" w:color="auto"/>
        <w:right w:val="none" w:sz="0" w:space="0" w:color="auto"/>
      </w:divBdr>
    </w:div>
    <w:div w:id="314454487">
      <w:bodyDiv w:val="1"/>
      <w:marLeft w:val="0"/>
      <w:marRight w:val="0"/>
      <w:marTop w:val="0"/>
      <w:marBottom w:val="0"/>
      <w:divBdr>
        <w:top w:val="none" w:sz="0" w:space="0" w:color="auto"/>
        <w:left w:val="none" w:sz="0" w:space="0" w:color="auto"/>
        <w:bottom w:val="none" w:sz="0" w:space="0" w:color="auto"/>
        <w:right w:val="none" w:sz="0" w:space="0" w:color="auto"/>
      </w:divBdr>
    </w:div>
    <w:div w:id="317461091">
      <w:bodyDiv w:val="1"/>
      <w:marLeft w:val="0"/>
      <w:marRight w:val="0"/>
      <w:marTop w:val="0"/>
      <w:marBottom w:val="0"/>
      <w:divBdr>
        <w:top w:val="none" w:sz="0" w:space="0" w:color="auto"/>
        <w:left w:val="none" w:sz="0" w:space="0" w:color="auto"/>
        <w:bottom w:val="none" w:sz="0" w:space="0" w:color="auto"/>
        <w:right w:val="none" w:sz="0" w:space="0" w:color="auto"/>
      </w:divBdr>
    </w:div>
    <w:div w:id="326443876">
      <w:bodyDiv w:val="1"/>
      <w:marLeft w:val="0"/>
      <w:marRight w:val="0"/>
      <w:marTop w:val="0"/>
      <w:marBottom w:val="0"/>
      <w:divBdr>
        <w:top w:val="none" w:sz="0" w:space="0" w:color="auto"/>
        <w:left w:val="none" w:sz="0" w:space="0" w:color="auto"/>
        <w:bottom w:val="none" w:sz="0" w:space="0" w:color="auto"/>
        <w:right w:val="none" w:sz="0" w:space="0" w:color="auto"/>
      </w:divBdr>
    </w:div>
    <w:div w:id="328103269">
      <w:bodyDiv w:val="1"/>
      <w:marLeft w:val="0"/>
      <w:marRight w:val="0"/>
      <w:marTop w:val="0"/>
      <w:marBottom w:val="0"/>
      <w:divBdr>
        <w:top w:val="none" w:sz="0" w:space="0" w:color="auto"/>
        <w:left w:val="none" w:sz="0" w:space="0" w:color="auto"/>
        <w:bottom w:val="none" w:sz="0" w:space="0" w:color="auto"/>
        <w:right w:val="none" w:sz="0" w:space="0" w:color="auto"/>
      </w:divBdr>
    </w:div>
    <w:div w:id="329067377">
      <w:bodyDiv w:val="1"/>
      <w:marLeft w:val="0"/>
      <w:marRight w:val="0"/>
      <w:marTop w:val="0"/>
      <w:marBottom w:val="0"/>
      <w:divBdr>
        <w:top w:val="none" w:sz="0" w:space="0" w:color="auto"/>
        <w:left w:val="none" w:sz="0" w:space="0" w:color="auto"/>
        <w:bottom w:val="none" w:sz="0" w:space="0" w:color="auto"/>
        <w:right w:val="none" w:sz="0" w:space="0" w:color="auto"/>
      </w:divBdr>
    </w:div>
    <w:div w:id="334111403">
      <w:bodyDiv w:val="1"/>
      <w:marLeft w:val="0"/>
      <w:marRight w:val="0"/>
      <w:marTop w:val="0"/>
      <w:marBottom w:val="0"/>
      <w:divBdr>
        <w:top w:val="none" w:sz="0" w:space="0" w:color="auto"/>
        <w:left w:val="none" w:sz="0" w:space="0" w:color="auto"/>
        <w:bottom w:val="none" w:sz="0" w:space="0" w:color="auto"/>
        <w:right w:val="none" w:sz="0" w:space="0" w:color="auto"/>
      </w:divBdr>
    </w:div>
    <w:div w:id="341393436">
      <w:bodyDiv w:val="1"/>
      <w:marLeft w:val="0"/>
      <w:marRight w:val="0"/>
      <w:marTop w:val="0"/>
      <w:marBottom w:val="0"/>
      <w:divBdr>
        <w:top w:val="none" w:sz="0" w:space="0" w:color="auto"/>
        <w:left w:val="none" w:sz="0" w:space="0" w:color="auto"/>
        <w:bottom w:val="none" w:sz="0" w:space="0" w:color="auto"/>
        <w:right w:val="none" w:sz="0" w:space="0" w:color="auto"/>
      </w:divBdr>
    </w:div>
    <w:div w:id="345133347">
      <w:bodyDiv w:val="1"/>
      <w:marLeft w:val="0"/>
      <w:marRight w:val="0"/>
      <w:marTop w:val="0"/>
      <w:marBottom w:val="0"/>
      <w:divBdr>
        <w:top w:val="none" w:sz="0" w:space="0" w:color="auto"/>
        <w:left w:val="none" w:sz="0" w:space="0" w:color="auto"/>
        <w:bottom w:val="none" w:sz="0" w:space="0" w:color="auto"/>
        <w:right w:val="none" w:sz="0" w:space="0" w:color="auto"/>
      </w:divBdr>
    </w:div>
    <w:div w:id="348609704">
      <w:bodyDiv w:val="1"/>
      <w:marLeft w:val="0"/>
      <w:marRight w:val="0"/>
      <w:marTop w:val="0"/>
      <w:marBottom w:val="0"/>
      <w:divBdr>
        <w:top w:val="none" w:sz="0" w:space="0" w:color="auto"/>
        <w:left w:val="none" w:sz="0" w:space="0" w:color="auto"/>
        <w:bottom w:val="none" w:sz="0" w:space="0" w:color="auto"/>
        <w:right w:val="none" w:sz="0" w:space="0" w:color="auto"/>
      </w:divBdr>
    </w:div>
    <w:div w:id="350179611">
      <w:bodyDiv w:val="1"/>
      <w:marLeft w:val="0"/>
      <w:marRight w:val="0"/>
      <w:marTop w:val="0"/>
      <w:marBottom w:val="0"/>
      <w:divBdr>
        <w:top w:val="none" w:sz="0" w:space="0" w:color="auto"/>
        <w:left w:val="none" w:sz="0" w:space="0" w:color="auto"/>
        <w:bottom w:val="none" w:sz="0" w:space="0" w:color="auto"/>
        <w:right w:val="none" w:sz="0" w:space="0" w:color="auto"/>
      </w:divBdr>
    </w:div>
    <w:div w:id="351806219">
      <w:bodyDiv w:val="1"/>
      <w:marLeft w:val="0"/>
      <w:marRight w:val="0"/>
      <w:marTop w:val="0"/>
      <w:marBottom w:val="0"/>
      <w:divBdr>
        <w:top w:val="none" w:sz="0" w:space="0" w:color="auto"/>
        <w:left w:val="none" w:sz="0" w:space="0" w:color="auto"/>
        <w:bottom w:val="none" w:sz="0" w:space="0" w:color="auto"/>
        <w:right w:val="none" w:sz="0" w:space="0" w:color="auto"/>
      </w:divBdr>
    </w:div>
    <w:div w:id="356196140">
      <w:bodyDiv w:val="1"/>
      <w:marLeft w:val="0"/>
      <w:marRight w:val="0"/>
      <w:marTop w:val="0"/>
      <w:marBottom w:val="0"/>
      <w:divBdr>
        <w:top w:val="none" w:sz="0" w:space="0" w:color="auto"/>
        <w:left w:val="none" w:sz="0" w:space="0" w:color="auto"/>
        <w:bottom w:val="none" w:sz="0" w:space="0" w:color="auto"/>
        <w:right w:val="none" w:sz="0" w:space="0" w:color="auto"/>
      </w:divBdr>
    </w:div>
    <w:div w:id="357002262">
      <w:bodyDiv w:val="1"/>
      <w:marLeft w:val="0"/>
      <w:marRight w:val="0"/>
      <w:marTop w:val="0"/>
      <w:marBottom w:val="0"/>
      <w:divBdr>
        <w:top w:val="none" w:sz="0" w:space="0" w:color="auto"/>
        <w:left w:val="none" w:sz="0" w:space="0" w:color="auto"/>
        <w:bottom w:val="none" w:sz="0" w:space="0" w:color="auto"/>
        <w:right w:val="none" w:sz="0" w:space="0" w:color="auto"/>
      </w:divBdr>
    </w:div>
    <w:div w:id="358942048">
      <w:bodyDiv w:val="1"/>
      <w:marLeft w:val="0"/>
      <w:marRight w:val="0"/>
      <w:marTop w:val="0"/>
      <w:marBottom w:val="0"/>
      <w:divBdr>
        <w:top w:val="none" w:sz="0" w:space="0" w:color="auto"/>
        <w:left w:val="none" w:sz="0" w:space="0" w:color="auto"/>
        <w:bottom w:val="none" w:sz="0" w:space="0" w:color="auto"/>
        <w:right w:val="none" w:sz="0" w:space="0" w:color="auto"/>
      </w:divBdr>
    </w:div>
    <w:div w:id="359087593">
      <w:bodyDiv w:val="1"/>
      <w:marLeft w:val="0"/>
      <w:marRight w:val="0"/>
      <w:marTop w:val="0"/>
      <w:marBottom w:val="0"/>
      <w:divBdr>
        <w:top w:val="none" w:sz="0" w:space="0" w:color="auto"/>
        <w:left w:val="none" w:sz="0" w:space="0" w:color="auto"/>
        <w:bottom w:val="none" w:sz="0" w:space="0" w:color="auto"/>
        <w:right w:val="none" w:sz="0" w:space="0" w:color="auto"/>
      </w:divBdr>
    </w:div>
    <w:div w:id="361396786">
      <w:bodyDiv w:val="1"/>
      <w:marLeft w:val="0"/>
      <w:marRight w:val="0"/>
      <w:marTop w:val="0"/>
      <w:marBottom w:val="0"/>
      <w:divBdr>
        <w:top w:val="none" w:sz="0" w:space="0" w:color="auto"/>
        <w:left w:val="none" w:sz="0" w:space="0" w:color="auto"/>
        <w:bottom w:val="none" w:sz="0" w:space="0" w:color="auto"/>
        <w:right w:val="none" w:sz="0" w:space="0" w:color="auto"/>
      </w:divBdr>
    </w:div>
    <w:div w:id="362100556">
      <w:bodyDiv w:val="1"/>
      <w:marLeft w:val="0"/>
      <w:marRight w:val="0"/>
      <w:marTop w:val="0"/>
      <w:marBottom w:val="0"/>
      <w:divBdr>
        <w:top w:val="none" w:sz="0" w:space="0" w:color="auto"/>
        <w:left w:val="none" w:sz="0" w:space="0" w:color="auto"/>
        <w:bottom w:val="none" w:sz="0" w:space="0" w:color="auto"/>
        <w:right w:val="none" w:sz="0" w:space="0" w:color="auto"/>
      </w:divBdr>
    </w:div>
    <w:div w:id="367872972">
      <w:bodyDiv w:val="1"/>
      <w:marLeft w:val="0"/>
      <w:marRight w:val="0"/>
      <w:marTop w:val="0"/>
      <w:marBottom w:val="0"/>
      <w:divBdr>
        <w:top w:val="none" w:sz="0" w:space="0" w:color="auto"/>
        <w:left w:val="none" w:sz="0" w:space="0" w:color="auto"/>
        <w:bottom w:val="none" w:sz="0" w:space="0" w:color="auto"/>
        <w:right w:val="none" w:sz="0" w:space="0" w:color="auto"/>
      </w:divBdr>
    </w:div>
    <w:div w:id="368728822">
      <w:bodyDiv w:val="1"/>
      <w:marLeft w:val="0"/>
      <w:marRight w:val="0"/>
      <w:marTop w:val="0"/>
      <w:marBottom w:val="0"/>
      <w:divBdr>
        <w:top w:val="none" w:sz="0" w:space="0" w:color="auto"/>
        <w:left w:val="none" w:sz="0" w:space="0" w:color="auto"/>
        <w:bottom w:val="none" w:sz="0" w:space="0" w:color="auto"/>
        <w:right w:val="none" w:sz="0" w:space="0" w:color="auto"/>
      </w:divBdr>
    </w:div>
    <w:div w:id="370156978">
      <w:bodyDiv w:val="1"/>
      <w:marLeft w:val="0"/>
      <w:marRight w:val="0"/>
      <w:marTop w:val="0"/>
      <w:marBottom w:val="0"/>
      <w:divBdr>
        <w:top w:val="none" w:sz="0" w:space="0" w:color="auto"/>
        <w:left w:val="none" w:sz="0" w:space="0" w:color="auto"/>
        <w:bottom w:val="none" w:sz="0" w:space="0" w:color="auto"/>
        <w:right w:val="none" w:sz="0" w:space="0" w:color="auto"/>
      </w:divBdr>
    </w:div>
    <w:div w:id="372659330">
      <w:bodyDiv w:val="1"/>
      <w:marLeft w:val="0"/>
      <w:marRight w:val="0"/>
      <w:marTop w:val="0"/>
      <w:marBottom w:val="0"/>
      <w:divBdr>
        <w:top w:val="none" w:sz="0" w:space="0" w:color="auto"/>
        <w:left w:val="none" w:sz="0" w:space="0" w:color="auto"/>
        <w:bottom w:val="none" w:sz="0" w:space="0" w:color="auto"/>
        <w:right w:val="none" w:sz="0" w:space="0" w:color="auto"/>
      </w:divBdr>
    </w:div>
    <w:div w:id="373622203">
      <w:bodyDiv w:val="1"/>
      <w:marLeft w:val="0"/>
      <w:marRight w:val="0"/>
      <w:marTop w:val="0"/>
      <w:marBottom w:val="0"/>
      <w:divBdr>
        <w:top w:val="none" w:sz="0" w:space="0" w:color="auto"/>
        <w:left w:val="none" w:sz="0" w:space="0" w:color="auto"/>
        <w:bottom w:val="none" w:sz="0" w:space="0" w:color="auto"/>
        <w:right w:val="none" w:sz="0" w:space="0" w:color="auto"/>
      </w:divBdr>
    </w:div>
    <w:div w:id="383480434">
      <w:bodyDiv w:val="1"/>
      <w:marLeft w:val="0"/>
      <w:marRight w:val="0"/>
      <w:marTop w:val="0"/>
      <w:marBottom w:val="0"/>
      <w:divBdr>
        <w:top w:val="none" w:sz="0" w:space="0" w:color="auto"/>
        <w:left w:val="none" w:sz="0" w:space="0" w:color="auto"/>
        <w:bottom w:val="none" w:sz="0" w:space="0" w:color="auto"/>
        <w:right w:val="none" w:sz="0" w:space="0" w:color="auto"/>
      </w:divBdr>
    </w:div>
    <w:div w:id="384451168">
      <w:bodyDiv w:val="1"/>
      <w:marLeft w:val="0"/>
      <w:marRight w:val="0"/>
      <w:marTop w:val="0"/>
      <w:marBottom w:val="0"/>
      <w:divBdr>
        <w:top w:val="none" w:sz="0" w:space="0" w:color="auto"/>
        <w:left w:val="none" w:sz="0" w:space="0" w:color="auto"/>
        <w:bottom w:val="none" w:sz="0" w:space="0" w:color="auto"/>
        <w:right w:val="none" w:sz="0" w:space="0" w:color="auto"/>
      </w:divBdr>
    </w:div>
    <w:div w:id="387926058">
      <w:bodyDiv w:val="1"/>
      <w:marLeft w:val="0"/>
      <w:marRight w:val="0"/>
      <w:marTop w:val="0"/>
      <w:marBottom w:val="0"/>
      <w:divBdr>
        <w:top w:val="none" w:sz="0" w:space="0" w:color="auto"/>
        <w:left w:val="none" w:sz="0" w:space="0" w:color="auto"/>
        <w:bottom w:val="none" w:sz="0" w:space="0" w:color="auto"/>
        <w:right w:val="none" w:sz="0" w:space="0" w:color="auto"/>
      </w:divBdr>
    </w:div>
    <w:div w:id="388918299">
      <w:bodyDiv w:val="1"/>
      <w:marLeft w:val="0"/>
      <w:marRight w:val="0"/>
      <w:marTop w:val="0"/>
      <w:marBottom w:val="0"/>
      <w:divBdr>
        <w:top w:val="none" w:sz="0" w:space="0" w:color="auto"/>
        <w:left w:val="none" w:sz="0" w:space="0" w:color="auto"/>
        <w:bottom w:val="none" w:sz="0" w:space="0" w:color="auto"/>
        <w:right w:val="none" w:sz="0" w:space="0" w:color="auto"/>
      </w:divBdr>
    </w:div>
    <w:div w:id="389546114">
      <w:bodyDiv w:val="1"/>
      <w:marLeft w:val="0"/>
      <w:marRight w:val="0"/>
      <w:marTop w:val="0"/>
      <w:marBottom w:val="0"/>
      <w:divBdr>
        <w:top w:val="none" w:sz="0" w:space="0" w:color="auto"/>
        <w:left w:val="none" w:sz="0" w:space="0" w:color="auto"/>
        <w:bottom w:val="none" w:sz="0" w:space="0" w:color="auto"/>
        <w:right w:val="none" w:sz="0" w:space="0" w:color="auto"/>
      </w:divBdr>
    </w:div>
    <w:div w:id="392235398">
      <w:bodyDiv w:val="1"/>
      <w:marLeft w:val="0"/>
      <w:marRight w:val="0"/>
      <w:marTop w:val="0"/>
      <w:marBottom w:val="0"/>
      <w:divBdr>
        <w:top w:val="none" w:sz="0" w:space="0" w:color="auto"/>
        <w:left w:val="none" w:sz="0" w:space="0" w:color="auto"/>
        <w:bottom w:val="none" w:sz="0" w:space="0" w:color="auto"/>
        <w:right w:val="none" w:sz="0" w:space="0" w:color="auto"/>
      </w:divBdr>
    </w:div>
    <w:div w:id="396510429">
      <w:bodyDiv w:val="1"/>
      <w:marLeft w:val="0"/>
      <w:marRight w:val="0"/>
      <w:marTop w:val="0"/>
      <w:marBottom w:val="0"/>
      <w:divBdr>
        <w:top w:val="none" w:sz="0" w:space="0" w:color="auto"/>
        <w:left w:val="none" w:sz="0" w:space="0" w:color="auto"/>
        <w:bottom w:val="none" w:sz="0" w:space="0" w:color="auto"/>
        <w:right w:val="none" w:sz="0" w:space="0" w:color="auto"/>
      </w:divBdr>
    </w:div>
    <w:div w:id="396787145">
      <w:bodyDiv w:val="1"/>
      <w:marLeft w:val="0"/>
      <w:marRight w:val="0"/>
      <w:marTop w:val="0"/>
      <w:marBottom w:val="0"/>
      <w:divBdr>
        <w:top w:val="none" w:sz="0" w:space="0" w:color="auto"/>
        <w:left w:val="none" w:sz="0" w:space="0" w:color="auto"/>
        <w:bottom w:val="none" w:sz="0" w:space="0" w:color="auto"/>
        <w:right w:val="none" w:sz="0" w:space="0" w:color="auto"/>
      </w:divBdr>
    </w:div>
    <w:div w:id="397481751">
      <w:bodyDiv w:val="1"/>
      <w:marLeft w:val="0"/>
      <w:marRight w:val="0"/>
      <w:marTop w:val="0"/>
      <w:marBottom w:val="0"/>
      <w:divBdr>
        <w:top w:val="none" w:sz="0" w:space="0" w:color="auto"/>
        <w:left w:val="none" w:sz="0" w:space="0" w:color="auto"/>
        <w:bottom w:val="none" w:sz="0" w:space="0" w:color="auto"/>
        <w:right w:val="none" w:sz="0" w:space="0" w:color="auto"/>
      </w:divBdr>
    </w:div>
    <w:div w:id="399519659">
      <w:bodyDiv w:val="1"/>
      <w:marLeft w:val="0"/>
      <w:marRight w:val="0"/>
      <w:marTop w:val="0"/>
      <w:marBottom w:val="0"/>
      <w:divBdr>
        <w:top w:val="none" w:sz="0" w:space="0" w:color="auto"/>
        <w:left w:val="none" w:sz="0" w:space="0" w:color="auto"/>
        <w:bottom w:val="none" w:sz="0" w:space="0" w:color="auto"/>
        <w:right w:val="none" w:sz="0" w:space="0" w:color="auto"/>
      </w:divBdr>
    </w:div>
    <w:div w:id="402727795">
      <w:bodyDiv w:val="1"/>
      <w:marLeft w:val="0"/>
      <w:marRight w:val="0"/>
      <w:marTop w:val="0"/>
      <w:marBottom w:val="0"/>
      <w:divBdr>
        <w:top w:val="none" w:sz="0" w:space="0" w:color="auto"/>
        <w:left w:val="none" w:sz="0" w:space="0" w:color="auto"/>
        <w:bottom w:val="none" w:sz="0" w:space="0" w:color="auto"/>
        <w:right w:val="none" w:sz="0" w:space="0" w:color="auto"/>
      </w:divBdr>
    </w:div>
    <w:div w:id="405033802">
      <w:bodyDiv w:val="1"/>
      <w:marLeft w:val="0"/>
      <w:marRight w:val="0"/>
      <w:marTop w:val="0"/>
      <w:marBottom w:val="0"/>
      <w:divBdr>
        <w:top w:val="none" w:sz="0" w:space="0" w:color="auto"/>
        <w:left w:val="none" w:sz="0" w:space="0" w:color="auto"/>
        <w:bottom w:val="none" w:sz="0" w:space="0" w:color="auto"/>
        <w:right w:val="none" w:sz="0" w:space="0" w:color="auto"/>
      </w:divBdr>
    </w:div>
    <w:div w:id="414983353">
      <w:bodyDiv w:val="1"/>
      <w:marLeft w:val="0"/>
      <w:marRight w:val="0"/>
      <w:marTop w:val="0"/>
      <w:marBottom w:val="0"/>
      <w:divBdr>
        <w:top w:val="none" w:sz="0" w:space="0" w:color="auto"/>
        <w:left w:val="none" w:sz="0" w:space="0" w:color="auto"/>
        <w:bottom w:val="none" w:sz="0" w:space="0" w:color="auto"/>
        <w:right w:val="none" w:sz="0" w:space="0" w:color="auto"/>
      </w:divBdr>
    </w:div>
    <w:div w:id="417602578">
      <w:bodyDiv w:val="1"/>
      <w:marLeft w:val="0"/>
      <w:marRight w:val="0"/>
      <w:marTop w:val="0"/>
      <w:marBottom w:val="0"/>
      <w:divBdr>
        <w:top w:val="none" w:sz="0" w:space="0" w:color="auto"/>
        <w:left w:val="none" w:sz="0" w:space="0" w:color="auto"/>
        <w:bottom w:val="none" w:sz="0" w:space="0" w:color="auto"/>
        <w:right w:val="none" w:sz="0" w:space="0" w:color="auto"/>
      </w:divBdr>
    </w:div>
    <w:div w:id="419982541">
      <w:bodyDiv w:val="1"/>
      <w:marLeft w:val="0"/>
      <w:marRight w:val="0"/>
      <w:marTop w:val="0"/>
      <w:marBottom w:val="0"/>
      <w:divBdr>
        <w:top w:val="none" w:sz="0" w:space="0" w:color="auto"/>
        <w:left w:val="none" w:sz="0" w:space="0" w:color="auto"/>
        <w:bottom w:val="none" w:sz="0" w:space="0" w:color="auto"/>
        <w:right w:val="none" w:sz="0" w:space="0" w:color="auto"/>
      </w:divBdr>
    </w:div>
    <w:div w:id="420761360">
      <w:bodyDiv w:val="1"/>
      <w:marLeft w:val="0"/>
      <w:marRight w:val="0"/>
      <w:marTop w:val="0"/>
      <w:marBottom w:val="0"/>
      <w:divBdr>
        <w:top w:val="none" w:sz="0" w:space="0" w:color="auto"/>
        <w:left w:val="none" w:sz="0" w:space="0" w:color="auto"/>
        <w:bottom w:val="none" w:sz="0" w:space="0" w:color="auto"/>
        <w:right w:val="none" w:sz="0" w:space="0" w:color="auto"/>
      </w:divBdr>
    </w:div>
    <w:div w:id="430518122">
      <w:bodyDiv w:val="1"/>
      <w:marLeft w:val="0"/>
      <w:marRight w:val="0"/>
      <w:marTop w:val="0"/>
      <w:marBottom w:val="0"/>
      <w:divBdr>
        <w:top w:val="none" w:sz="0" w:space="0" w:color="auto"/>
        <w:left w:val="none" w:sz="0" w:space="0" w:color="auto"/>
        <w:bottom w:val="none" w:sz="0" w:space="0" w:color="auto"/>
        <w:right w:val="none" w:sz="0" w:space="0" w:color="auto"/>
      </w:divBdr>
    </w:div>
    <w:div w:id="433866918">
      <w:bodyDiv w:val="1"/>
      <w:marLeft w:val="0"/>
      <w:marRight w:val="0"/>
      <w:marTop w:val="0"/>
      <w:marBottom w:val="0"/>
      <w:divBdr>
        <w:top w:val="none" w:sz="0" w:space="0" w:color="auto"/>
        <w:left w:val="none" w:sz="0" w:space="0" w:color="auto"/>
        <w:bottom w:val="none" w:sz="0" w:space="0" w:color="auto"/>
        <w:right w:val="none" w:sz="0" w:space="0" w:color="auto"/>
      </w:divBdr>
    </w:div>
    <w:div w:id="437986369">
      <w:bodyDiv w:val="1"/>
      <w:marLeft w:val="0"/>
      <w:marRight w:val="0"/>
      <w:marTop w:val="0"/>
      <w:marBottom w:val="0"/>
      <w:divBdr>
        <w:top w:val="none" w:sz="0" w:space="0" w:color="auto"/>
        <w:left w:val="none" w:sz="0" w:space="0" w:color="auto"/>
        <w:bottom w:val="none" w:sz="0" w:space="0" w:color="auto"/>
        <w:right w:val="none" w:sz="0" w:space="0" w:color="auto"/>
      </w:divBdr>
    </w:div>
    <w:div w:id="439303374">
      <w:bodyDiv w:val="1"/>
      <w:marLeft w:val="0"/>
      <w:marRight w:val="0"/>
      <w:marTop w:val="0"/>
      <w:marBottom w:val="0"/>
      <w:divBdr>
        <w:top w:val="none" w:sz="0" w:space="0" w:color="auto"/>
        <w:left w:val="none" w:sz="0" w:space="0" w:color="auto"/>
        <w:bottom w:val="none" w:sz="0" w:space="0" w:color="auto"/>
        <w:right w:val="none" w:sz="0" w:space="0" w:color="auto"/>
      </w:divBdr>
    </w:div>
    <w:div w:id="441875076">
      <w:bodyDiv w:val="1"/>
      <w:marLeft w:val="0"/>
      <w:marRight w:val="0"/>
      <w:marTop w:val="0"/>
      <w:marBottom w:val="0"/>
      <w:divBdr>
        <w:top w:val="none" w:sz="0" w:space="0" w:color="auto"/>
        <w:left w:val="none" w:sz="0" w:space="0" w:color="auto"/>
        <w:bottom w:val="none" w:sz="0" w:space="0" w:color="auto"/>
        <w:right w:val="none" w:sz="0" w:space="0" w:color="auto"/>
      </w:divBdr>
    </w:div>
    <w:div w:id="452329881">
      <w:bodyDiv w:val="1"/>
      <w:marLeft w:val="0"/>
      <w:marRight w:val="0"/>
      <w:marTop w:val="0"/>
      <w:marBottom w:val="0"/>
      <w:divBdr>
        <w:top w:val="none" w:sz="0" w:space="0" w:color="auto"/>
        <w:left w:val="none" w:sz="0" w:space="0" w:color="auto"/>
        <w:bottom w:val="none" w:sz="0" w:space="0" w:color="auto"/>
        <w:right w:val="none" w:sz="0" w:space="0" w:color="auto"/>
      </w:divBdr>
    </w:div>
    <w:div w:id="452797759">
      <w:bodyDiv w:val="1"/>
      <w:marLeft w:val="0"/>
      <w:marRight w:val="0"/>
      <w:marTop w:val="0"/>
      <w:marBottom w:val="0"/>
      <w:divBdr>
        <w:top w:val="none" w:sz="0" w:space="0" w:color="auto"/>
        <w:left w:val="none" w:sz="0" w:space="0" w:color="auto"/>
        <w:bottom w:val="none" w:sz="0" w:space="0" w:color="auto"/>
        <w:right w:val="none" w:sz="0" w:space="0" w:color="auto"/>
      </w:divBdr>
    </w:div>
    <w:div w:id="454563291">
      <w:bodyDiv w:val="1"/>
      <w:marLeft w:val="0"/>
      <w:marRight w:val="0"/>
      <w:marTop w:val="0"/>
      <w:marBottom w:val="0"/>
      <w:divBdr>
        <w:top w:val="none" w:sz="0" w:space="0" w:color="auto"/>
        <w:left w:val="none" w:sz="0" w:space="0" w:color="auto"/>
        <w:bottom w:val="none" w:sz="0" w:space="0" w:color="auto"/>
        <w:right w:val="none" w:sz="0" w:space="0" w:color="auto"/>
      </w:divBdr>
    </w:div>
    <w:div w:id="468325412">
      <w:bodyDiv w:val="1"/>
      <w:marLeft w:val="0"/>
      <w:marRight w:val="0"/>
      <w:marTop w:val="0"/>
      <w:marBottom w:val="0"/>
      <w:divBdr>
        <w:top w:val="none" w:sz="0" w:space="0" w:color="auto"/>
        <w:left w:val="none" w:sz="0" w:space="0" w:color="auto"/>
        <w:bottom w:val="none" w:sz="0" w:space="0" w:color="auto"/>
        <w:right w:val="none" w:sz="0" w:space="0" w:color="auto"/>
      </w:divBdr>
    </w:div>
    <w:div w:id="468866769">
      <w:bodyDiv w:val="1"/>
      <w:marLeft w:val="0"/>
      <w:marRight w:val="0"/>
      <w:marTop w:val="0"/>
      <w:marBottom w:val="0"/>
      <w:divBdr>
        <w:top w:val="none" w:sz="0" w:space="0" w:color="auto"/>
        <w:left w:val="none" w:sz="0" w:space="0" w:color="auto"/>
        <w:bottom w:val="none" w:sz="0" w:space="0" w:color="auto"/>
        <w:right w:val="none" w:sz="0" w:space="0" w:color="auto"/>
      </w:divBdr>
    </w:div>
    <w:div w:id="478376668">
      <w:bodyDiv w:val="1"/>
      <w:marLeft w:val="0"/>
      <w:marRight w:val="0"/>
      <w:marTop w:val="0"/>
      <w:marBottom w:val="0"/>
      <w:divBdr>
        <w:top w:val="none" w:sz="0" w:space="0" w:color="auto"/>
        <w:left w:val="none" w:sz="0" w:space="0" w:color="auto"/>
        <w:bottom w:val="none" w:sz="0" w:space="0" w:color="auto"/>
        <w:right w:val="none" w:sz="0" w:space="0" w:color="auto"/>
      </w:divBdr>
    </w:div>
    <w:div w:id="479154501">
      <w:bodyDiv w:val="1"/>
      <w:marLeft w:val="0"/>
      <w:marRight w:val="0"/>
      <w:marTop w:val="0"/>
      <w:marBottom w:val="0"/>
      <w:divBdr>
        <w:top w:val="none" w:sz="0" w:space="0" w:color="auto"/>
        <w:left w:val="none" w:sz="0" w:space="0" w:color="auto"/>
        <w:bottom w:val="none" w:sz="0" w:space="0" w:color="auto"/>
        <w:right w:val="none" w:sz="0" w:space="0" w:color="auto"/>
      </w:divBdr>
    </w:div>
    <w:div w:id="479542533">
      <w:bodyDiv w:val="1"/>
      <w:marLeft w:val="0"/>
      <w:marRight w:val="0"/>
      <w:marTop w:val="0"/>
      <w:marBottom w:val="0"/>
      <w:divBdr>
        <w:top w:val="none" w:sz="0" w:space="0" w:color="auto"/>
        <w:left w:val="none" w:sz="0" w:space="0" w:color="auto"/>
        <w:bottom w:val="none" w:sz="0" w:space="0" w:color="auto"/>
        <w:right w:val="none" w:sz="0" w:space="0" w:color="auto"/>
      </w:divBdr>
    </w:div>
    <w:div w:id="485711612">
      <w:bodyDiv w:val="1"/>
      <w:marLeft w:val="0"/>
      <w:marRight w:val="0"/>
      <w:marTop w:val="0"/>
      <w:marBottom w:val="0"/>
      <w:divBdr>
        <w:top w:val="none" w:sz="0" w:space="0" w:color="auto"/>
        <w:left w:val="none" w:sz="0" w:space="0" w:color="auto"/>
        <w:bottom w:val="none" w:sz="0" w:space="0" w:color="auto"/>
        <w:right w:val="none" w:sz="0" w:space="0" w:color="auto"/>
      </w:divBdr>
    </w:div>
    <w:div w:id="487133505">
      <w:bodyDiv w:val="1"/>
      <w:marLeft w:val="0"/>
      <w:marRight w:val="0"/>
      <w:marTop w:val="0"/>
      <w:marBottom w:val="0"/>
      <w:divBdr>
        <w:top w:val="none" w:sz="0" w:space="0" w:color="auto"/>
        <w:left w:val="none" w:sz="0" w:space="0" w:color="auto"/>
        <w:bottom w:val="none" w:sz="0" w:space="0" w:color="auto"/>
        <w:right w:val="none" w:sz="0" w:space="0" w:color="auto"/>
      </w:divBdr>
    </w:div>
    <w:div w:id="489368351">
      <w:bodyDiv w:val="1"/>
      <w:marLeft w:val="0"/>
      <w:marRight w:val="0"/>
      <w:marTop w:val="0"/>
      <w:marBottom w:val="0"/>
      <w:divBdr>
        <w:top w:val="none" w:sz="0" w:space="0" w:color="auto"/>
        <w:left w:val="none" w:sz="0" w:space="0" w:color="auto"/>
        <w:bottom w:val="none" w:sz="0" w:space="0" w:color="auto"/>
        <w:right w:val="none" w:sz="0" w:space="0" w:color="auto"/>
      </w:divBdr>
    </w:div>
    <w:div w:id="492262848">
      <w:bodyDiv w:val="1"/>
      <w:marLeft w:val="0"/>
      <w:marRight w:val="0"/>
      <w:marTop w:val="0"/>
      <w:marBottom w:val="0"/>
      <w:divBdr>
        <w:top w:val="none" w:sz="0" w:space="0" w:color="auto"/>
        <w:left w:val="none" w:sz="0" w:space="0" w:color="auto"/>
        <w:bottom w:val="none" w:sz="0" w:space="0" w:color="auto"/>
        <w:right w:val="none" w:sz="0" w:space="0" w:color="auto"/>
      </w:divBdr>
    </w:div>
    <w:div w:id="492450216">
      <w:bodyDiv w:val="1"/>
      <w:marLeft w:val="0"/>
      <w:marRight w:val="0"/>
      <w:marTop w:val="0"/>
      <w:marBottom w:val="0"/>
      <w:divBdr>
        <w:top w:val="none" w:sz="0" w:space="0" w:color="auto"/>
        <w:left w:val="none" w:sz="0" w:space="0" w:color="auto"/>
        <w:bottom w:val="none" w:sz="0" w:space="0" w:color="auto"/>
        <w:right w:val="none" w:sz="0" w:space="0" w:color="auto"/>
      </w:divBdr>
    </w:div>
    <w:div w:id="496457894">
      <w:bodyDiv w:val="1"/>
      <w:marLeft w:val="0"/>
      <w:marRight w:val="0"/>
      <w:marTop w:val="0"/>
      <w:marBottom w:val="0"/>
      <w:divBdr>
        <w:top w:val="none" w:sz="0" w:space="0" w:color="auto"/>
        <w:left w:val="none" w:sz="0" w:space="0" w:color="auto"/>
        <w:bottom w:val="none" w:sz="0" w:space="0" w:color="auto"/>
        <w:right w:val="none" w:sz="0" w:space="0" w:color="auto"/>
      </w:divBdr>
    </w:div>
    <w:div w:id="499127843">
      <w:bodyDiv w:val="1"/>
      <w:marLeft w:val="0"/>
      <w:marRight w:val="0"/>
      <w:marTop w:val="0"/>
      <w:marBottom w:val="0"/>
      <w:divBdr>
        <w:top w:val="none" w:sz="0" w:space="0" w:color="auto"/>
        <w:left w:val="none" w:sz="0" w:space="0" w:color="auto"/>
        <w:bottom w:val="none" w:sz="0" w:space="0" w:color="auto"/>
        <w:right w:val="none" w:sz="0" w:space="0" w:color="auto"/>
      </w:divBdr>
    </w:div>
    <w:div w:id="504906893">
      <w:bodyDiv w:val="1"/>
      <w:marLeft w:val="0"/>
      <w:marRight w:val="0"/>
      <w:marTop w:val="0"/>
      <w:marBottom w:val="0"/>
      <w:divBdr>
        <w:top w:val="none" w:sz="0" w:space="0" w:color="auto"/>
        <w:left w:val="none" w:sz="0" w:space="0" w:color="auto"/>
        <w:bottom w:val="none" w:sz="0" w:space="0" w:color="auto"/>
        <w:right w:val="none" w:sz="0" w:space="0" w:color="auto"/>
      </w:divBdr>
    </w:div>
    <w:div w:id="510922102">
      <w:bodyDiv w:val="1"/>
      <w:marLeft w:val="0"/>
      <w:marRight w:val="0"/>
      <w:marTop w:val="0"/>
      <w:marBottom w:val="0"/>
      <w:divBdr>
        <w:top w:val="none" w:sz="0" w:space="0" w:color="auto"/>
        <w:left w:val="none" w:sz="0" w:space="0" w:color="auto"/>
        <w:bottom w:val="none" w:sz="0" w:space="0" w:color="auto"/>
        <w:right w:val="none" w:sz="0" w:space="0" w:color="auto"/>
      </w:divBdr>
    </w:div>
    <w:div w:id="511646663">
      <w:bodyDiv w:val="1"/>
      <w:marLeft w:val="0"/>
      <w:marRight w:val="0"/>
      <w:marTop w:val="0"/>
      <w:marBottom w:val="0"/>
      <w:divBdr>
        <w:top w:val="none" w:sz="0" w:space="0" w:color="auto"/>
        <w:left w:val="none" w:sz="0" w:space="0" w:color="auto"/>
        <w:bottom w:val="none" w:sz="0" w:space="0" w:color="auto"/>
        <w:right w:val="none" w:sz="0" w:space="0" w:color="auto"/>
      </w:divBdr>
    </w:div>
    <w:div w:id="512184039">
      <w:bodyDiv w:val="1"/>
      <w:marLeft w:val="0"/>
      <w:marRight w:val="0"/>
      <w:marTop w:val="0"/>
      <w:marBottom w:val="0"/>
      <w:divBdr>
        <w:top w:val="none" w:sz="0" w:space="0" w:color="auto"/>
        <w:left w:val="none" w:sz="0" w:space="0" w:color="auto"/>
        <w:bottom w:val="none" w:sz="0" w:space="0" w:color="auto"/>
        <w:right w:val="none" w:sz="0" w:space="0" w:color="auto"/>
      </w:divBdr>
    </w:div>
    <w:div w:id="514464535">
      <w:bodyDiv w:val="1"/>
      <w:marLeft w:val="0"/>
      <w:marRight w:val="0"/>
      <w:marTop w:val="0"/>
      <w:marBottom w:val="0"/>
      <w:divBdr>
        <w:top w:val="none" w:sz="0" w:space="0" w:color="auto"/>
        <w:left w:val="none" w:sz="0" w:space="0" w:color="auto"/>
        <w:bottom w:val="none" w:sz="0" w:space="0" w:color="auto"/>
        <w:right w:val="none" w:sz="0" w:space="0" w:color="auto"/>
      </w:divBdr>
    </w:div>
    <w:div w:id="514686662">
      <w:bodyDiv w:val="1"/>
      <w:marLeft w:val="0"/>
      <w:marRight w:val="0"/>
      <w:marTop w:val="0"/>
      <w:marBottom w:val="0"/>
      <w:divBdr>
        <w:top w:val="none" w:sz="0" w:space="0" w:color="auto"/>
        <w:left w:val="none" w:sz="0" w:space="0" w:color="auto"/>
        <w:bottom w:val="none" w:sz="0" w:space="0" w:color="auto"/>
        <w:right w:val="none" w:sz="0" w:space="0" w:color="auto"/>
      </w:divBdr>
    </w:div>
    <w:div w:id="515921019">
      <w:bodyDiv w:val="1"/>
      <w:marLeft w:val="0"/>
      <w:marRight w:val="0"/>
      <w:marTop w:val="0"/>
      <w:marBottom w:val="0"/>
      <w:divBdr>
        <w:top w:val="none" w:sz="0" w:space="0" w:color="auto"/>
        <w:left w:val="none" w:sz="0" w:space="0" w:color="auto"/>
        <w:bottom w:val="none" w:sz="0" w:space="0" w:color="auto"/>
        <w:right w:val="none" w:sz="0" w:space="0" w:color="auto"/>
      </w:divBdr>
    </w:div>
    <w:div w:id="516193432">
      <w:bodyDiv w:val="1"/>
      <w:marLeft w:val="0"/>
      <w:marRight w:val="0"/>
      <w:marTop w:val="0"/>
      <w:marBottom w:val="0"/>
      <w:divBdr>
        <w:top w:val="none" w:sz="0" w:space="0" w:color="auto"/>
        <w:left w:val="none" w:sz="0" w:space="0" w:color="auto"/>
        <w:bottom w:val="none" w:sz="0" w:space="0" w:color="auto"/>
        <w:right w:val="none" w:sz="0" w:space="0" w:color="auto"/>
      </w:divBdr>
    </w:div>
    <w:div w:id="518932755">
      <w:bodyDiv w:val="1"/>
      <w:marLeft w:val="0"/>
      <w:marRight w:val="0"/>
      <w:marTop w:val="0"/>
      <w:marBottom w:val="0"/>
      <w:divBdr>
        <w:top w:val="none" w:sz="0" w:space="0" w:color="auto"/>
        <w:left w:val="none" w:sz="0" w:space="0" w:color="auto"/>
        <w:bottom w:val="none" w:sz="0" w:space="0" w:color="auto"/>
        <w:right w:val="none" w:sz="0" w:space="0" w:color="auto"/>
      </w:divBdr>
    </w:div>
    <w:div w:id="527257691">
      <w:bodyDiv w:val="1"/>
      <w:marLeft w:val="0"/>
      <w:marRight w:val="0"/>
      <w:marTop w:val="0"/>
      <w:marBottom w:val="0"/>
      <w:divBdr>
        <w:top w:val="none" w:sz="0" w:space="0" w:color="auto"/>
        <w:left w:val="none" w:sz="0" w:space="0" w:color="auto"/>
        <w:bottom w:val="none" w:sz="0" w:space="0" w:color="auto"/>
        <w:right w:val="none" w:sz="0" w:space="0" w:color="auto"/>
      </w:divBdr>
    </w:div>
    <w:div w:id="527571175">
      <w:bodyDiv w:val="1"/>
      <w:marLeft w:val="0"/>
      <w:marRight w:val="0"/>
      <w:marTop w:val="0"/>
      <w:marBottom w:val="0"/>
      <w:divBdr>
        <w:top w:val="none" w:sz="0" w:space="0" w:color="auto"/>
        <w:left w:val="none" w:sz="0" w:space="0" w:color="auto"/>
        <w:bottom w:val="none" w:sz="0" w:space="0" w:color="auto"/>
        <w:right w:val="none" w:sz="0" w:space="0" w:color="auto"/>
      </w:divBdr>
    </w:div>
    <w:div w:id="533152172">
      <w:bodyDiv w:val="1"/>
      <w:marLeft w:val="0"/>
      <w:marRight w:val="0"/>
      <w:marTop w:val="0"/>
      <w:marBottom w:val="0"/>
      <w:divBdr>
        <w:top w:val="none" w:sz="0" w:space="0" w:color="auto"/>
        <w:left w:val="none" w:sz="0" w:space="0" w:color="auto"/>
        <w:bottom w:val="none" w:sz="0" w:space="0" w:color="auto"/>
        <w:right w:val="none" w:sz="0" w:space="0" w:color="auto"/>
      </w:divBdr>
    </w:div>
    <w:div w:id="533926588">
      <w:bodyDiv w:val="1"/>
      <w:marLeft w:val="0"/>
      <w:marRight w:val="0"/>
      <w:marTop w:val="0"/>
      <w:marBottom w:val="0"/>
      <w:divBdr>
        <w:top w:val="none" w:sz="0" w:space="0" w:color="auto"/>
        <w:left w:val="none" w:sz="0" w:space="0" w:color="auto"/>
        <w:bottom w:val="none" w:sz="0" w:space="0" w:color="auto"/>
        <w:right w:val="none" w:sz="0" w:space="0" w:color="auto"/>
      </w:divBdr>
    </w:div>
    <w:div w:id="534002877">
      <w:bodyDiv w:val="1"/>
      <w:marLeft w:val="0"/>
      <w:marRight w:val="0"/>
      <w:marTop w:val="0"/>
      <w:marBottom w:val="0"/>
      <w:divBdr>
        <w:top w:val="none" w:sz="0" w:space="0" w:color="auto"/>
        <w:left w:val="none" w:sz="0" w:space="0" w:color="auto"/>
        <w:bottom w:val="none" w:sz="0" w:space="0" w:color="auto"/>
        <w:right w:val="none" w:sz="0" w:space="0" w:color="auto"/>
      </w:divBdr>
    </w:div>
    <w:div w:id="534193673">
      <w:bodyDiv w:val="1"/>
      <w:marLeft w:val="0"/>
      <w:marRight w:val="0"/>
      <w:marTop w:val="0"/>
      <w:marBottom w:val="0"/>
      <w:divBdr>
        <w:top w:val="none" w:sz="0" w:space="0" w:color="auto"/>
        <w:left w:val="none" w:sz="0" w:space="0" w:color="auto"/>
        <w:bottom w:val="none" w:sz="0" w:space="0" w:color="auto"/>
        <w:right w:val="none" w:sz="0" w:space="0" w:color="auto"/>
      </w:divBdr>
    </w:div>
    <w:div w:id="534468206">
      <w:bodyDiv w:val="1"/>
      <w:marLeft w:val="0"/>
      <w:marRight w:val="0"/>
      <w:marTop w:val="0"/>
      <w:marBottom w:val="0"/>
      <w:divBdr>
        <w:top w:val="none" w:sz="0" w:space="0" w:color="auto"/>
        <w:left w:val="none" w:sz="0" w:space="0" w:color="auto"/>
        <w:bottom w:val="none" w:sz="0" w:space="0" w:color="auto"/>
        <w:right w:val="none" w:sz="0" w:space="0" w:color="auto"/>
      </w:divBdr>
    </w:div>
    <w:div w:id="536353048">
      <w:bodyDiv w:val="1"/>
      <w:marLeft w:val="0"/>
      <w:marRight w:val="0"/>
      <w:marTop w:val="0"/>
      <w:marBottom w:val="0"/>
      <w:divBdr>
        <w:top w:val="none" w:sz="0" w:space="0" w:color="auto"/>
        <w:left w:val="none" w:sz="0" w:space="0" w:color="auto"/>
        <w:bottom w:val="none" w:sz="0" w:space="0" w:color="auto"/>
        <w:right w:val="none" w:sz="0" w:space="0" w:color="auto"/>
      </w:divBdr>
    </w:div>
    <w:div w:id="542138387">
      <w:bodyDiv w:val="1"/>
      <w:marLeft w:val="0"/>
      <w:marRight w:val="0"/>
      <w:marTop w:val="0"/>
      <w:marBottom w:val="0"/>
      <w:divBdr>
        <w:top w:val="none" w:sz="0" w:space="0" w:color="auto"/>
        <w:left w:val="none" w:sz="0" w:space="0" w:color="auto"/>
        <w:bottom w:val="none" w:sz="0" w:space="0" w:color="auto"/>
        <w:right w:val="none" w:sz="0" w:space="0" w:color="auto"/>
      </w:divBdr>
    </w:div>
    <w:div w:id="545456277">
      <w:bodyDiv w:val="1"/>
      <w:marLeft w:val="0"/>
      <w:marRight w:val="0"/>
      <w:marTop w:val="0"/>
      <w:marBottom w:val="0"/>
      <w:divBdr>
        <w:top w:val="none" w:sz="0" w:space="0" w:color="auto"/>
        <w:left w:val="none" w:sz="0" w:space="0" w:color="auto"/>
        <w:bottom w:val="none" w:sz="0" w:space="0" w:color="auto"/>
        <w:right w:val="none" w:sz="0" w:space="0" w:color="auto"/>
      </w:divBdr>
    </w:div>
    <w:div w:id="561869270">
      <w:bodyDiv w:val="1"/>
      <w:marLeft w:val="0"/>
      <w:marRight w:val="0"/>
      <w:marTop w:val="0"/>
      <w:marBottom w:val="0"/>
      <w:divBdr>
        <w:top w:val="none" w:sz="0" w:space="0" w:color="auto"/>
        <w:left w:val="none" w:sz="0" w:space="0" w:color="auto"/>
        <w:bottom w:val="none" w:sz="0" w:space="0" w:color="auto"/>
        <w:right w:val="none" w:sz="0" w:space="0" w:color="auto"/>
      </w:divBdr>
    </w:div>
    <w:div w:id="562060169">
      <w:bodyDiv w:val="1"/>
      <w:marLeft w:val="0"/>
      <w:marRight w:val="0"/>
      <w:marTop w:val="0"/>
      <w:marBottom w:val="0"/>
      <w:divBdr>
        <w:top w:val="none" w:sz="0" w:space="0" w:color="auto"/>
        <w:left w:val="none" w:sz="0" w:space="0" w:color="auto"/>
        <w:bottom w:val="none" w:sz="0" w:space="0" w:color="auto"/>
        <w:right w:val="none" w:sz="0" w:space="0" w:color="auto"/>
      </w:divBdr>
    </w:div>
    <w:div w:id="573515815">
      <w:bodyDiv w:val="1"/>
      <w:marLeft w:val="0"/>
      <w:marRight w:val="0"/>
      <w:marTop w:val="0"/>
      <w:marBottom w:val="0"/>
      <w:divBdr>
        <w:top w:val="none" w:sz="0" w:space="0" w:color="auto"/>
        <w:left w:val="none" w:sz="0" w:space="0" w:color="auto"/>
        <w:bottom w:val="none" w:sz="0" w:space="0" w:color="auto"/>
        <w:right w:val="none" w:sz="0" w:space="0" w:color="auto"/>
      </w:divBdr>
    </w:div>
    <w:div w:id="577178718">
      <w:bodyDiv w:val="1"/>
      <w:marLeft w:val="0"/>
      <w:marRight w:val="0"/>
      <w:marTop w:val="0"/>
      <w:marBottom w:val="0"/>
      <w:divBdr>
        <w:top w:val="none" w:sz="0" w:space="0" w:color="auto"/>
        <w:left w:val="none" w:sz="0" w:space="0" w:color="auto"/>
        <w:bottom w:val="none" w:sz="0" w:space="0" w:color="auto"/>
        <w:right w:val="none" w:sz="0" w:space="0" w:color="auto"/>
      </w:divBdr>
    </w:div>
    <w:div w:id="578564549">
      <w:bodyDiv w:val="1"/>
      <w:marLeft w:val="0"/>
      <w:marRight w:val="0"/>
      <w:marTop w:val="0"/>
      <w:marBottom w:val="0"/>
      <w:divBdr>
        <w:top w:val="none" w:sz="0" w:space="0" w:color="auto"/>
        <w:left w:val="none" w:sz="0" w:space="0" w:color="auto"/>
        <w:bottom w:val="none" w:sz="0" w:space="0" w:color="auto"/>
        <w:right w:val="none" w:sz="0" w:space="0" w:color="auto"/>
      </w:divBdr>
    </w:div>
    <w:div w:id="578712881">
      <w:bodyDiv w:val="1"/>
      <w:marLeft w:val="0"/>
      <w:marRight w:val="0"/>
      <w:marTop w:val="0"/>
      <w:marBottom w:val="0"/>
      <w:divBdr>
        <w:top w:val="none" w:sz="0" w:space="0" w:color="auto"/>
        <w:left w:val="none" w:sz="0" w:space="0" w:color="auto"/>
        <w:bottom w:val="none" w:sz="0" w:space="0" w:color="auto"/>
        <w:right w:val="none" w:sz="0" w:space="0" w:color="auto"/>
      </w:divBdr>
    </w:div>
    <w:div w:id="583881328">
      <w:bodyDiv w:val="1"/>
      <w:marLeft w:val="0"/>
      <w:marRight w:val="0"/>
      <w:marTop w:val="0"/>
      <w:marBottom w:val="0"/>
      <w:divBdr>
        <w:top w:val="none" w:sz="0" w:space="0" w:color="auto"/>
        <w:left w:val="none" w:sz="0" w:space="0" w:color="auto"/>
        <w:bottom w:val="none" w:sz="0" w:space="0" w:color="auto"/>
        <w:right w:val="none" w:sz="0" w:space="0" w:color="auto"/>
      </w:divBdr>
    </w:div>
    <w:div w:id="592469411">
      <w:bodyDiv w:val="1"/>
      <w:marLeft w:val="0"/>
      <w:marRight w:val="0"/>
      <w:marTop w:val="0"/>
      <w:marBottom w:val="0"/>
      <w:divBdr>
        <w:top w:val="none" w:sz="0" w:space="0" w:color="auto"/>
        <w:left w:val="none" w:sz="0" w:space="0" w:color="auto"/>
        <w:bottom w:val="none" w:sz="0" w:space="0" w:color="auto"/>
        <w:right w:val="none" w:sz="0" w:space="0" w:color="auto"/>
      </w:divBdr>
    </w:div>
    <w:div w:id="598638494">
      <w:bodyDiv w:val="1"/>
      <w:marLeft w:val="0"/>
      <w:marRight w:val="0"/>
      <w:marTop w:val="0"/>
      <w:marBottom w:val="0"/>
      <w:divBdr>
        <w:top w:val="none" w:sz="0" w:space="0" w:color="auto"/>
        <w:left w:val="none" w:sz="0" w:space="0" w:color="auto"/>
        <w:bottom w:val="none" w:sz="0" w:space="0" w:color="auto"/>
        <w:right w:val="none" w:sz="0" w:space="0" w:color="auto"/>
      </w:divBdr>
    </w:div>
    <w:div w:id="602343320">
      <w:bodyDiv w:val="1"/>
      <w:marLeft w:val="0"/>
      <w:marRight w:val="0"/>
      <w:marTop w:val="0"/>
      <w:marBottom w:val="0"/>
      <w:divBdr>
        <w:top w:val="none" w:sz="0" w:space="0" w:color="auto"/>
        <w:left w:val="none" w:sz="0" w:space="0" w:color="auto"/>
        <w:bottom w:val="none" w:sz="0" w:space="0" w:color="auto"/>
        <w:right w:val="none" w:sz="0" w:space="0" w:color="auto"/>
      </w:divBdr>
    </w:div>
    <w:div w:id="602957120">
      <w:bodyDiv w:val="1"/>
      <w:marLeft w:val="0"/>
      <w:marRight w:val="0"/>
      <w:marTop w:val="0"/>
      <w:marBottom w:val="0"/>
      <w:divBdr>
        <w:top w:val="none" w:sz="0" w:space="0" w:color="auto"/>
        <w:left w:val="none" w:sz="0" w:space="0" w:color="auto"/>
        <w:bottom w:val="none" w:sz="0" w:space="0" w:color="auto"/>
        <w:right w:val="none" w:sz="0" w:space="0" w:color="auto"/>
      </w:divBdr>
    </w:div>
    <w:div w:id="605314035">
      <w:bodyDiv w:val="1"/>
      <w:marLeft w:val="0"/>
      <w:marRight w:val="0"/>
      <w:marTop w:val="0"/>
      <w:marBottom w:val="0"/>
      <w:divBdr>
        <w:top w:val="none" w:sz="0" w:space="0" w:color="auto"/>
        <w:left w:val="none" w:sz="0" w:space="0" w:color="auto"/>
        <w:bottom w:val="none" w:sz="0" w:space="0" w:color="auto"/>
        <w:right w:val="none" w:sz="0" w:space="0" w:color="auto"/>
      </w:divBdr>
    </w:div>
    <w:div w:id="610354354">
      <w:bodyDiv w:val="1"/>
      <w:marLeft w:val="0"/>
      <w:marRight w:val="0"/>
      <w:marTop w:val="0"/>
      <w:marBottom w:val="0"/>
      <w:divBdr>
        <w:top w:val="none" w:sz="0" w:space="0" w:color="auto"/>
        <w:left w:val="none" w:sz="0" w:space="0" w:color="auto"/>
        <w:bottom w:val="none" w:sz="0" w:space="0" w:color="auto"/>
        <w:right w:val="none" w:sz="0" w:space="0" w:color="auto"/>
      </w:divBdr>
    </w:div>
    <w:div w:id="610402384">
      <w:bodyDiv w:val="1"/>
      <w:marLeft w:val="0"/>
      <w:marRight w:val="0"/>
      <w:marTop w:val="0"/>
      <w:marBottom w:val="0"/>
      <w:divBdr>
        <w:top w:val="none" w:sz="0" w:space="0" w:color="auto"/>
        <w:left w:val="none" w:sz="0" w:space="0" w:color="auto"/>
        <w:bottom w:val="none" w:sz="0" w:space="0" w:color="auto"/>
        <w:right w:val="none" w:sz="0" w:space="0" w:color="auto"/>
      </w:divBdr>
    </w:div>
    <w:div w:id="612442514">
      <w:bodyDiv w:val="1"/>
      <w:marLeft w:val="0"/>
      <w:marRight w:val="0"/>
      <w:marTop w:val="0"/>
      <w:marBottom w:val="0"/>
      <w:divBdr>
        <w:top w:val="none" w:sz="0" w:space="0" w:color="auto"/>
        <w:left w:val="none" w:sz="0" w:space="0" w:color="auto"/>
        <w:bottom w:val="none" w:sz="0" w:space="0" w:color="auto"/>
        <w:right w:val="none" w:sz="0" w:space="0" w:color="auto"/>
      </w:divBdr>
    </w:div>
    <w:div w:id="613749157">
      <w:bodyDiv w:val="1"/>
      <w:marLeft w:val="0"/>
      <w:marRight w:val="0"/>
      <w:marTop w:val="0"/>
      <w:marBottom w:val="0"/>
      <w:divBdr>
        <w:top w:val="none" w:sz="0" w:space="0" w:color="auto"/>
        <w:left w:val="none" w:sz="0" w:space="0" w:color="auto"/>
        <w:bottom w:val="none" w:sz="0" w:space="0" w:color="auto"/>
        <w:right w:val="none" w:sz="0" w:space="0" w:color="auto"/>
      </w:divBdr>
    </w:div>
    <w:div w:id="619647454">
      <w:bodyDiv w:val="1"/>
      <w:marLeft w:val="0"/>
      <w:marRight w:val="0"/>
      <w:marTop w:val="0"/>
      <w:marBottom w:val="0"/>
      <w:divBdr>
        <w:top w:val="none" w:sz="0" w:space="0" w:color="auto"/>
        <w:left w:val="none" w:sz="0" w:space="0" w:color="auto"/>
        <w:bottom w:val="none" w:sz="0" w:space="0" w:color="auto"/>
        <w:right w:val="none" w:sz="0" w:space="0" w:color="auto"/>
      </w:divBdr>
    </w:div>
    <w:div w:id="619800897">
      <w:bodyDiv w:val="1"/>
      <w:marLeft w:val="0"/>
      <w:marRight w:val="0"/>
      <w:marTop w:val="0"/>
      <w:marBottom w:val="0"/>
      <w:divBdr>
        <w:top w:val="none" w:sz="0" w:space="0" w:color="auto"/>
        <w:left w:val="none" w:sz="0" w:space="0" w:color="auto"/>
        <w:bottom w:val="none" w:sz="0" w:space="0" w:color="auto"/>
        <w:right w:val="none" w:sz="0" w:space="0" w:color="auto"/>
      </w:divBdr>
    </w:div>
    <w:div w:id="621109227">
      <w:bodyDiv w:val="1"/>
      <w:marLeft w:val="0"/>
      <w:marRight w:val="0"/>
      <w:marTop w:val="0"/>
      <w:marBottom w:val="0"/>
      <w:divBdr>
        <w:top w:val="none" w:sz="0" w:space="0" w:color="auto"/>
        <w:left w:val="none" w:sz="0" w:space="0" w:color="auto"/>
        <w:bottom w:val="none" w:sz="0" w:space="0" w:color="auto"/>
        <w:right w:val="none" w:sz="0" w:space="0" w:color="auto"/>
      </w:divBdr>
    </w:div>
    <w:div w:id="623541330">
      <w:bodyDiv w:val="1"/>
      <w:marLeft w:val="0"/>
      <w:marRight w:val="0"/>
      <w:marTop w:val="0"/>
      <w:marBottom w:val="0"/>
      <w:divBdr>
        <w:top w:val="none" w:sz="0" w:space="0" w:color="auto"/>
        <w:left w:val="none" w:sz="0" w:space="0" w:color="auto"/>
        <w:bottom w:val="none" w:sz="0" w:space="0" w:color="auto"/>
        <w:right w:val="none" w:sz="0" w:space="0" w:color="auto"/>
      </w:divBdr>
    </w:div>
    <w:div w:id="625279853">
      <w:bodyDiv w:val="1"/>
      <w:marLeft w:val="0"/>
      <w:marRight w:val="0"/>
      <w:marTop w:val="0"/>
      <w:marBottom w:val="0"/>
      <w:divBdr>
        <w:top w:val="none" w:sz="0" w:space="0" w:color="auto"/>
        <w:left w:val="none" w:sz="0" w:space="0" w:color="auto"/>
        <w:bottom w:val="none" w:sz="0" w:space="0" w:color="auto"/>
        <w:right w:val="none" w:sz="0" w:space="0" w:color="auto"/>
      </w:divBdr>
    </w:div>
    <w:div w:id="639504023">
      <w:bodyDiv w:val="1"/>
      <w:marLeft w:val="0"/>
      <w:marRight w:val="0"/>
      <w:marTop w:val="0"/>
      <w:marBottom w:val="0"/>
      <w:divBdr>
        <w:top w:val="none" w:sz="0" w:space="0" w:color="auto"/>
        <w:left w:val="none" w:sz="0" w:space="0" w:color="auto"/>
        <w:bottom w:val="none" w:sz="0" w:space="0" w:color="auto"/>
        <w:right w:val="none" w:sz="0" w:space="0" w:color="auto"/>
      </w:divBdr>
    </w:div>
    <w:div w:id="642582514">
      <w:bodyDiv w:val="1"/>
      <w:marLeft w:val="0"/>
      <w:marRight w:val="0"/>
      <w:marTop w:val="0"/>
      <w:marBottom w:val="0"/>
      <w:divBdr>
        <w:top w:val="none" w:sz="0" w:space="0" w:color="auto"/>
        <w:left w:val="none" w:sz="0" w:space="0" w:color="auto"/>
        <w:bottom w:val="none" w:sz="0" w:space="0" w:color="auto"/>
        <w:right w:val="none" w:sz="0" w:space="0" w:color="auto"/>
      </w:divBdr>
    </w:div>
    <w:div w:id="644546590">
      <w:bodyDiv w:val="1"/>
      <w:marLeft w:val="0"/>
      <w:marRight w:val="0"/>
      <w:marTop w:val="0"/>
      <w:marBottom w:val="0"/>
      <w:divBdr>
        <w:top w:val="none" w:sz="0" w:space="0" w:color="auto"/>
        <w:left w:val="none" w:sz="0" w:space="0" w:color="auto"/>
        <w:bottom w:val="none" w:sz="0" w:space="0" w:color="auto"/>
        <w:right w:val="none" w:sz="0" w:space="0" w:color="auto"/>
      </w:divBdr>
    </w:div>
    <w:div w:id="644967126">
      <w:bodyDiv w:val="1"/>
      <w:marLeft w:val="0"/>
      <w:marRight w:val="0"/>
      <w:marTop w:val="0"/>
      <w:marBottom w:val="0"/>
      <w:divBdr>
        <w:top w:val="none" w:sz="0" w:space="0" w:color="auto"/>
        <w:left w:val="none" w:sz="0" w:space="0" w:color="auto"/>
        <w:bottom w:val="none" w:sz="0" w:space="0" w:color="auto"/>
        <w:right w:val="none" w:sz="0" w:space="0" w:color="auto"/>
      </w:divBdr>
    </w:div>
    <w:div w:id="646662814">
      <w:bodyDiv w:val="1"/>
      <w:marLeft w:val="0"/>
      <w:marRight w:val="0"/>
      <w:marTop w:val="0"/>
      <w:marBottom w:val="0"/>
      <w:divBdr>
        <w:top w:val="none" w:sz="0" w:space="0" w:color="auto"/>
        <w:left w:val="none" w:sz="0" w:space="0" w:color="auto"/>
        <w:bottom w:val="none" w:sz="0" w:space="0" w:color="auto"/>
        <w:right w:val="none" w:sz="0" w:space="0" w:color="auto"/>
      </w:divBdr>
    </w:div>
    <w:div w:id="646711376">
      <w:bodyDiv w:val="1"/>
      <w:marLeft w:val="0"/>
      <w:marRight w:val="0"/>
      <w:marTop w:val="0"/>
      <w:marBottom w:val="0"/>
      <w:divBdr>
        <w:top w:val="none" w:sz="0" w:space="0" w:color="auto"/>
        <w:left w:val="none" w:sz="0" w:space="0" w:color="auto"/>
        <w:bottom w:val="none" w:sz="0" w:space="0" w:color="auto"/>
        <w:right w:val="none" w:sz="0" w:space="0" w:color="auto"/>
      </w:divBdr>
    </w:div>
    <w:div w:id="649091509">
      <w:bodyDiv w:val="1"/>
      <w:marLeft w:val="0"/>
      <w:marRight w:val="0"/>
      <w:marTop w:val="0"/>
      <w:marBottom w:val="0"/>
      <w:divBdr>
        <w:top w:val="none" w:sz="0" w:space="0" w:color="auto"/>
        <w:left w:val="none" w:sz="0" w:space="0" w:color="auto"/>
        <w:bottom w:val="none" w:sz="0" w:space="0" w:color="auto"/>
        <w:right w:val="none" w:sz="0" w:space="0" w:color="auto"/>
      </w:divBdr>
    </w:div>
    <w:div w:id="649597703">
      <w:bodyDiv w:val="1"/>
      <w:marLeft w:val="0"/>
      <w:marRight w:val="0"/>
      <w:marTop w:val="0"/>
      <w:marBottom w:val="0"/>
      <w:divBdr>
        <w:top w:val="none" w:sz="0" w:space="0" w:color="auto"/>
        <w:left w:val="none" w:sz="0" w:space="0" w:color="auto"/>
        <w:bottom w:val="none" w:sz="0" w:space="0" w:color="auto"/>
        <w:right w:val="none" w:sz="0" w:space="0" w:color="auto"/>
      </w:divBdr>
    </w:div>
    <w:div w:id="649671029">
      <w:bodyDiv w:val="1"/>
      <w:marLeft w:val="0"/>
      <w:marRight w:val="0"/>
      <w:marTop w:val="0"/>
      <w:marBottom w:val="0"/>
      <w:divBdr>
        <w:top w:val="none" w:sz="0" w:space="0" w:color="auto"/>
        <w:left w:val="none" w:sz="0" w:space="0" w:color="auto"/>
        <w:bottom w:val="none" w:sz="0" w:space="0" w:color="auto"/>
        <w:right w:val="none" w:sz="0" w:space="0" w:color="auto"/>
      </w:divBdr>
    </w:div>
    <w:div w:id="652175790">
      <w:bodyDiv w:val="1"/>
      <w:marLeft w:val="0"/>
      <w:marRight w:val="0"/>
      <w:marTop w:val="0"/>
      <w:marBottom w:val="0"/>
      <w:divBdr>
        <w:top w:val="none" w:sz="0" w:space="0" w:color="auto"/>
        <w:left w:val="none" w:sz="0" w:space="0" w:color="auto"/>
        <w:bottom w:val="none" w:sz="0" w:space="0" w:color="auto"/>
        <w:right w:val="none" w:sz="0" w:space="0" w:color="auto"/>
      </w:divBdr>
    </w:div>
    <w:div w:id="653605741">
      <w:bodyDiv w:val="1"/>
      <w:marLeft w:val="0"/>
      <w:marRight w:val="0"/>
      <w:marTop w:val="0"/>
      <w:marBottom w:val="0"/>
      <w:divBdr>
        <w:top w:val="none" w:sz="0" w:space="0" w:color="auto"/>
        <w:left w:val="none" w:sz="0" w:space="0" w:color="auto"/>
        <w:bottom w:val="none" w:sz="0" w:space="0" w:color="auto"/>
        <w:right w:val="none" w:sz="0" w:space="0" w:color="auto"/>
      </w:divBdr>
    </w:div>
    <w:div w:id="657422980">
      <w:bodyDiv w:val="1"/>
      <w:marLeft w:val="0"/>
      <w:marRight w:val="0"/>
      <w:marTop w:val="0"/>
      <w:marBottom w:val="0"/>
      <w:divBdr>
        <w:top w:val="none" w:sz="0" w:space="0" w:color="auto"/>
        <w:left w:val="none" w:sz="0" w:space="0" w:color="auto"/>
        <w:bottom w:val="none" w:sz="0" w:space="0" w:color="auto"/>
        <w:right w:val="none" w:sz="0" w:space="0" w:color="auto"/>
      </w:divBdr>
    </w:div>
    <w:div w:id="663125126">
      <w:bodyDiv w:val="1"/>
      <w:marLeft w:val="0"/>
      <w:marRight w:val="0"/>
      <w:marTop w:val="0"/>
      <w:marBottom w:val="0"/>
      <w:divBdr>
        <w:top w:val="none" w:sz="0" w:space="0" w:color="auto"/>
        <w:left w:val="none" w:sz="0" w:space="0" w:color="auto"/>
        <w:bottom w:val="none" w:sz="0" w:space="0" w:color="auto"/>
        <w:right w:val="none" w:sz="0" w:space="0" w:color="auto"/>
      </w:divBdr>
    </w:div>
    <w:div w:id="665717263">
      <w:bodyDiv w:val="1"/>
      <w:marLeft w:val="0"/>
      <w:marRight w:val="0"/>
      <w:marTop w:val="0"/>
      <w:marBottom w:val="0"/>
      <w:divBdr>
        <w:top w:val="none" w:sz="0" w:space="0" w:color="auto"/>
        <w:left w:val="none" w:sz="0" w:space="0" w:color="auto"/>
        <w:bottom w:val="none" w:sz="0" w:space="0" w:color="auto"/>
        <w:right w:val="none" w:sz="0" w:space="0" w:color="auto"/>
      </w:divBdr>
    </w:div>
    <w:div w:id="671641294">
      <w:bodyDiv w:val="1"/>
      <w:marLeft w:val="0"/>
      <w:marRight w:val="0"/>
      <w:marTop w:val="0"/>
      <w:marBottom w:val="0"/>
      <w:divBdr>
        <w:top w:val="none" w:sz="0" w:space="0" w:color="auto"/>
        <w:left w:val="none" w:sz="0" w:space="0" w:color="auto"/>
        <w:bottom w:val="none" w:sz="0" w:space="0" w:color="auto"/>
        <w:right w:val="none" w:sz="0" w:space="0" w:color="auto"/>
      </w:divBdr>
    </w:div>
    <w:div w:id="676929360">
      <w:bodyDiv w:val="1"/>
      <w:marLeft w:val="0"/>
      <w:marRight w:val="0"/>
      <w:marTop w:val="0"/>
      <w:marBottom w:val="0"/>
      <w:divBdr>
        <w:top w:val="none" w:sz="0" w:space="0" w:color="auto"/>
        <w:left w:val="none" w:sz="0" w:space="0" w:color="auto"/>
        <w:bottom w:val="none" w:sz="0" w:space="0" w:color="auto"/>
        <w:right w:val="none" w:sz="0" w:space="0" w:color="auto"/>
      </w:divBdr>
    </w:div>
    <w:div w:id="682703907">
      <w:bodyDiv w:val="1"/>
      <w:marLeft w:val="0"/>
      <w:marRight w:val="0"/>
      <w:marTop w:val="0"/>
      <w:marBottom w:val="0"/>
      <w:divBdr>
        <w:top w:val="none" w:sz="0" w:space="0" w:color="auto"/>
        <w:left w:val="none" w:sz="0" w:space="0" w:color="auto"/>
        <w:bottom w:val="none" w:sz="0" w:space="0" w:color="auto"/>
        <w:right w:val="none" w:sz="0" w:space="0" w:color="auto"/>
      </w:divBdr>
    </w:div>
    <w:div w:id="683287055">
      <w:bodyDiv w:val="1"/>
      <w:marLeft w:val="0"/>
      <w:marRight w:val="0"/>
      <w:marTop w:val="0"/>
      <w:marBottom w:val="0"/>
      <w:divBdr>
        <w:top w:val="none" w:sz="0" w:space="0" w:color="auto"/>
        <w:left w:val="none" w:sz="0" w:space="0" w:color="auto"/>
        <w:bottom w:val="none" w:sz="0" w:space="0" w:color="auto"/>
        <w:right w:val="none" w:sz="0" w:space="0" w:color="auto"/>
      </w:divBdr>
    </w:div>
    <w:div w:id="687215733">
      <w:bodyDiv w:val="1"/>
      <w:marLeft w:val="0"/>
      <w:marRight w:val="0"/>
      <w:marTop w:val="0"/>
      <w:marBottom w:val="0"/>
      <w:divBdr>
        <w:top w:val="none" w:sz="0" w:space="0" w:color="auto"/>
        <w:left w:val="none" w:sz="0" w:space="0" w:color="auto"/>
        <w:bottom w:val="none" w:sz="0" w:space="0" w:color="auto"/>
        <w:right w:val="none" w:sz="0" w:space="0" w:color="auto"/>
      </w:divBdr>
    </w:div>
    <w:div w:id="691298470">
      <w:bodyDiv w:val="1"/>
      <w:marLeft w:val="0"/>
      <w:marRight w:val="0"/>
      <w:marTop w:val="0"/>
      <w:marBottom w:val="0"/>
      <w:divBdr>
        <w:top w:val="none" w:sz="0" w:space="0" w:color="auto"/>
        <w:left w:val="none" w:sz="0" w:space="0" w:color="auto"/>
        <w:bottom w:val="none" w:sz="0" w:space="0" w:color="auto"/>
        <w:right w:val="none" w:sz="0" w:space="0" w:color="auto"/>
      </w:divBdr>
    </w:div>
    <w:div w:id="699477233">
      <w:bodyDiv w:val="1"/>
      <w:marLeft w:val="0"/>
      <w:marRight w:val="0"/>
      <w:marTop w:val="0"/>
      <w:marBottom w:val="0"/>
      <w:divBdr>
        <w:top w:val="none" w:sz="0" w:space="0" w:color="auto"/>
        <w:left w:val="none" w:sz="0" w:space="0" w:color="auto"/>
        <w:bottom w:val="none" w:sz="0" w:space="0" w:color="auto"/>
        <w:right w:val="none" w:sz="0" w:space="0" w:color="auto"/>
      </w:divBdr>
    </w:div>
    <w:div w:id="702440930">
      <w:bodyDiv w:val="1"/>
      <w:marLeft w:val="0"/>
      <w:marRight w:val="0"/>
      <w:marTop w:val="0"/>
      <w:marBottom w:val="0"/>
      <w:divBdr>
        <w:top w:val="none" w:sz="0" w:space="0" w:color="auto"/>
        <w:left w:val="none" w:sz="0" w:space="0" w:color="auto"/>
        <w:bottom w:val="none" w:sz="0" w:space="0" w:color="auto"/>
        <w:right w:val="none" w:sz="0" w:space="0" w:color="auto"/>
      </w:divBdr>
    </w:div>
    <w:div w:id="704208543">
      <w:bodyDiv w:val="1"/>
      <w:marLeft w:val="0"/>
      <w:marRight w:val="0"/>
      <w:marTop w:val="0"/>
      <w:marBottom w:val="0"/>
      <w:divBdr>
        <w:top w:val="none" w:sz="0" w:space="0" w:color="auto"/>
        <w:left w:val="none" w:sz="0" w:space="0" w:color="auto"/>
        <w:bottom w:val="none" w:sz="0" w:space="0" w:color="auto"/>
        <w:right w:val="none" w:sz="0" w:space="0" w:color="auto"/>
      </w:divBdr>
    </w:div>
    <w:div w:id="704985907">
      <w:bodyDiv w:val="1"/>
      <w:marLeft w:val="0"/>
      <w:marRight w:val="0"/>
      <w:marTop w:val="0"/>
      <w:marBottom w:val="0"/>
      <w:divBdr>
        <w:top w:val="none" w:sz="0" w:space="0" w:color="auto"/>
        <w:left w:val="none" w:sz="0" w:space="0" w:color="auto"/>
        <w:bottom w:val="none" w:sz="0" w:space="0" w:color="auto"/>
        <w:right w:val="none" w:sz="0" w:space="0" w:color="auto"/>
      </w:divBdr>
    </w:div>
    <w:div w:id="708385428">
      <w:bodyDiv w:val="1"/>
      <w:marLeft w:val="0"/>
      <w:marRight w:val="0"/>
      <w:marTop w:val="0"/>
      <w:marBottom w:val="0"/>
      <w:divBdr>
        <w:top w:val="none" w:sz="0" w:space="0" w:color="auto"/>
        <w:left w:val="none" w:sz="0" w:space="0" w:color="auto"/>
        <w:bottom w:val="none" w:sz="0" w:space="0" w:color="auto"/>
        <w:right w:val="none" w:sz="0" w:space="0" w:color="auto"/>
      </w:divBdr>
    </w:div>
    <w:div w:id="708604731">
      <w:bodyDiv w:val="1"/>
      <w:marLeft w:val="0"/>
      <w:marRight w:val="0"/>
      <w:marTop w:val="0"/>
      <w:marBottom w:val="0"/>
      <w:divBdr>
        <w:top w:val="none" w:sz="0" w:space="0" w:color="auto"/>
        <w:left w:val="none" w:sz="0" w:space="0" w:color="auto"/>
        <w:bottom w:val="none" w:sz="0" w:space="0" w:color="auto"/>
        <w:right w:val="none" w:sz="0" w:space="0" w:color="auto"/>
      </w:divBdr>
    </w:div>
    <w:div w:id="711149602">
      <w:bodyDiv w:val="1"/>
      <w:marLeft w:val="0"/>
      <w:marRight w:val="0"/>
      <w:marTop w:val="0"/>
      <w:marBottom w:val="0"/>
      <w:divBdr>
        <w:top w:val="none" w:sz="0" w:space="0" w:color="auto"/>
        <w:left w:val="none" w:sz="0" w:space="0" w:color="auto"/>
        <w:bottom w:val="none" w:sz="0" w:space="0" w:color="auto"/>
        <w:right w:val="none" w:sz="0" w:space="0" w:color="auto"/>
      </w:divBdr>
    </w:div>
    <w:div w:id="715472930">
      <w:bodyDiv w:val="1"/>
      <w:marLeft w:val="0"/>
      <w:marRight w:val="0"/>
      <w:marTop w:val="0"/>
      <w:marBottom w:val="0"/>
      <w:divBdr>
        <w:top w:val="none" w:sz="0" w:space="0" w:color="auto"/>
        <w:left w:val="none" w:sz="0" w:space="0" w:color="auto"/>
        <w:bottom w:val="none" w:sz="0" w:space="0" w:color="auto"/>
        <w:right w:val="none" w:sz="0" w:space="0" w:color="auto"/>
      </w:divBdr>
    </w:div>
    <w:div w:id="715547588">
      <w:bodyDiv w:val="1"/>
      <w:marLeft w:val="0"/>
      <w:marRight w:val="0"/>
      <w:marTop w:val="0"/>
      <w:marBottom w:val="0"/>
      <w:divBdr>
        <w:top w:val="none" w:sz="0" w:space="0" w:color="auto"/>
        <w:left w:val="none" w:sz="0" w:space="0" w:color="auto"/>
        <w:bottom w:val="none" w:sz="0" w:space="0" w:color="auto"/>
        <w:right w:val="none" w:sz="0" w:space="0" w:color="auto"/>
      </w:divBdr>
    </w:div>
    <w:div w:id="716661156">
      <w:bodyDiv w:val="1"/>
      <w:marLeft w:val="0"/>
      <w:marRight w:val="0"/>
      <w:marTop w:val="0"/>
      <w:marBottom w:val="0"/>
      <w:divBdr>
        <w:top w:val="none" w:sz="0" w:space="0" w:color="auto"/>
        <w:left w:val="none" w:sz="0" w:space="0" w:color="auto"/>
        <w:bottom w:val="none" w:sz="0" w:space="0" w:color="auto"/>
        <w:right w:val="none" w:sz="0" w:space="0" w:color="auto"/>
      </w:divBdr>
    </w:div>
    <w:div w:id="717781261">
      <w:bodyDiv w:val="1"/>
      <w:marLeft w:val="0"/>
      <w:marRight w:val="0"/>
      <w:marTop w:val="0"/>
      <w:marBottom w:val="0"/>
      <w:divBdr>
        <w:top w:val="none" w:sz="0" w:space="0" w:color="auto"/>
        <w:left w:val="none" w:sz="0" w:space="0" w:color="auto"/>
        <w:bottom w:val="none" w:sz="0" w:space="0" w:color="auto"/>
        <w:right w:val="none" w:sz="0" w:space="0" w:color="auto"/>
      </w:divBdr>
    </w:div>
    <w:div w:id="719479264">
      <w:bodyDiv w:val="1"/>
      <w:marLeft w:val="0"/>
      <w:marRight w:val="0"/>
      <w:marTop w:val="0"/>
      <w:marBottom w:val="0"/>
      <w:divBdr>
        <w:top w:val="none" w:sz="0" w:space="0" w:color="auto"/>
        <w:left w:val="none" w:sz="0" w:space="0" w:color="auto"/>
        <w:bottom w:val="none" w:sz="0" w:space="0" w:color="auto"/>
        <w:right w:val="none" w:sz="0" w:space="0" w:color="auto"/>
      </w:divBdr>
    </w:div>
    <w:div w:id="721905315">
      <w:bodyDiv w:val="1"/>
      <w:marLeft w:val="0"/>
      <w:marRight w:val="0"/>
      <w:marTop w:val="0"/>
      <w:marBottom w:val="0"/>
      <w:divBdr>
        <w:top w:val="none" w:sz="0" w:space="0" w:color="auto"/>
        <w:left w:val="none" w:sz="0" w:space="0" w:color="auto"/>
        <w:bottom w:val="none" w:sz="0" w:space="0" w:color="auto"/>
        <w:right w:val="none" w:sz="0" w:space="0" w:color="auto"/>
      </w:divBdr>
    </w:div>
    <w:div w:id="725226985">
      <w:bodyDiv w:val="1"/>
      <w:marLeft w:val="0"/>
      <w:marRight w:val="0"/>
      <w:marTop w:val="0"/>
      <w:marBottom w:val="0"/>
      <w:divBdr>
        <w:top w:val="none" w:sz="0" w:space="0" w:color="auto"/>
        <w:left w:val="none" w:sz="0" w:space="0" w:color="auto"/>
        <w:bottom w:val="none" w:sz="0" w:space="0" w:color="auto"/>
        <w:right w:val="none" w:sz="0" w:space="0" w:color="auto"/>
      </w:divBdr>
    </w:div>
    <w:div w:id="726954184">
      <w:bodyDiv w:val="1"/>
      <w:marLeft w:val="0"/>
      <w:marRight w:val="0"/>
      <w:marTop w:val="0"/>
      <w:marBottom w:val="0"/>
      <w:divBdr>
        <w:top w:val="none" w:sz="0" w:space="0" w:color="auto"/>
        <w:left w:val="none" w:sz="0" w:space="0" w:color="auto"/>
        <w:bottom w:val="none" w:sz="0" w:space="0" w:color="auto"/>
        <w:right w:val="none" w:sz="0" w:space="0" w:color="auto"/>
      </w:divBdr>
    </w:div>
    <w:div w:id="733896924">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737168971">
      <w:bodyDiv w:val="1"/>
      <w:marLeft w:val="0"/>
      <w:marRight w:val="0"/>
      <w:marTop w:val="0"/>
      <w:marBottom w:val="0"/>
      <w:divBdr>
        <w:top w:val="none" w:sz="0" w:space="0" w:color="auto"/>
        <w:left w:val="none" w:sz="0" w:space="0" w:color="auto"/>
        <w:bottom w:val="none" w:sz="0" w:space="0" w:color="auto"/>
        <w:right w:val="none" w:sz="0" w:space="0" w:color="auto"/>
      </w:divBdr>
    </w:div>
    <w:div w:id="737216727">
      <w:bodyDiv w:val="1"/>
      <w:marLeft w:val="0"/>
      <w:marRight w:val="0"/>
      <w:marTop w:val="0"/>
      <w:marBottom w:val="0"/>
      <w:divBdr>
        <w:top w:val="none" w:sz="0" w:space="0" w:color="auto"/>
        <w:left w:val="none" w:sz="0" w:space="0" w:color="auto"/>
        <w:bottom w:val="none" w:sz="0" w:space="0" w:color="auto"/>
        <w:right w:val="none" w:sz="0" w:space="0" w:color="auto"/>
      </w:divBdr>
    </w:div>
    <w:div w:id="746077599">
      <w:bodyDiv w:val="1"/>
      <w:marLeft w:val="0"/>
      <w:marRight w:val="0"/>
      <w:marTop w:val="0"/>
      <w:marBottom w:val="0"/>
      <w:divBdr>
        <w:top w:val="none" w:sz="0" w:space="0" w:color="auto"/>
        <w:left w:val="none" w:sz="0" w:space="0" w:color="auto"/>
        <w:bottom w:val="none" w:sz="0" w:space="0" w:color="auto"/>
        <w:right w:val="none" w:sz="0" w:space="0" w:color="auto"/>
      </w:divBdr>
    </w:div>
    <w:div w:id="747732152">
      <w:bodyDiv w:val="1"/>
      <w:marLeft w:val="0"/>
      <w:marRight w:val="0"/>
      <w:marTop w:val="0"/>
      <w:marBottom w:val="0"/>
      <w:divBdr>
        <w:top w:val="none" w:sz="0" w:space="0" w:color="auto"/>
        <w:left w:val="none" w:sz="0" w:space="0" w:color="auto"/>
        <w:bottom w:val="none" w:sz="0" w:space="0" w:color="auto"/>
        <w:right w:val="none" w:sz="0" w:space="0" w:color="auto"/>
      </w:divBdr>
    </w:div>
    <w:div w:id="765925254">
      <w:bodyDiv w:val="1"/>
      <w:marLeft w:val="0"/>
      <w:marRight w:val="0"/>
      <w:marTop w:val="0"/>
      <w:marBottom w:val="0"/>
      <w:divBdr>
        <w:top w:val="none" w:sz="0" w:space="0" w:color="auto"/>
        <w:left w:val="none" w:sz="0" w:space="0" w:color="auto"/>
        <w:bottom w:val="none" w:sz="0" w:space="0" w:color="auto"/>
        <w:right w:val="none" w:sz="0" w:space="0" w:color="auto"/>
      </w:divBdr>
    </w:div>
    <w:div w:id="766194111">
      <w:bodyDiv w:val="1"/>
      <w:marLeft w:val="0"/>
      <w:marRight w:val="0"/>
      <w:marTop w:val="0"/>
      <w:marBottom w:val="0"/>
      <w:divBdr>
        <w:top w:val="none" w:sz="0" w:space="0" w:color="auto"/>
        <w:left w:val="none" w:sz="0" w:space="0" w:color="auto"/>
        <w:bottom w:val="none" w:sz="0" w:space="0" w:color="auto"/>
        <w:right w:val="none" w:sz="0" w:space="0" w:color="auto"/>
      </w:divBdr>
    </w:div>
    <w:div w:id="769737626">
      <w:bodyDiv w:val="1"/>
      <w:marLeft w:val="0"/>
      <w:marRight w:val="0"/>
      <w:marTop w:val="0"/>
      <w:marBottom w:val="0"/>
      <w:divBdr>
        <w:top w:val="none" w:sz="0" w:space="0" w:color="auto"/>
        <w:left w:val="none" w:sz="0" w:space="0" w:color="auto"/>
        <w:bottom w:val="none" w:sz="0" w:space="0" w:color="auto"/>
        <w:right w:val="none" w:sz="0" w:space="0" w:color="auto"/>
      </w:divBdr>
    </w:div>
    <w:div w:id="770904238">
      <w:bodyDiv w:val="1"/>
      <w:marLeft w:val="0"/>
      <w:marRight w:val="0"/>
      <w:marTop w:val="0"/>
      <w:marBottom w:val="0"/>
      <w:divBdr>
        <w:top w:val="none" w:sz="0" w:space="0" w:color="auto"/>
        <w:left w:val="none" w:sz="0" w:space="0" w:color="auto"/>
        <w:bottom w:val="none" w:sz="0" w:space="0" w:color="auto"/>
        <w:right w:val="none" w:sz="0" w:space="0" w:color="auto"/>
      </w:divBdr>
    </w:div>
    <w:div w:id="773138715">
      <w:bodyDiv w:val="1"/>
      <w:marLeft w:val="0"/>
      <w:marRight w:val="0"/>
      <w:marTop w:val="0"/>
      <w:marBottom w:val="0"/>
      <w:divBdr>
        <w:top w:val="none" w:sz="0" w:space="0" w:color="auto"/>
        <w:left w:val="none" w:sz="0" w:space="0" w:color="auto"/>
        <w:bottom w:val="none" w:sz="0" w:space="0" w:color="auto"/>
        <w:right w:val="none" w:sz="0" w:space="0" w:color="auto"/>
      </w:divBdr>
    </w:div>
    <w:div w:id="776871764">
      <w:bodyDiv w:val="1"/>
      <w:marLeft w:val="0"/>
      <w:marRight w:val="0"/>
      <w:marTop w:val="0"/>
      <w:marBottom w:val="0"/>
      <w:divBdr>
        <w:top w:val="none" w:sz="0" w:space="0" w:color="auto"/>
        <w:left w:val="none" w:sz="0" w:space="0" w:color="auto"/>
        <w:bottom w:val="none" w:sz="0" w:space="0" w:color="auto"/>
        <w:right w:val="none" w:sz="0" w:space="0" w:color="auto"/>
      </w:divBdr>
    </w:div>
    <w:div w:id="780031468">
      <w:bodyDiv w:val="1"/>
      <w:marLeft w:val="0"/>
      <w:marRight w:val="0"/>
      <w:marTop w:val="0"/>
      <w:marBottom w:val="0"/>
      <w:divBdr>
        <w:top w:val="none" w:sz="0" w:space="0" w:color="auto"/>
        <w:left w:val="none" w:sz="0" w:space="0" w:color="auto"/>
        <w:bottom w:val="none" w:sz="0" w:space="0" w:color="auto"/>
        <w:right w:val="none" w:sz="0" w:space="0" w:color="auto"/>
      </w:divBdr>
    </w:div>
    <w:div w:id="781849044">
      <w:bodyDiv w:val="1"/>
      <w:marLeft w:val="0"/>
      <w:marRight w:val="0"/>
      <w:marTop w:val="0"/>
      <w:marBottom w:val="0"/>
      <w:divBdr>
        <w:top w:val="none" w:sz="0" w:space="0" w:color="auto"/>
        <w:left w:val="none" w:sz="0" w:space="0" w:color="auto"/>
        <w:bottom w:val="none" w:sz="0" w:space="0" w:color="auto"/>
        <w:right w:val="none" w:sz="0" w:space="0" w:color="auto"/>
      </w:divBdr>
    </w:div>
    <w:div w:id="783495997">
      <w:bodyDiv w:val="1"/>
      <w:marLeft w:val="0"/>
      <w:marRight w:val="0"/>
      <w:marTop w:val="0"/>
      <w:marBottom w:val="0"/>
      <w:divBdr>
        <w:top w:val="none" w:sz="0" w:space="0" w:color="auto"/>
        <w:left w:val="none" w:sz="0" w:space="0" w:color="auto"/>
        <w:bottom w:val="none" w:sz="0" w:space="0" w:color="auto"/>
        <w:right w:val="none" w:sz="0" w:space="0" w:color="auto"/>
      </w:divBdr>
    </w:div>
    <w:div w:id="784813882">
      <w:bodyDiv w:val="1"/>
      <w:marLeft w:val="0"/>
      <w:marRight w:val="0"/>
      <w:marTop w:val="0"/>
      <w:marBottom w:val="0"/>
      <w:divBdr>
        <w:top w:val="none" w:sz="0" w:space="0" w:color="auto"/>
        <w:left w:val="none" w:sz="0" w:space="0" w:color="auto"/>
        <w:bottom w:val="none" w:sz="0" w:space="0" w:color="auto"/>
        <w:right w:val="none" w:sz="0" w:space="0" w:color="auto"/>
      </w:divBdr>
    </w:div>
    <w:div w:id="786855170">
      <w:bodyDiv w:val="1"/>
      <w:marLeft w:val="0"/>
      <w:marRight w:val="0"/>
      <w:marTop w:val="0"/>
      <w:marBottom w:val="0"/>
      <w:divBdr>
        <w:top w:val="none" w:sz="0" w:space="0" w:color="auto"/>
        <w:left w:val="none" w:sz="0" w:space="0" w:color="auto"/>
        <w:bottom w:val="none" w:sz="0" w:space="0" w:color="auto"/>
        <w:right w:val="none" w:sz="0" w:space="0" w:color="auto"/>
      </w:divBdr>
    </w:div>
    <w:div w:id="787966493">
      <w:bodyDiv w:val="1"/>
      <w:marLeft w:val="0"/>
      <w:marRight w:val="0"/>
      <w:marTop w:val="0"/>
      <w:marBottom w:val="0"/>
      <w:divBdr>
        <w:top w:val="none" w:sz="0" w:space="0" w:color="auto"/>
        <w:left w:val="none" w:sz="0" w:space="0" w:color="auto"/>
        <w:bottom w:val="none" w:sz="0" w:space="0" w:color="auto"/>
        <w:right w:val="none" w:sz="0" w:space="0" w:color="auto"/>
      </w:divBdr>
    </w:div>
    <w:div w:id="789860345">
      <w:bodyDiv w:val="1"/>
      <w:marLeft w:val="0"/>
      <w:marRight w:val="0"/>
      <w:marTop w:val="0"/>
      <w:marBottom w:val="0"/>
      <w:divBdr>
        <w:top w:val="none" w:sz="0" w:space="0" w:color="auto"/>
        <w:left w:val="none" w:sz="0" w:space="0" w:color="auto"/>
        <w:bottom w:val="none" w:sz="0" w:space="0" w:color="auto"/>
        <w:right w:val="none" w:sz="0" w:space="0" w:color="auto"/>
      </w:divBdr>
    </w:div>
    <w:div w:id="791287179">
      <w:bodyDiv w:val="1"/>
      <w:marLeft w:val="0"/>
      <w:marRight w:val="0"/>
      <w:marTop w:val="0"/>
      <w:marBottom w:val="0"/>
      <w:divBdr>
        <w:top w:val="none" w:sz="0" w:space="0" w:color="auto"/>
        <w:left w:val="none" w:sz="0" w:space="0" w:color="auto"/>
        <w:bottom w:val="none" w:sz="0" w:space="0" w:color="auto"/>
        <w:right w:val="none" w:sz="0" w:space="0" w:color="auto"/>
      </w:divBdr>
    </w:div>
    <w:div w:id="791941637">
      <w:bodyDiv w:val="1"/>
      <w:marLeft w:val="0"/>
      <w:marRight w:val="0"/>
      <w:marTop w:val="0"/>
      <w:marBottom w:val="0"/>
      <w:divBdr>
        <w:top w:val="none" w:sz="0" w:space="0" w:color="auto"/>
        <w:left w:val="none" w:sz="0" w:space="0" w:color="auto"/>
        <w:bottom w:val="none" w:sz="0" w:space="0" w:color="auto"/>
        <w:right w:val="none" w:sz="0" w:space="0" w:color="auto"/>
      </w:divBdr>
    </w:div>
    <w:div w:id="799230093">
      <w:bodyDiv w:val="1"/>
      <w:marLeft w:val="0"/>
      <w:marRight w:val="0"/>
      <w:marTop w:val="0"/>
      <w:marBottom w:val="0"/>
      <w:divBdr>
        <w:top w:val="none" w:sz="0" w:space="0" w:color="auto"/>
        <w:left w:val="none" w:sz="0" w:space="0" w:color="auto"/>
        <w:bottom w:val="none" w:sz="0" w:space="0" w:color="auto"/>
        <w:right w:val="none" w:sz="0" w:space="0" w:color="auto"/>
      </w:divBdr>
    </w:div>
    <w:div w:id="800080112">
      <w:bodyDiv w:val="1"/>
      <w:marLeft w:val="0"/>
      <w:marRight w:val="0"/>
      <w:marTop w:val="0"/>
      <w:marBottom w:val="0"/>
      <w:divBdr>
        <w:top w:val="none" w:sz="0" w:space="0" w:color="auto"/>
        <w:left w:val="none" w:sz="0" w:space="0" w:color="auto"/>
        <w:bottom w:val="none" w:sz="0" w:space="0" w:color="auto"/>
        <w:right w:val="none" w:sz="0" w:space="0" w:color="auto"/>
      </w:divBdr>
    </w:div>
    <w:div w:id="802505522">
      <w:bodyDiv w:val="1"/>
      <w:marLeft w:val="0"/>
      <w:marRight w:val="0"/>
      <w:marTop w:val="0"/>
      <w:marBottom w:val="0"/>
      <w:divBdr>
        <w:top w:val="none" w:sz="0" w:space="0" w:color="auto"/>
        <w:left w:val="none" w:sz="0" w:space="0" w:color="auto"/>
        <w:bottom w:val="none" w:sz="0" w:space="0" w:color="auto"/>
        <w:right w:val="none" w:sz="0" w:space="0" w:color="auto"/>
      </w:divBdr>
    </w:div>
    <w:div w:id="803348133">
      <w:bodyDiv w:val="1"/>
      <w:marLeft w:val="0"/>
      <w:marRight w:val="0"/>
      <w:marTop w:val="0"/>
      <w:marBottom w:val="0"/>
      <w:divBdr>
        <w:top w:val="none" w:sz="0" w:space="0" w:color="auto"/>
        <w:left w:val="none" w:sz="0" w:space="0" w:color="auto"/>
        <w:bottom w:val="none" w:sz="0" w:space="0" w:color="auto"/>
        <w:right w:val="none" w:sz="0" w:space="0" w:color="auto"/>
      </w:divBdr>
    </w:div>
    <w:div w:id="806119543">
      <w:bodyDiv w:val="1"/>
      <w:marLeft w:val="0"/>
      <w:marRight w:val="0"/>
      <w:marTop w:val="0"/>
      <w:marBottom w:val="0"/>
      <w:divBdr>
        <w:top w:val="none" w:sz="0" w:space="0" w:color="auto"/>
        <w:left w:val="none" w:sz="0" w:space="0" w:color="auto"/>
        <w:bottom w:val="none" w:sz="0" w:space="0" w:color="auto"/>
        <w:right w:val="none" w:sz="0" w:space="0" w:color="auto"/>
      </w:divBdr>
    </w:div>
    <w:div w:id="806515089">
      <w:bodyDiv w:val="1"/>
      <w:marLeft w:val="0"/>
      <w:marRight w:val="0"/>
      <w:marTop w:val="0"/>
      <w:marBottom w:val="0"/>
      <w:divBdr>
        <w:top w:val="none" w:sz="0" w:space="0" w:color="auto"/>
        <w:left w:val="none" w:sz="0" w:space="0" w:color="auto"/>
        <w:bottom w:val="none" w:sz="0" w:space="0" w:color="auto"/>
        <w:right w:val="none" w:sz="0" w:space="0" w:color="auto"/>
      </w:divBdr>
    </w:div>
    <w:div w:id="808936504">
      <w:bodyDiv w:val="1"/>
      <w:marLeft w:val="0"/>
      <w:marRight w:val="0"/>
      <w:marTop w:val="0"/>
      <w:marBottom w:val="0"/>
      <w:divBdr>
        <w:top w:val="none" w:sz="0" w:space="0" w:color="auto"/>
        <w:left w:val="none" w:sz="0" w:space="0" w:color="auto"/>
        <w:bottom w:val="none" w:sz="0" w:space="0" w:color="auto"/>
        <w:right w:val="none" w:sz="0" w:space="0" w:color="auto"/>
      </w:divBdr>
    </w:div>
    <w:div w:id="810484781">
      <w:bodyDiv w:val="1"/>
      <w:marLeft w:val="0"/>
      <w:marRight w:val="0"/>
      <w:marTop w:val="0"/>
      <w:marBottom w:val="0"/>
      <w:divBdr>
        <w:top w:val="none" w:sz="0" w:space="0" w:color="auto"/>
        <w:left w:val="none" w:sz="0" w:space="0" w:color="auto"/>
        <w:bottom w:val="none" w:sz="0" w:space="0" w:color="auto"/>
        <w:right w:val="none" w:sz="0" w:space="0" w:color="auto"/>
      </w:divBdr>
    </w:div>
    <w:div w:id="816872036">
      <w:bodyDiv w:val="1"/>
      <w:marLeft w:val="0"/>
      <w:marRight w:val="0"/>
      <w:marTop w:val="0"/>
      <w:marBottom w:val="0"/>
      <w:divBdr>
        <w:top w:val="none" w:sz="0" w:space="0" w:color="auto"/>
        <w:left w:val="none" w:sz="0" w:space="0" w:color="auto"/>
        <w:bottom w:val="none" w:sz="0" w:space="0" w:color="auto"/>
        <w:right w:val="none" w:sz="0" w:space="0" w:color="auto"/>
      </w:divBdr>
    </w:div>
    <w:div w:id="819348889">
      <w:bodyDiv w:val="1"/>
      <w:marLeft w:val="0"/>
      <w:marRight w:val="0"/>
      <w:marTop w:val="0"/>
      <w:marBottom w:val="0"/>
      <w:divBdr>
        <w:top w:val="none" w:sz="0" w:space="0" w:color="auto"/>
        <w:left w:val="none" w:sz="0" w:space="0" w:color="auto"/>
        <w:bottom w:val="none" w:sz="0" w:space="0" w:color="auto"/>
        <w:right w:val="none" w:sz="0" w:space="0" w:color="auto"/>
      </w:divBdr>
    </w:div>
    <w:div w:id="820805472">
      <w:bodyDiv w:val="1"/>
      <w:marLeft w:val="0"/>
      <w:marRight w:val="0"/>
      <w:marTop w:val="0"/>
      <w:marBottom w:val="0"/>
      <w:divBdr>
        <w:top w:val="none" w:sz="0" w:space="0" w:color="auto"/>
        <w:left w:val="none" w:sz="0" w:space="0" w:color="auto"/>
        <w:bottom w:val="none" w:sz="0" w:space="0" w:color="auto"/>
        <w:right w:val="none" w:sz="0" w:space="0" w:color="auto"/>
      </w:divBdr>
    </w:div>
    <w:div w:id="821896443">
      <w:bodyDiv w:val="1"/>
      <w:marLeft w:val="0"/>
      <w:marRight w:val="0"/>
      <w:marTop w:val="0"/>
      <w:marBottom w:val="0"/>
      <w:divBdr>
        <w:top w:val="none" w:sz="0" w:space="0" w:color="auto"/>
        <w:left w:val="none" w:sz="0" w:space="0" w:color="auto"/>
        <w:bottom w:val="none" w:sz="0" w:space="0" w:color="auto"/>
        <w:right w:val="none" w:sz="0" w:space="0" w:color="auto"/>
      </w:divBdr>
    </w:div>
    <w:div w:id="824205958">
      <w:bodyDiv w:val="1"/>
      <w:marLeft w:val="0"/>
      <w:marRight w:val="0"/>
      <w:marTop w:val="0"/>
      <w:marBottom w:val="0"/>
      <w:divBdr>
        <w:top w:val="none" w:sz="0" w:space="0" w:color="auto"/>
        <w:left w:val="none" w:sz="0" w:space="0" w:color="auto"/>
        <w:bottom w:val="none" w:sz="0" w:space="0" w:color="auto"/>
        <w:right w:val="none" w:sz="0" w:space="0" w:color="auto"/>
      </w:divBdr>
    </w:div>
    <w:div w:id="825318743">
      <w:bodyDiv w:val="1"/>
      <w:marLeft w:val="0"/>
      <w:marRight w:val="0"/>
      <w:marTop w:val="0"/>
      <w:marBottom w:val="0"/>
      <w:divBdr>
        <w:top w:val="none" w:sz="0" w:space="0" w:color="auto"/>
        <w:left w:val="none" w:sz="0" w:space="0" w:color="auto"/>
        <w:bottom w:val="none" w:sz="0" w:space="0" w:color="auto"/>
        <w:right w:val="none" w:sz="0" w:space="0" w:color="auto"/>
      </w:divBdr>
    </w:div>
    <w:div w:id="830295903">
      <w:bodyDiv w:val="1"/>
      <w:marLeft w:val="0"/>
      <w:marRight w:val="0"/>
      <w:marTop w:val="0"/>
      <w:marBottom w:val="0"/>
      <w:divBdr>
        <w:top w:val="none" w:sz="0" w:space="0" w:color="auto"/>
        <w:left w:val="none" w:sz="0" w:space="0" w:color="auto"/>
        <w:bottom w:val="none" w:sz="0" w:space="0" w:color="auto"/>
        <w:right w:val="none" w:sz="0" w:space="0" w:color="auto"/>
      </w:divBdr>
    </w:div>
    <w:div w:id="840239255">
      <w:bodyDiv w:val="1"/>
      <w:marLeft w:val="0"/>
      <w:marRight w:val="0"/>
      <w:marTop w:val="0"/>
      <w:marBottom w:val="0"/>
      <w:divBdr>
        <w:top w:val="none" w:sz="0" w:space="0" w:color="auto"/>
        <w:left w:val="none" w:sz="0" w:space="0" w:color="auto"/>
        <w:bottom w:val="none" w:sz="0" w:space="0" w:color="auto"/>
        <w:right w:val="none" w:sz="0" w:space="0" w:color="auto"/>
      </w:divBdr>
    </w:div>
    <w:div w:id="841625328">
      <w:bodyDiv w:val="1"/>
      <w:marLeft w:val="0"/>
      <w:marRight w:val="0"/>
      <w:marTop w:val="0"/>
      <w:marBottom w:val="0"/>
      <w:divBdr>
        <w:top w:val="none" w:sz="0" w:space="0" w:color="auto"/>
        <w:left w:val="none" w:sz="0" w:space="0" w:color="auto"/>
        <w:bottom w:val="none" w:sz="0" w:space="0" w:color="auto"/>
        <w:right w:val="none" w:sz="0" w:space="0" w:color="auto"/>
      </w:divBdr>
    </w:div>
    <w:div w:id="842742997">
      <w:bodyDiv w:val="1"/>
      <w:marLeft w:val="0"/>
      <w:marRight w:val="0"/>
      <w:marTop w:val="0"/>
      <w:marBottom w:val="0"/>
      <w:divBdr>
        <w:top w:val="none" w:sz="0" w:space="0" w:color="auto"/>
        <w:left w:val="none" w:sz="0" w:space="0" w:color="auto"/>
        <w:bottom w:val="none" w:sz="0" w:space="0" w:color="auto"/>
        <w:right w:val="none" w:sz="0" w:space="0" w:color="auto"/>
      </w:divBdr>
    </w:div>
    <w:div w:id="847017466">
      <w:bodyDiv w:val="1"/>
      <w:marLeft w:val="0"/>
      <w:marRight w:val="0"/>
      <w:marTop w:val="0"/>
      <w:marBottom w:val="0"/>
      <w:divBdr>
        <w:top w:val="none" w:sz="0" w:space="0" w:color="auto"/>
        <w:left w:val="none" w:sz="0" w:space="0" w:color="auto"/>
        <w:bottom w:val="none" w:sz="0" w:space="0" w:color="auto"/>
        <w:right w:val="none" w:sz="0" w:space="0" w:color="auto"/>
      </w:divBdr>
    </w:div>
    <w:div w:id="848102817">
      <w:bodyDiv w:val="1"/>
      <w:marLeft w:val="0"/>
      <w:marRight w:val="0"/>
      <w:marTop w:val="0"/>
      <w:marBottom w:val="0"/>
      <w:divBdr>
        <w:top w:val="none" w:sz="0" w:space="0" w:color="auto"/>
        <w:left w:val="none" w:sz="0" w:space="0" w:color="auto"/>
        <w:bottom w:val="none" w:sz="0" w:space="0" w:color="auto"/>
        <w:right w:val="none" w:sz="0" w:space="0" w:color="auto"/>
      </w:divBdr>
    </w:div>
    <w:div w:id="850293937">
      <w:bodyDiv w:val="1"/>
      <w:marLeft w:val="0"/>
      <w:marRight w:val="0"/>
      <w:marTop w:val="0"/>
      <w:marBottom w:val="0"/>
      <w:divBdr>
        <w:top w:val="none" w:sz="0" w:space="0" w:color="auto"/>
        <w:left w:val="none" w:sz="0" w:space="0" w:color="auto"/>
        <w:bottom w:val="none" w:sz="0" w:space="0" w:color="auto"/>
        <w:right w:val="none" w:sz="0" w:space="0" w:color="auto"/>
      </w:divBdr>
    </w:div>
    <w:div w:id="851451765">
      <w:bodyDiv w:val="1"/>
      <w:marLeft w:val="0"/>
      <w:marRight w:val="0"/>
      <w:marTop w:val="0"/>
      <w:marBottom w:val="0"/>
      <w:divBdr>
        <w:top w:val="none" w:sz="0" w:space="0" w:color="auto"/>
        <w:left w:val="none" w:sz="0" w:space="0" w:color="auto"/>
        <w:bottom w:val="none" w:sz="0" w:space="0" w:color="auto"/>
        <w:right w:val="none" w:sz="0" w:space="0" w:color="auto"/>
      </w:divBdr>
    </w:div>
    <w:div w:id="853687156">
      <w:bodyDiv w:val="1"/>
      <w:marLeft w:val="0"/>
      <w:marRight w:val="0"/>
      <w:marTop w:val="0"/>
      <w:marBottom w:val="0"/>
      <w:divBdr>
        <w:top w:val="none" w:sz="0" w:space="0" w:color="auto"/>
        <w:left w:val="none" w:sz="0" w:space="0" w:color="auto"/>
        <w:bottom w:val="none" w:sz="0" w:space="0" w:color="auto"/>
        <w:right w:val="none" w:sz="0" w:space="0" w:color="auto"/>
      </w:divBdr>
    </w:div>
    <w:div w:id="854270879">
      <w:bodyDiv w:val="1"/>
      <w:marLeft w:val="0"/>
      <w:marRight w:val="0"/>
      <w:marTop w:val="0"/>
      <w:marBottom w:val="0"/>
      <w:divBdr>
        <w:top w:val="none" w:sz="0" w:space="0" w:color="auto"/>
        <w:left w:val="none" w:sz="0" w:space="0" w:color="auto"/>
        <w:bottom w:val="none" w:sz="0" w:space="0" w:color="auto"/>
        <w:right w:val="none" w:sz="0" w:space="0" w:color="auto"/>
      </w:divBdr>
    </w:div>
    <w:div w:id="856888239">
      <w:bodyDiv w:val="1"/>
      <w:marLeft w:val="0"/>
      <w:marRight w:val="0"/>
      <w:marTop w:val="0"/>
      <w:marBottom w:val="0"/>
      <w:divBdr>
        <w:top w:val="none" w:sz="0" w:space="0" w:color="auto"/>
        <w:left w:val="none" w:sz="0" w:space="0" w:color="auto"/>
        <w:bottom w:val="none" w:sz="0" w:space="0" w:color="auto"/>
        <w:right w:val="none" w:sz="0" w:space="0" w:color="auto"/>
      </w:divBdr>
    </w:div>
    <w:div w:id="860169045">
      <w:bodyDiv w:val="1"/>
      <w:marLeft w:val="0"/>
      <w:marRight w:val="0"/>
      <w:marTop w:val="0"/>
      <w:marBottom w:val="0"/>
      <w:divBdr>
        <w:top w:val="none" w:sz="0" w:space="0" w:color="auto"/>
        <w:left w:val="none" w:sz="0" w:space="0" w:color="auto"/>
        <w:bottom w:val="none" w:sz="0" w:space="0" w:color="auto"/>
        <w:right w:val="none" w:sz="0" w:space="0" w:color="auto"/>
      </w:divBdr>
    </w:div>
    <w:div w:id="860777296">
      <w:bodyDiv w:val="1"/>
      <w:marLeft w:val="0"/>
      <w:marRight w:val="0"/>
      <w:marTop w:val="0"/>
      <w:marBottom w:val="0"/>
      <w:divBdr>
        <w:top w:val="none" w:sz="0" w:space="0" w:color="auto"/>
        <w:left w:val="none" w:sz="0" w:space="0" w:color="auto"/>
        <w:bottom w:val="none" w:sz="0" w:space="0" w:color="auto"/>
        <w:right w:val="none" w:sz="0" w:space="0" w:color="auto"/>
      </w:divBdr>
    </w:div>
    <w:div w:id="861431384">
      <w:bodyDiv w:val="1"/>
      <w:marLeft w:val="0"/>
      <w:marRight w:val="0"/>
      <w:marTop w:val="0"/>
      <w:marBottom w:val="0"/>
      <w:divBdr>
        <w:top w:val="none" w:sz="0" w:space="0" w:color="auto"/>
        <w:left w:val="none" w:sz="0" w:space="0" w:color="auto"/>
        <w:bottom w:val="none" w:sz="0" w:space="0" w:color="auto"/>
        <w:right w:val="none" w:sz="0" w:space="0" w:color="auto"/>
      </w:divBdr>
    </w:div>
    <w:div w:id="861633109">
      <w:bodyDiv w:val="1"/>
      <w:marLeft w:val="0"/>
      <w:marRight w:val="0"/>
      <w:marTop w:val="0"/>
      <w:marBottom w:val="0"/>
      <w:divBdr>
        <w:top w:val="none" w:sz="0" w:space="0" w:color="auto"/>
        <w:left w:val="none" w:sz="0" w:space="0" w:color="auto"/>
        <w:bottom w:val="none" w:sz="0" w:space="0" w:color="auto"/>
        <w:right w:val="none" w:sz="0" w:space="0" w:color="auto"/>
      </w:divBdr>
    </w:div>
    <w:div w:id="861670802">
      <w:bodyDiv w:val="1"/>
      <w:marLeft w:val="0"/>
      <w:marRight w:val="0"/>
      <w:marTop w:val="0"/>
      <w:marBottom w:val="0"/>
      <w:divBdr>
        <w:top w:val="none" w:sz="0" w:space="0" w:color="auto"/>
        <w:left w:val="none" w:sz="0" w:space="0" w:color="auto"/>
        <w:bottom w:val="none" w:sz="0" w:space="0" w:color="auto"/>
        <w:right w:val="none" w:sz="0" w:space="0" w:color="auto"/>
      </w:divBdr>
    </w:div>
    <w:div w:id="862864541">
      <w:bodyDiv w:val="1"/>
      <w:marLeft w:val="0"/>
      <w:marRight w:val="0"/>
      <w:marTop w:val="0"/>
      <w:marBottom w:val="0"/>
      <w:divBdr>
        <w:top w:val="none" w:sz="0" w:space="0" w:color="auto"/>
        <w:left w:val="none" w:sz="0" w:space="0" w:color="auto"/>
        <w:bottom w:val="none" w:sz="0" w:space="0" w:color="auto"/>
        <w:right w:val="none" w:sz="0" w:space="0" w:color="auto"/>
      </w:divBdr>
    </w:div>
    <w:div w:id="863448109">
      <w:bodyDiv w:val="1"/>
      <w:marLeft w:val="0"/>
      <w:marRight w:val="0"/>
      <w:marTop w:val="0"/>
      <w:marBottom w:val="0"/>
      <w:divBdr>
        <w:top w:val="none" w:sz="0" w:space="0" w:color="auto"/>
        <w:left w:val="none" w:sz="0" w:space="0" w:color="auto"/>
        <w:bottom w:val="none" w:sz="0" w:space="0" w:color="auto"/>
        <w:right w:val="none" w:sz="0" w:space="0" w:color="auto"/>
      </w:divBdr>
    </w:div>
    <w:div w:id="866020041">
      <w:bodyDiv w:val="1"/>
      <w:marLeft w:val="0"/>
      <w:marRight w:val="0"/>
      <w:marTop w:val="0"/>
      <w:marBottom w:val="0"/>
      <w:divBdr>
        <w:top w:val="none" w:sz="0" w:space="0" w:color="auto"/>
        <w:left w:val="none" w:sz="0" w:space="0" w:color="auto"/>
        <w:bottom w:val="none" w:sz="0" w:space="0" w:color="auto"/>
        <w:right w:val="none" w:sz="0" w:space="0" w:color="auto"/>
      </w:divBdr>
    </w:div>
    <w:div w:id="869952125">
      <w:bodyDiv w:val="1"/>
      <w:marLeft w:val="0"/>
      <w:marRight w:val="0"/>
      <w:marTop w:val="0"/>
      <w:marBottom w:val="0"/>
      <w:divBdr>
        <w:top w:val="none" w:sz="0" w:space="0" w:color="auto"/>
        <w:left w:val="none" w:sz="0" w:space="0" w:color="auto"/>
        <w:bottom w:val="none" w:sz="0" w:space="0" w:color="auto"/>
        <w:right w:val="none" w:sz="0" w:space="0" w:color="auto"/>
      </w:divBdr>
    </w:div>
    <w:div w:id="871378761">
      <w:bodyDiv w:val="1"/>
      <w:marLeft w:val="0"/>
      <w:marRight w:val="0"/>
      <w:marTop w:val="0"/>
      <w:marBottom w:val="0"/>
      <w:divBdr>
        <w:top w:val="none" w:sz="0" w:space="0" w:color="auto"/>
        <w:left w:val="none" w:sz="0" w:space="0" w:color="auto"/>
        <w:bottom w:val="none" w:sz="0" w:space="0" w:color="auto"/>
        <w:right w:val="none" w:sz="0" w:space="0" w:color="auto"/>
      </w:divBdr>
    </w:div>
    <w:div w:id="879853464">
      <w:bodyDiv w:val="1"/>
      <w:marLeft w:val="0"/>
      <w:marRight w:val="0"/>
      <w:marTop w:val="0"/>
      <w:marBottom w:val="0"/>
      <w:divBdr>
        <w:top w:val="none" w:sz="0" w:space="0" w:color="auto"/>
        <w:left w:val="none" w:sz="0" w:space="0" w:color="auto"/>
        <w:bottom w:val="none" w:sz="0" w:space="0" w:color="auto"/>
        <w:right w:val="none" w:sz="0" w:space="0" w:color="auto"/>
      </w:divBdr>
    </w:div>
    <w:div w:id="882904851">
      <w:bodyDiv w:val="1"/>
      <w:marLeft w:val="0"/>
      <w:marRight w:val="0"/>
      <w:marTop w:val="0"/>
      <w:marBottom w:val="0"/>
      <w:divBdr>
        <w:top w:val="none" w:sz="0" w:space="0" w:color="auto"/>
        <w:left w:val="none" w:sz="0" w:space="0" w:color="auto"/>
        <w:bottom w:val="none" w:sz="0" w:space="0" w:color="auto"/>
        <w:right w:val="none" w:sz="0" w:space="0" w:color="auto"/>
      </w:divBdr>
    </w:div>
    <w:div w:id="886841500">
      <w:bodyDiv w:val="1"/>
      <w:marLeft w:val="0"/>
      <w:marRight w:val="0"/>
      <w:marTop w:val="0"/>
      <w:marBottom w:val="0"/>
      <w:divBdr>
        <w:top w:val="none" w:sz="0" w:space="0" w:color="auto"/>
        <w:left w:val="none" w:sz="0" w:space="0" w:color="auto"/>
        <w:bottom w:val="none" w:sz="0" w:space="0" w:color="auto"/>
        <w:right w:val="none" w:sz="0" w:space="0" w:color="auto"/>
      </w:divBdr>
    </w:div>
    <w:div w:id="888148730">
      <w:bodyDiv w:val="1"/>
      <w:marLeft w:val="0"/>
      <w:marRight w:val="0"/>
      <w:marTop w:val="0"/>
      <w:marBottom w:val="0"/>
      <w:divBdr>
        <w:top w:val="none" w:sz="0" w:space="0" w:color="auto"/>
        <w:left w:val="none" w:sz="0" w:space="0" w:color="auto"/>
        <w:bottom w:val="none" w:sz="0" w:space="0" w:color="auto"/>
        <w:right w:val="none" w:sz="0" w:space="0" w:color="auto"/>
      </w:divBdr>
    </w:div>
    <w:div w:id="889996987">
      <w:bodyDiv w:val="1"/>
      <w:marLeft w:val="0"/>
      <w:marRight w:val="0"/>
      <w:marTop w:val="0"/>
      <w:marBottom w:val="0"/>
      <w:divBdr>
        <w:top w:val="none" w:sz="0" w:space="0" w:color="auto"/>
        <w:left w:val="none" w:sz="0" w:space="0" w:color="auto"/>
        <w:bottom w:val="none" w:sz="0" w:space="0" w:color="auto"/>
        <w:right w:val="none" w:sz="0" w:space="0" w:color="auto"/>
      </w:divBdr>
    </w:div>
    <w:div w:id="891617728">
      <w:bodyDiv w:val="1"/>
      <w:marLeft w:val="0"/>
      <w:marRight w:val="0"/>
      <w:marTop w:val="0"/>
      <w:marBottom w:val="0"/>
      <w:divBdr>
        <w:top w:val="none" w:sz="0" w:space="0" w:color="auto"/>
        <w:left w:val="none" w:sz="0" w:space="0" w:color="auto"/>
        <w:bottom w:val="none" w:sz="0" w:space="0" w:color="auto"/>
        <w:right w:val="none" w:sz="0" w:space="0" w:color="auto"/>
      </w:divBdr>
    </w:div>
    <w:div w:id="892807908">
      <w:bodyDiv w:val="1"/>
      <w:marLeft w:val="0"/>
      <w:marRight w:val="0"/>
      <w:marTop w:val="0"/>
      <w:marBottom w:val="0"/>
      <w:divBdr>
        <w:top w:val="none" w:sz="0" w:space="0" w:color="auto"/>
        <w:left w:val="none" w:sz="0" w:space="0" w:color="auto"/>
        <w:bottom w:val="none" w:sz="0" w:space="0" w:color="auto"/>
        <w:right w:val="none" w:sz="0" w:space="0" w:color="auto"/>
      </w:divBdr>
    </w:div>
    <w:div w:id="893201775">
      <w:bodyDiv w:val="1"/>
      <w:marLeft w:val="0"/>
      <w:marRight w:val="0"/>
      <w:marTop w:val="0"/>
      <w:marBottom w:val="0"/>
      <w:divBdr>
        <w:top w:val="none" w:sz="0" w:space="0" w:color="auto"/>
        <w:left w:val="none" w:sz="0" w:space="0" w:color="auto"/>
        <w:bottom w:val="none" w:sz="0" w:space="0" w:color="auto"/>
        <w:right w:val="none" w:sz="0" w:space="0" w:color="auto"/>
      </w:divBdr>
    </w:div>
    <w:div w:id="895169053">
      <w:bodyDiv w:val="1"/>
      <w:marLeft w:val="0"/>
      <w:marRight w:val="0"/>
      <w:marTop w:val="0"/>
      <w:marBottom w:val="0"/>
      <w:divBdr>
        <w:top w:val="none" w:sz="0" w:space="0" w:color="auto"/>
        <w:left w:val="none" w:sz="0" w:space="0" w:color="auto"/>
        <w:bottom w:val="none" w:sz="0" w:space="0" w:color="auto"/>
        <w:right w:val="none" w:sz="0" w:space="0" w:color="auto"/>
      </w:divBdr>
    </w:div>
    <w:div w:id="897059715">
      <w:bodyDiv w:val="1"/>
      <w:marLeft w:val="0"/>
      <w:marRight w:val="0"/>
      <w:marTop w:val="0"/>
      <w:marBottom w:val="0"/>
      <w:divBdr>
        <w:top w:val="none" w:sz="0" w:space="0" w:color="auto"/>
        <w:left w:val="none" w:sz="0" w:space="0" w:color="auto"/>
        <w:bottom w:val="none" w:sz="0" w:space="0" w:color="auto"/>
        <w:right w:val="none" w:sz="0" w:space="0" w:color="auto"/>
      </w:divBdr>
    </w:div>
    <w:div w:id="901452440">
      <w:bodyDiv w:val="1"/>
      <w:marLeft w:val="0"/>
      <w:marRight w:val="0"/>
      <w:marTop w:val="0"/>
      <w:marBottom w:val="0"/>
      <w:divBdr>
        <w:top w:val="none" w:sz="0" w:space="0" w:color="auto"/>
        <w:left w:val="none" w:sz="0" w:space="0" w:color="auto"/>
        <w:bottom w:val="none" w:sz="0" w:space="0" w:color="auto"/>
        <w:right w:val="none" w:sz="0" w:space="0" w:color="auto"/>
      </w:divBdr>
    </w:div>
    <w:div w:id="903376588">
      <w:bodyDiv w:val="1"/>
      <w:marLeft w:val="0"/>
      <w:marRight w:val="0"/>
      <w:marTop w:val="0"/>
      <w:marBottom w:val="0"/>
      <w:divBdr>
        <w:top w:val="none" w:sz="0" w:space="0" w:color="auto"/>
        <w:left w:val="none" w:sz="0" w:space="0" w:color="auto"/>
        <w:bottom w:val="none" w:sz="0" w:space="0" w:color="auto"/>
        <w:right w:val="none" w:sz="0" w:space="0" w:color="auto"/>
      </w:divBdr>
    </w:div>
    <w:div w:id="906912535">
      <w:bodyDiv w:val="1"/>
      <w:marLeft w:val="0"/>
      <w:marRight w:val="0"/>
      <w:marTop w:val="0"/>
      <w:marBottom w:val="0"/>
      <w:divBdr>
        <w:top w:val="none" w:sz="0" w:space="0" w:color="auto"/>
        <w:left w:val="none" w:sz="0" w:space="0" w:color="auto"/>
        <w:bottom w:val="none" w:sz="0" w:space="0" w:color="auto"/>
        <w:right w:val="none" w:sz="0" w:space="0" w:color="auto"/>
      </w:divBdr>
    </w:div>
    <w:div w:id="910772930">
      <w:bodyDiv w:val="1"/>
      <w:marLeft w:val="0"/>
      <w:marRight w:val="0"/>
      <w:marTop w:val="0"/>
      <w:marBottom w:val="0"/>
      <w:divBdr>
        <w:top w:val="none" w:sz="0" w:space="0" w:color="auto"/>
        <w:left w:val="none" w:sz="0" w:space="0" w:color="auto"/>
        <w:bottom w:val="none" w:sz="0" w:space="0" w:color="auto"/>
        <w:right w:val="none" w:sz="0" w:space="0" w:color="auto"/>
      </w:divBdr>
    </w:div>
    <w:div w:id="911694007">
      <w:bodyDiv w:val="1"/>
      <w:marLeft w:val="0"/>
      <w:marRight w:val="0"/>
      <w:marTop w:val="0"/>
      <w:marBottom w:val="0"/>
      <w:divBdr>
        <w:top w:val="none" w:sz="0" w:space="0" w:color="auto"/>
        <w:left w:val="none" w:sz="0" w:space="0" w:color="auto"/>
        <w:bottom w:val="none" w:sz="0" w:space="0" w:color="auto"/>
        <w:right w:val="none" w:sz="0" w:space="0" w:color="auto"/>
      </w:divBdr>
    </w:div>
    <w:div w:id="911892882">
      <w:bodyDiv w:val="1"/>
      <w:marLeft w:val="0"/>
      <w:marRight w:val="0"/>
      <w:marTop w:val="0"/>
      <w:marBottom w:val="0"/>
      <w:divBdr>
        <w:top w:val="none" w:sz="0" w:space="0" w:color="auto"/>
        <w:left w:val="none" w:sz="0" w:space="0" w:color="auto"/>
        <w:bottom w:val="none" w:sz="0" w:space="0" w:color="auto"/>
        <w:right w:val="none" w:sz="0" w:space="0" w:color="auto"/>
      </w:divBdr>
    </w:div>
    <w:div w:id="911937788">
      <w:bodyDiv w:val="1"/>
      <w:marLeft w:val="0"/>
      <w:marRight w:val="0"/>
      <w:marTop w:val="0"/>
      <w:marBottom w:val="0"/>
      <w:divBdr>
        <w:top w:val="none" w:sz="0" w:space="0" w:color="auto"/>
        <w:left w:val="none" w:sz="0" w:space="0" w:color="auto"/>
        <w:bottom w:val="none" w:sz="0" w:space="0" w:color="auto"/>
        <w:right w:val="none" w:sz="0" w:space="0" w:color="auto"/>
      </w:divBdr>
    </w:div>
    <w:div w:id="912206875">
      <w:bodyDiv w:val="1"/>
      <w:marLeft w:val="0"/>
      <w:marRight w:val="0"/>
      <w:marTop w:val="0"/>
      <w:marBottom w:val="0"/>
      <w:divBdr>
        <w:top w:val="none" w:sz="0" w:space="0" w:color="auto"/>
        <w:left w:val="none" w:sz="0" w:space="0" w:color="auto"/>
        <w:bottom w:val="none" w:sz="0" w:space="0" w:color="auto"/>
        <w:right w:val="none" w:sz="0" w:space="0" w:color="auto"/>
      </w:divBdr>
    </w:div>
    <w:div w:id="913273565">
      <w:bodyDiv w:val="1"/>
      <w:marLeft w:val="0"/>
      <w:marRight w:val="0"/>
      <w:marTop w:val="0"/>
      <w:marBottom w:val="0"/>
      <w:divBdr>
        <w:top w:val="none" w:sz="0" w:space="0" w:color="auto"/>
        <w:left w:val="none" w:sz="0" w:space="0" w:color="auto"/>
        <w:bottom w:val="none" w:sz="0" w:space="0" w:color="auto"/>
        <w:right w:val="none" w:sz="0" w:space="0" w:color="auto"/>
      </w:divBdr>
    </w:div>
    <w:div w:id="914781311">
      <w:bodyDiv w:val="1"/>
      <w:marLeft w:val="0"/>
      <w:marRight w:val="0"/>
      <w:marTop w:val="0"/>
      <w:marBottom w:val="0"/>
      <w:divBdr>
        <w:top w:val="none" w:sz="0" w:space="0" w:color="auto"/>
        <w:left w:val="none" w:sz="0" w:space="0" w:color="auto"/>
        <w:bottom w:val="none" w:sz="0" w:space="0" w:color="auto"/>
        <w:right w:val="none" w:sz="0" w:space="0" w:color="auto"/>
      </w:divBdr>
    </w:div>
    <w:div w:id="916284966">
      <w:bodyDiv w:val="1"/>
      <w:marLeft w:val="0"/>
      <w:marRight w:val="0"/>
      <w:marTop w:val="0"/>
      <w:marBottom w:val="0"/>
      <w:divBdr>
        <w:top w:val="none" w:sz="0" w:space="0" w:color="auto"/>
        <w:left w:val="none" w:sz="0" w:space="0" w:color="auto"/>
        <w:bottom w:val="none" w:sz="0" w:space="0" w:color="auto"/>
        <w:right w:val="none" w:sz="0" w:space="0" w:color="auto"/>
      </w:divBdr>
    </w:div>
    <w:div w:id="917442074">
      <w:bodyDiv w:val="1"/>
      <w:marLeft w:val="0"/>
      <w:marRight w:val="0"/>
      <w:marTop w:val="0"/>
      <w:marBottom w:val="0"/>
      <w:divBdr>
        <w:top w:val="none" w:sz="0" w:space="0" w:color="auto"/>
        <w:left w:val="none" w:sz="0" w:space="0" w:color="auto"/>
        <w:bottom w:val="none" w:sz="0" w:space="0" w:color="auto"/>
        <w:right w:val="none" w:sz="0" w:space="0" w:color="auto"/>
      </w:divBdr>
    </w:div>
    <w:div w:id="919564191">
      <w:bodyDiv w:val="1"/>
      <w:marLeft w:val="0"/>
      <w:marRight w:val="0"/>
      <w:marTop w:val="0"/>
      <w:marBottom w:val="0"/>
      <w:divBdr>
        <w:top w:val="none" w:sz="0" w:space="0" w:color="auto"/>
        <w:left w:val="none" w:sz="0" w:space="0" w:color="auto"/>
        <w:bottom w:val="none" w:sz="0" w:space="0" w:color="auto"/>
        <w:right w:val="none" w:sz="0" w:space="0" w:color="auto"/>
      </w:divBdr>
    </w:div>
    <w:div w:id="921641997">
      <w:bodyDiv w:val="1"/>
      <w:marLeft w:val="0"/>
      <w:marRight w:val="0"/>
      <w:marTop w:val="0"/>
      <w:marBottom w:val="0"/>
      <w:divBdr>
        <w:top w:val="none" w:sz="0" w:space="0" w:color="auto"/>
        <w:left w:val="none" w:sz="0" w:space="0" w:color="auto"/>
        <w:bottom w:val="none" w:sz="0" w:space="0" w:color="auto"/>
        <w:right w:val="none" w:sz="0" w:space="0" w:color="auto"/>
      </w:divBdr>
    </w:div>
    <w:div w:id="925261634">
      <w:bodyDiv w:val="1"/>
      <w:marLeft w:val="0"/>
      <w:marRight w:val="0"/>
      <w:marTop w:val="0"/>
      <w:marBottom w:val="0"/>
      <w:divBdr>
        <w:top w:val="none" w:sz="0" w:space="0" w:color="auto"/>
        <w:left w:val="none" w:sz="0" w:space="0" w:color="auto"/>
        <w:bottom w:val="none" w:sz="0" w:space="0" w:color="auto"/>
        <w:right w:val="none" w:sz="0" w:space="0" w:color="auto"/>
      </w:divBdr>
    </w:div>
    <w:div w:id="925385742">
      <w:bodyDiv w:val="1"/>
      <w:marLeft w:val="0"/>
      <w:marRight w:val="0"/>
      <w:marTop w:val="0"/>
      <w:marBottom w:val="0"/>
      <w:divBdr>
        <w:top w:val="none" w:sz="0" w:space="0" w:color="auto"/>
        <w:left w:val="none" w:sz="0" w:space="0" w:color="auto"/>
        <w:bottom w:val="none" w:sz="0" w:space="0" w:color="auto"/>
        <w:right w:val="none" w:sz="0" w:space="0" w:color="auto"/>
      </w:divBdr>
    </w:div>
    <w:div w:id="936407332">
      <w:bodyDiv w:val="1"/>
      <w:marLeft w:val="0"/>
      <w:marRight w:val="0"/>
      <w:marTop w:val="0"/>
      <w:marBottom w:val="0"/>
      <w:divBdr>
        <w:top w:val="none" w:sz="0" w:space="0" w:color="auto"/>
        <w:left w:val="none" w:sz="0" w:space="0" w:color="auto"/>
        <w:bottom w:val="none" w:sz="0" w:space="0" w:color="auto"/>
        <w:right w:val="none" w:sz="0" w:space="0" w:color="auto"/>
      </w:divBdr>
    </w:div>
    <w:div w:id="937131316">
      <w:bodyDiv w:val="1"/>
      <w:marLeft w:val="0"/>
      <w:marRight w:val="0"/>
      <w:marTop w:val="0"/>
      <w:marBottom w:val="0"/>
      <w:divBdr>
        <w:top w:val="none" w:sz="0" w:space="0" w:color="auto"/>
        <w:left w:val="none" w:sz="0" w:space="0" w:color="auto"/>
        <w:bottom w:val="none" w:sz="0" w:space="0" w:color="auto"/>
        <w:right w:val="none" w:sz="0" w:space="0" w:color="auto"/>
      </w:divBdr>
    </w:div>
    <w:div w:id="941424911">
      <w:bodyDiv w:val="1"/>
      <w:marLeft w:val="0"/>
      <w:marRight w:val="0"/>
      <w:marTop w:val="0"/>
      <w:marBottom w:val="0"/>
      <w:divBdr>
        <w:top w:val="none" w:sz="0" w:space="0" w:color="auto"/>
        <w:left w:val="none" w:sz="0" w:space="0" w:color="auto"/>
        <w:bottom w:val="none" w:sz="0" w:space="0" w:color="auto"/>
        <w:right w:val="none" w:sz="0" w:space="0" w:color="auto"/>
      </w:divBdr>
    </w:div>
    <w:div w:id="941843114">
      <w:bodyDiv w:val="1"/>
      <w:marLeft w:val="0"/>
      <w:marRight w:val="0"/>
      <w:marTop w:val="0"/>
      <w:marBottom w:val="0"/>
      <w:divBdr>
        <w:top w:val="none" w:sz="0" w:space="0" w:color="auto"/>
        <w:left w:val="none" w:sz="0" w:space="0" w:color="auto"/>
        <w:bottom w:val="none" w:sz="0" w:space="0" w:color="auto"/>
        <w:right w:val="none" w:sz="0" w:space="0" w:color="auto"/>
      </w:divBdr>
    </w:div>
    <w:div w:id="948246290">
      <w:bodyDiv w:val="1"/>
      <w:marLeft w:val="0"/>
      <w:marRight w:val="0"/>
      <w:marTop w:val="0"/>
      <w:marBottom w:val="0"/>
      <w:divBdr>
        <w:top w:val="none" w:sz="0" w:space="0" w:color="auto"/>
        <w:left w:val="none" w:sz="0" w:space="0" w:color="auto"/>
        <w:bottom w:val="none" w:sz="0" w:space="0" w:color="auto"/>
        <w:right w:val="none" w:sz="0" w:space="0" w:color="auto"/>
      </w:divBdr>
    </w:div>
    <w:div w:id="957029917">
      <w:bodyDiv w:val="1"/>
      <w:marLeft w:val="0"/>
      <w:marRight w:val="0"/>
      <w:marTop w:val="0"/>
      <w:marBottom w:val="0"/>
      <w:divBdr>
        <w:top w:val="none" w:sz="0" w:space="0" w:color="auto"/>
        <w:left w:val="none" w:sz="0" w:space="0" w:color="auto"/>
        <w:bottom w:val="none" w:sz="0" w:space="0" w:color="auto"/>
        <w:right w:val="none" w:sz="0" w:space="0" w:color="auto"/>
      </w:divBdr>
    </w:div>
    <w:div w:id="958754776">
      <w:bodyDiv w:val="1"/>
      <w:marLeft w:val="0"/>
      <w:marRight w:val="0"/>
      <w:marTop w:val="0"/>
      <w:marBottom w:val="0"/>
      <w:divBdr>
        <w:top w:val="none" w:sz="0" w:space="0" w:color="auto"/>
        <w:left w:val="none" w:sz="0" w:space="0" w:color="auto"/>
        <w:bottom w:val="none" w:sz="0" w:space="0" w:color="auto"/>
        <w:right w:val="none" w:sz="0" w:space="0" w:color="auto"/>
      </w:divBdr>
    </w:div>
    <w:div w:id="962153217">
      <w:bodyDiv w:val="1"/>
      <w:marLeft w:val="0"/>
      <w:marRight w:val="0"/>
      <w:marTop w:val="0"/>
      <w:marBottom w:val="0"/>
      <w:divBdr>
        <w:top w:val="none" w:sz="0" w:space="0" w:color="auto"/>
        <w:left w:val="none" w:sz="0" w:space="0" w:color="auto"/>
        <w:bottom w:val="none" w:sz="0" w:space="0" w:color="auto"/>
        <w:right w:val="none" w:sz="0" w:space="0" w:color="auto"/>
      </w:divBdr>
    </w:div>
    <w:div w:id="963195513">
      <w:bodyDiv w:val="1"/>
      <w:marLeft w:val="0"/>
      <w:marRight w:val="0"/>
      <w:marTop w:val="0"/>
      <w:marBottom w:val="0"/>
      <w:divBdr>
        <w:top w:val="none" w:sz="0" w:space="0" w:color="auto"/>
        <w:left w:val="none" w:sz="0" w:space="0" w:color="auto"/>
        <w:bottom w:val="none" w:sz="0" w:space="0" w:color="auto"/>
        <w:right w:val="none" w:sz="0" w:space="0" w:color="auto"/>
      </w:divBdr>
    </w:div>
    <w:div w:id="966621801">
      <w:bodyDiv w:val="1"/>
      <w:marLeft w:val="0"/>
      <w:marRight w:val="0"/>
      <w:marTop w:val="0"/>
      <w:marBottom w:val="0"/>
      <w:divBdr>
        <w:top w:val="none" w:sz="0" w:space="0" w:color="auto"/>
        <w:left w:val="none" w:sz="0" w:space="0" w:color="auto"/>
        <w:bottom w:val="none" w:sz="0" w:space="0" w:color="auto"/>
        <w:right w:val="none" w:sz="0" w:space="0" w:color="auto"/>
      </w:divBdr>
    </w:div>
    <w:div w:id="968972713">
      <w:bodyDiv w:val="1"/>
      <w:marLeft w:val="0"/>
      <w:marRight w:val="0"/>
      <w:marTop w:val="0"/>
      <w:marBottom w:val="0"/>
      <w:divBdr>
        <w:top w:val="none" w:sz="0" w:space="0" w:color="auto"/>
        <w:left w:val="none" w:sz="0" w:space="0" w:color="auto"/>
        <w:bottom w:val="none" w:sz="0" w:space="0" w:color="auto"/>
        <w:right w:val="none" w:sz="0" w:space="0" w:color="auto"/>
      </w:divBdr>
    </w:div>
    <w:div w:id="978802967">
      <w:bodyDiv w:val="1"/>
      <w:marLeft w:val="0"/>
      <w:marRight w:val="0"/>
      <w:marTop w:val="0"/>
      <w:marBottom w:val="0"/>
      <w:divBdr>
        <w:top w:val="none" w:sz="0" w:space="0" w:color="auto"/>
        <w:left w:val="none" w:sz="0" w:space="0" w:color="auto"/>
        <w:bottom w:val="none" w:sz="0" w:space="0" w:color="auto"/>
        <w:right w:val="none" w:sz="0" w:space="0" w:color="auto"/>
      </w:divBdr>
    </w:div>
    <w:div w:id="980378980">
      <w:bodyDiv w:val="1"/>
      <w:marLeft w:val="0"/>
      <w:marRight w:val="0"/>
      <w:marTop w:val="0"/>
      <w:marBottom w:val="0"/>
      <w:divBdr>
        <w:top w:val="none" w:sz="0" w:space="0" w:color="auto"/>
        <w:left w:val="none" w:sz="0" w:space="0" w:color="auto"/>
        <w:bottom w:val="none" w:sz="0" w:space="0" w:color="auto"/>
        <w:right w:val="none" w:sz="0" w:space="0" w:color="auto"/>
      </w:divBdr>
    </w:div>
    <w:div w:id="986663276">
      <w:bodyDiv w:val="1"/>
      <w:marLeft w:val="0"/>
      <w:marRight w:val="0"/>
      <w:marTop w:val="0"/>
      <w:marBottom w:val="0"/>
      <w:divBdr>
        <w:top w:val="none" w:sz="0" w:space="0" w:color="auto"/>
        <w:left w:val="none" w:sz="0" w:space="0" w:color="auto"/>
        <w:bottom w:val="none" w:sz="0" w:space="0" w:color="auto"/>
        <w:right w:val="none" w:sz="0" w:space="0" w:color="auto"/>
      </w:divBdr>
    </w:div>
    <w:div w:id="993024002">
      <w:bodyDiv w:val="1"/>
      <w:marLeft w:val="0"/>
      <w:marRight w:val="0"/>
      <w:marTop w:val="0"/>
      <w:marBottom w:val="0"/>
      <w:divBdr>
        <w:top w:val="none" w:sz="0" w:space="0" w:color="auto"/>
        <w:left w:val="none" w:sz="0" w:space="0" w:color="auto"/>
        <w:bottom w:val="none" w:sz="0" w:space="0" w:color="auto"/>
        <w:right w:val="none" w:sz="0" w:space="0" w:color="auto"/>
      </w:divBdr>
    </w:div>
    <w:div w:id="994651954">
      <w:bodyDiv w:val="1"/>
      <w:marLeft w:val="0"/>
      <w:marRight w:val="0"/>
      <w:marTop w:val="0"/>
      <w:marBottom w:val="0"/>
      <w:divBdr>
        <w:top w:val="none" w:sz="0" w:space="0" w:color="auto"/>
        <w:left w:val="none" w:sz="0" w:space="0" w:color="auto"/>
        <w:bottom w:val="none" w:sz="0" w:space="0" w:color="auto"/>
        <w:right w:val="none" w:sz="0" w:space="0" w:color="auto"/>
      </w:divBdr>
    </w:div>
    <w:div w:id="994843166">
      <w:bodyDiv w:val="1"/>
      <w:marLeft w:val="0"/>
      <w:marRight w:val="0"/>
      <w:marTop w:val="0"/>
      <w:marBottom w:val="0"/>
      <w:divBdr>
        <w:top w:val="none" w:sz="0" w:space="0" w:color="auto"/>
        <w:left w:val="none" w:sz="0" w:space="0" w:color="auto"/>
        <w:bottom w:val="none" w:sz="0" w:space="0" w:color="auto"/>
        <w:right w:val="none" w:sz="0" w:space="0" w:color="auto"/>
      </w:divBdr>
    </w:div>
    <w:div w:id="994991822">
      <w:bodyDiv w:val="1"/>
      <w:marLeft w:val="0"/>
      <w:marRight w:val="0"/>
      <w:marTop w:val="0"/>
      <w:marBottom w:val="0"/>
      <w:divBdr>
        <w:top w:val="none" w:sz="0" w:space="0" w:color="auto"/>
        <w:left w:val="none" w:sz="0" w:space="0" w:color="auto"/>
        <w:bottom w:val="none" w:sz="0" w:space="0" w:color="auto"/>
        <w:right w:val="none" w:sz="0" w:space="0" w:color="auto"/>
      </w:divBdr>
    </w:div>
    <w:div w:id="996761651">
      <w:bodyDiv w:val="1"/>
      <w:marLeft w:val="0"/>
      <w:marRight w:val="0"/>
      <w:marTop w:val="0"/>
      <w:marBottom w:val="0"/>
      <w:divBdr>
        <w:top w:val="none" w:sz="0" w:space="0" w:color="auto"/>
        <w:left w:val="none" w:sz="0" w:space="0" w:color="auto"/>
        <w:bottom w:val="none" w:sz="0" w:space="0" w:color="auto"/>
        <w:right w:val="none" w:sz="0" w:space="0" w:color="auto"/>
      </w:divBdr>
    </w:div>
    <w:div w:id="998921539">
      <w:bodyDiv w:val="1"/>
      <w:marLeft w:val="0"/>
      <w:marRight w:val="0"/>
      <w:marTop w:val="0"/>
      <w:marBottom w:val="0"/>
      <w:divBdr>
        <w:top w:val="none" w:sz="0" w:space="0" w:color="auto"/>
        <w:left w:val="none" w:sz="0" w:space="0" w:color="auto"/>
        <w:bottom w:val="none" w:sz="0" w:space="0" w:color="auto"/>
        <w:right w:val="none" w:sz="0" w:space="0" w:color="auto"/>
      </w:divBdr>
    </w:div>
    <w:div w:id="1001350219">
      <w:bodyDiv w:val="1"/>
      <w:marLeft w:val="0"/>
      <w:marRight w:val="0"/>
      <w:marTop w:val="0"/>
      <w:marBottom w:val="0"/>
      <w:divBdr>
        <w:top w:val="none" w:sz="0" w:space="0" w:color="auto"/>
        <w:left w:val="none" w:sz="0" w:space="0" w:color="auto"/>
        <w:bottom w:val="none" w:sz="0" w:space="0" w:color="auto"/>
        <w:right w:val="none" w:sz="0" w:space="0" w:color="auto"/>
      </w:divBdr>
    </w:div>
    <w:div w:id="1001398313">
      <w:bodyDiv w:val="1"/>
      <w:marLeft w:val="0"/>
      <w:marRight w:val="0"/>
      <w:marTop w:val="0"/>
      <w:marBottom w:val="0"/>
      <w:divBdr>
        <w:top w:val="none" w:sz="0" w:space="0" w:color="auto"/>
        <w:left w:val="none" w:sz="0" w:space="0" w:color="auto"/>
        <w:bottom w:val="none" w:sz="0" w:space="0" w:color="auto"/>
        <w:right w:val="none" w:sz="0" w:space="0" w:color="auto"/>
      </w:divBdr>
    </w:div>
    <w:div w:id="1008752682">
      <w:bodyDiv w:val="1"/>
      <w:marLeft w:val="0"/>
      <w:marRight w:val="0"/>
      <w:marTop w:val="0"/>
      <w:marBottom w:val="0"/>
      <w:divBdr>
        <w:top w:val="none" w:sz="0" w:space="0" w:color="auto"/>
        <w:left w:val="none" w:sz="0" w:space="0" w:color="auto"/>
        <w:bottom w:val="none" w:sz="0" w:space="0" w:color="auto"/>
        <w:right w:val="none" w:sz="0" w:space="0" w:color="auto"/>
      </w:divBdr>
    </w:div>
    <w:div w:id="1010185128">
      <w:bodyDiv w:val="1"/>
      <w:marLeft w:val="0"/>
      <w:marRight w:val="0"/>
      <w:marTop w:val="0"/>
      <w:marBottom w:val="0"/>
      <w:divBdr>
        <w:top w:val="none" w:sz="0" w:space="0" w:color="auto"/>
        <w:left w:val="none" w:sz="0" w:space="0" w:color="auto"/>
        <w:bottom w:val="none" w:sz="0" w:space="0" w:color="auto"/>
        <w:right w:val="none" w:sz="0" w:space="0" w:color="auto"/>
      </w:divBdr>
    </w:div>
    <w:div w:id="1015959044">
      <w:bodyDiv w:val="1"/>
      <w:marLeft w:val="0"/>
      <w:marRight w:val="0"/>
      <w:marTop w:val="0"/>
      <w:marBottom w:val="0"/>
      <w:divBdr>
        <w:top w:val="none" w:sz="0" w:space="0" w:color="auto"/>
        <w:left w:val="none" w:sz="0" w:space="0" w:color="auto"/>
        <w:bottom w:val="none" w:sz="0" w:space="0" w:color="auto"/>
        <w:right w:val="none" w:sz="0" w:space="0" w:color="auto"/>
      </w:divBdr>
    </w:div>
    <w:div w:id="1016035096">
      <w:bodyDiv w:val="1"/>
      <w:marLeft w:val="0"/>
      <w:marRight w:val="0"/>
      <w:marTop w:val="0"/>
      <w:marBottom w:val="0"/>
      <w:divBdr>
        <w:top w:val="none" w:sz="0" w:space="0" w:color="auto"/>
        <w:left w:val="none" w:sz="0" w:space="0" w:color="auto"/>
        <w:bottom w:val="none" w:sz="0" w:space="0" w:color="auto"/>
        <w:right w:val="none" w:sz="0" w:space="0" w:color="auto"/>
      </w:divBdr>
    </w:div>
    <w:div w:id="1020467940">
      <w:bodyDiv w:val="1"/>
      <w:marLeft w:val="0"/>
      <w:marRight w:val="0"/>
      <w:marTop w:val="0"/>
      <w:marBottom w:val="0"/>
      <w:divBdr>
        <w:top w:val="none" w:sz="0" w:space="0" w:color="auto"/>
        <w:left w:val="none" w:sz="0" w:space="0" w:color="auto"/>
        <w:bottom w:val="none" w:sz="0" w:space="0" w:color="auto"/>
        <w:right w:val="none" w:sz="0" w:space="0" w:color="auto"/>
      </w:divBdr>
    </w:div>
    <w:div w:id="1027634886">
      <w:bodyDiv w:val="1"/>
      <w:marLeft w:val="0"/>
      <w:marRight w:val="0"/>
      <w:marTop w:val="0"/>
      <w:marBottom w:val="0"/>
      <w:divBdr>
        <w:top w:val="none" w:sz="0" w:space="0" w:color="auto"/>
        <w:left w:val="none" w:sz="0" w:space="0" w:color="auto"/>
        <w:bottom w:val="none" w:sz="0" w:space="0" w:color="auto"/>
        <w:right w:val="none" w:sz="0" w:space="0" w:color="auto"/>
      </w:divBdr>
    </w:div>
    <w:div w:id="1031302844">
      <w:bodyDiv w:val="1"/>
      <w:marLeft w:val="0"/>
      <w:marRight w:val="0"/>
      <w:marTop w:val="0"/>
      <w:marBottom w:val="0"/>
      <w:divBdr>
        <w:top w:val="none" w:sz="0" w:space="0" w:color="auto"/>
        <w:left w:val="none" w:sz="0" w:space="0" w:color="auto"/>
        <w:bottom w:val="none" w:sz="0" w:space="0" w:color="auto"/>
        <w:right w:val="none" w:sz="0" w:space="0" w:color="auto"/>
      </w:divBdr>
    </w:div>
    <w:div w:id="1031876035">
      <w:bodyDiv w:val="1"/>
      <w:marLeft w:val="0"/>
      <w:marRight w:val="0"/>
      <w:marTop w:val="0"/>
      <w:marBottom w:val="0"/>
      <w:divBdr>
        <w:top w:val="none" w:sz="0" w:space="0" w:color="auto"/>
        <w:left w:val="none" w:sz="0" w:space="0" w:color="auto"/>
        <w:bottom w:val="none" w:sz="0" w:space="0" w:color="auto"/>
        <w:right w:val="none" w:sz="0" w:space="0" w:color="auto"/>
      </w:divBdr>
    </w:div>
    <w:div w:id="1034960956">
      <w:bodyDiv w:val="1"/>
      <w:marLeft w:val="0"/>
      <w:marRight w:val="0"/>
      <w:marTop w:val="0"/>
      <w:marBottom w:val="0"/>
      <w:divBdr>
        <w:top w:val="none" w:sz="0" w:space="0" w:color="auto"/>
        <w:left w:val="none" w:sz="0" w:space="0" w:color="auto"/>
        <w:bottom w:val="none" w:sz="0" w:space="0" w:color="auto"/>
        <w:right w:val="none" w:sz="0" w:space="0" w:color="auto"/>
      </w:divBdr>
    </w:div>
    <w:div w:id="1040012254">
      <w:bodyDiv w:val="1"/>
      <w:marLeft w:val="0"/>
      <w:marRight w:val="0"/>
      <w:marTop w:val="0"/>
      <w:marBottom w:val="0"/>
      <w:divBdr>
        <w:top w:val="none" w:sz="0" w:space="0" w:color="auto"/>
        <w:left w:val="none" w:sz="0" w:space="0" w:color="auto"/>
        <w:bottom w:val="none" w:sz="0" w:space="0" w:color="auto"/>
        <w:right w:val="none" w:sz="0" w:space="0" w:color="auto"/>
      </w:divBdr>
    </w:div>
    <w:div w:id="1045447602">
      <w:bodyDiv w:val="1"/>
      <w:marLeft w:val="0"/>
      <w:marRight w:val="0"/>
      <w:marTop w:val="0"/>
      <w:marBottom w:val="0"/>
      <w:divBdr>
        <w:top w:val="none" w:sz="0" w:space="0" w:color="auto"/>
        <w:left w:val="none" w:sz="0" w:space="0" w:color="auto"/>
        <w:bottom w:val="none" w:sz="0" w:space="0" w:color="auto"/>
        <w:right w:val="none" w:sz="0" w:space="0" w:color="auto"/>
      </w:divBdr>
    </w:div>
    <w:div w:id="1051658058">
      <w:bodyDiv w:val="1"/>
      <w:marLeft w:val="0"/>
      <w:marRight w:val="0"/>
      <w:marTop w:val="0"/>
      <w:marBottom w:val="0"/>
      <w:divBdr>
        <w:top w:val="none" w:sz="0" w:space="0" w:color="auto"/>
        <w:left w:val="none" w:sz="0" w:space="0" w:color="auto"/>
        <w:bottom w:val="none" w:sz="0" w:space="0" w:color="auto"/>
        <w:right w:val="none" w:sz="0" w:space="0" w:color="auto"/>
      </w:divBdr>
    </w:div>
    <w:div w:id="1055006547">
      <w:bodyDiv w:val="1"/>
      <w:marLeft w:val="0"/>
      <w:marRight w:val="0"/>
      <w:marTop w:val="0"/>
      <w:marBottom w:val="0"/>
      <w:divBdr>
        <w:top w:val="none" w:sz="0" w:space="0" w:color="auto"/>
        <w:left w:val="none" w:sz="0" w:space="0" w:color="auto"/>
        <w:bottom w:val="none" w:sz="0" w:space="0" w:color="auto"/>
        <w:right w:val="none" w:sz="0" w:space="0" w:color="auto"/>
      </w:divBdr>
    </w:div>
    <w:div w:id="1062026105">
      <w:bodyDiv w:val="1"/>
      <w:marLeft w:val="0"/>
      <w:marRight w:val="0"/>
      <w:marTop w:val="0"/>
      <w:marBottom w:val="0"/>
      <w:divBdr>
        <w:top w:val="none" w:sz="0" w:space="0" w:color="auto"/>
        <w:left w:val="none" w:sz="0" w:space="0" w:color="auto"/>
        <w:bottom w:val="none" w:sz="0" w:space="0" w:color="auto"/>
        <w:right w:val="none" w:sz="0" w:space="0" w:color="auto"/>
      </w:divBdr>
    </w:div>
    <w:div w:id="1062215796">
      <w:bodyDiv w:val="1"/>
      <w:marLeft w:val="0"/>
      <w:marRight w:val="0"/>
      <w:marTop w:val="0"/>
      <w:marBottom w:val="0"/>
      <w:divBdr>
        <w:top w:val="none" w:sz="0" w:space="0" w:color="auto"/>
        <w:left w:val="none" w:sz="0" w:space="0" w:color="auto"/>
        <w:bottom w:val="none" w:sz="0" w:space="0" w:color="auto"/>
        <w:right w:val="none" w:sz="0" w:space="0" w:color="auto"/>
      </w:divBdr>
    </w:div>
    <w:div w:id="1064110429">
      <w:bodyDiv w:val="1"/>
      <w:marLeft w:val="0"/>
      <w:marRight w:val="0"/>
      <w:marTop w:val="0"/>
      <w:marBottom w:val="0"/>
      <w:divBdr>
        <w:top w:val="none" w:sz="0" w:space="0" w:color="auto"/>
        <w:left w:val="none" w:sz="0" w:space="0" w:color="auto"/>
        <w:bottom w:val="none" w:sz="0" w:space="0" w:color="auto"/>
        <w:right w:val="none" w:sz="0" w:space="0" w:color="auto"/>
      </w:divBdr>
    </w:div>
    <w:div w:id="1064529490">
      <w:bodyDiv w:val="1"/>
      <w:marLeft w:val="0"/>
      <w:marRight w:val="0"/>
      <w:marTop w:val="0"/>
      <w:marBottom w:val="0"/>
      <w:divBdr>
        <w:top w:val="none" w:sz="0" w:space="0" w:color="auto"/>
        <w:left w:val="none" w:sz="0" w:space="0" w:color="auto"/>
        <w:bottom w:val="none" w:sz="0" w:space="0" w:color="auto"/>
        <w:right w:val="none" w:sz="0" w:space="0" w:color="auto"/>
      </w:divBdr>
    </w:div>
    <w:div w:id="1064984801">
      <w:bodyDiv w:val="1"/>
      <w:marLeft w:val="0"/>
      <w:marRight w:val="0"/>
      <w:marTop w:val="0"/>
      <w:marBottom w:val="0"/>
      <w:divBdr>
        <w:top w:val="none" w:sz="0" w:space="0" w:color="auto"/>
        <w:left w:val="none" w:sz="0" w:space="0" w:color="auto"/>
        <w:bottom w:val="none" w:sz="0" w:space="0" w:color="auto"/>
        <w:right w:val="none" w:sz="0" w:space="0" w:color="auto"/>
      </w:divBdr>
    </w:div>
    <w:div w:id="1072966366">
      <w:bodyDiv w:val="1"/>
      <w:marLeft w:val="0"/>
      <w:marRight w:val="0"/>
      <w:marTop w:val="0"/>
      <w:marBottom w:val="0"/>
      <w:divBdr>
        <w:top w:val="none" w:sz="0" w:space="0" w:color="auto"/>
        <w:left w:val="none" w:sz="0" w:space="0" w:color="auto"/>
        <w:bottom w:val="none" w:sz="0" w:space="0" w:color="auto"/>
        <w:right w:val="none" w:sz="0" w:space="0" w:color="auto"/>
      </w:divBdr>
    </w:div>
    <w:div w:id="1076782489">
      <w:bodyDiv w:val="1"/>
      <w:marLeft w:val="0"/>
      <w:marRight w:val="0"/>
      <w:marTop w:val="0"/>
      <w:marBottom w:val="0"/>
      <w:divBdr>
        <w:top w:val="none" w:sz="0" w:space="0" w:color="auto"/>
        <w:left w:val="none" w:sz="0" w:space="0" w:color="auto"/>
        <w:bottom w:val="none" w:sz="0" w:space="0" w:color="auto"/>
        <w:right w:val="none" w:sz="0" w:space="0" w:color="auto"/>
      </w:divBdr>
    </w:div>
    <w:div w:id="1076977223">
      <w:bodyDiv w:val="1"/>
      <w:marLeft w:val="0"/>
      <w:marRight w:val="0"/>
      <w:marTop w:val="0"/>
      <w:marBottom w:val="0"/>
      <w:divBdr>
        <w:top w:val="none" w:sz="0" w:space="0" w:color="auto"/>
        <w:left w:val="none" w:sz="0" w:space="0" w:color="auto"/>
        <w:bottom w:val="none" w:sz="0" w:space="0" w:color="auto"/>
        <w:right w:val="none" w:sz="0" w:space="0" w:color="auto"/>
      </w:divBdr>
    </w:div>
    <w:div w:id="1078013558">
      <w:bodyDiv w:val="1"/>
      <w:marLeft w:val="0"/>
      <w:marRight w:val="0"/>
      <w:marTop w:val="0"/>
      <w:marBottom w:val="0"/>
      <w:divBdr>
        <w:top w:val="none" w:sz="0" w:space="0" w:color="auto"/>
        <w:left w:val="none" w:sz="0" w:space="0" w:color="auto"/>
        <w:bottom w:val="none" w:sz="0" w:space="0" w:color="auto"/>
        <w:right w:val="none" w:sz="0" w:space="0" w:color="auto"/>
      </w:divBdr>
    </w:div>
    <w:div w:id="1079055342">
      <w:bodyDiv w:val="1"/>
      <w:marLeft w:val="0"/>
      <w:marRight w:val="0"/>
      <w:marTop w:val="0"/>
      <w:marBottom w:val="0"/>
      <w:divBdr>
        <w:top w:val="none" w:sz="0" w:space="0" w:color="auto"/>
        <w:left w:val="none" w:sz="0" w:space="0" w:color="auto"/>
        <w:bottom w:val="none" w:sz="0" w:space="0" w:color="auto"/>
        <w:right w:val="none" w:sz="0" w:space="0" w:color="auto"/>
      </w:divBdr>
    </w:div>
    <w:div w:id="1083070930">
      <w:bodyDiv w:val="1"/>
      <w:marLeft w:val="0"/>
      <w:marRight w:val="0"/>
      <w:marTop w:val="0"/>
      <w:marBottom w:val="0"/>
      <w:divBdr>
        <w:top w:val="none" w:sz="0" w:space="0" w:color="auto"/>
        <w:left w:val="none" w:sz="0" w:space="0" w:color="auto"/>
        <w:bottom w:val="none" w:sz="0" w:space="0" w:color="auto"/>
        <w:right w:val="none" w:sz="0" w:space="0" w:color="auto"/>
      </w:divBdr>
    </w:div>
    <w:div w:id="1083642861">
      <w:bodyDiv w:val="1"/>
      <w:marLeft w:val="0"/>
      <w:marRight w:val="0"/>
      <w:marTop w:val="0"/>
      <w:marBottom w:val="0"/>
      <w:divBdr>
        <w:top w:val="none" w:sz="0" w:space="0" w:color="auto"/>
        <w:left w:val="none" w:sz="0" w:space="0" w:color="auto"/>
        <w:bottom w:val="none" w:sz="0" w:space="0" w:color="auto"/>
        <w:right w:val="none" w:sz="0" w:space="0" w:color="auto"/>
      </w:divBdr>
    </w:div>
    <w:div w:id="1084836893">
      <w:bodyDiv w:val="1"/>
      <w:marLeft w:val="0"/>
      <w:marRight w:val="0"/>
      <w:marTop w:val="0"/>
      <w:marBottom w:val="0"/>
      <w:divBdr>
        <w:top w:val="none" w:sz="0" w:space="0" w:color="auto"/>
        <w:left w:val="none" w:sz="0" w:space="0" w:color="auto"/>
        <w:bottom w:val="none" w:sz="0" w:space="0" w:color="auto"/>
        <w:right w:val="none" w:sz="0" w:space="0" w:color="auto"/>
      </w:divBdr>
    </w:div>
    <w:div w:id="1085954685">
      <w:bodyDiv w:val="1"/>
      <w:marLeft w:val="0"/>
      <w:marRight w:val="0"/>
      <w:marTop w:val="0"/>
      <w:marBottom w:val="0"/>
      <w:divBdr>
        <w:top w:val="none" w:sz="0" w:space="0" w:color="auto"/>
        <w:left w:val="none" w:sz="0" w:space="0" w:color="auto"/>
        <w:bottom w:val="none" w:sz="0" w:space="0" w:color="auto"/>
        <w:right w:val="none" w:sz="0" w:space="0" w:color="auto"/>
      </w:divBdr>
    </w:div>
    <w:div w:id="1086413869">
      <w:bodyDiv w:val="1"/>
      <w:marLeft w:val="0"/>
      <w:marRight w:val="0"/>
      <w:marTop w:val="0"/>
      <w:marBottom w:val="0"/>
      <w:divBdr>
        <w:top w:val="none" w:sz="0" w:space="0" w:color="auto"/>
        <w:left w:val="none" w:sz="0" w:space="0" w:color="auto"/>
        <w:bottom w:val="none" w:sz="0" w:space="0" w:color="auto"/>
        <w:right w:val="none" w:sz="0" w:space="0" w:color="auto"/>
      </w:divBdr>
    </w:div>
    <w:div w:id="1088692208">
      <w:bodyDiv w:val="1"/>
      <w:marLeft w:val="0"/>
      <w:marRight w:val="0"/>
      <w:marTop w:val="0"/>
      <w:marBottom w:val="0"/>
      <w:divBdr>
        <w:top w:val="none" w:sz="0" w:space="0" w:color="auto"/>
        <w:left w:val="none" w:sz="0" w:space="0" w:color="auto"/>
        <w:bottom w:val="none" w:sz="0" w:space="0" w:color="auto"/>
        <w:right w:val="none" w:sz="0" w:space="0" w:color="auto"/>
      </w:divBdr>
    </w:div>
    <w:div w:id="1089696934">
      <w:bodyDiv w:val="1"/>
      <w:marLeft w:val="0"/>
      <w:marRight w:val="0"/>
      <w:marTop w:val="0"/>
      <w:marBottom w:val="0"/>
      <w:divBdr>
        <w:top w:val="none" w:sz="0" w:space="0" w:color="auto"/>
        <w:left w:val="none" w:sz="0" w:space="0" w:color="auto"/>
        <w:bottom w:val="none" w:sz="0" w:space="0" w:color="auto"/>
        <w:right w:val="none" w:sz="0" w:space="0" w:color="auto"/>
      </w:divBdr>
    </w:div>
    <w:div w:id="1090353781">
      <w:bodyDiv w:val="1"/>
      <w:marLeft w:val="0"/>
      <w:marRight w:val="0"/>
      <w:marTop w:val="0"/>
      <w:marBottom w:val="0"/>
      <w:divBdr>
        <w:top w:val="none" w:sz="0" w:space="0" w:color="auto"/>
        <w:left w:val="none" w:sz="0" w:space="0" w:color="auto"/>
        <w:bottom w:val="none" w:sz="0" w:space="0" w:color="auto"/>
        <w:right w:val="none" w:sz="0" w:space="0" w:color="auto"/>
      </w:divBdr>
    </w:div>
    <w:div w:id="1092891565">
      <w:bodyDiv w:val="1"/>
      <w:marLeft w:val="0"/>
      <w:marRight w:val="0"/>
      <w:marTop w:val="0"/>
      <w:marBottom w:val="0"/>
      <w:divBdr>
        <w:top w:val="none" w:sz="0" w:space="0" w:color="auto"/>
        <w:left w:val="none" w:sz="0" w:space="0" w:color="auto"/>
        <w:bottom w:val="none" w:sz="0" w:space="0" w:color="auto"/>
        <w:right w:val="none" w:sz="0" w:space="0" w:color="auto"/>
      </w:divBdr>
    </w:div>
    <w:div w:id="1093666300">
      <w:bodyDiv w:val="1"/>
      <w:marLeft w:val="0"/>
      <w:marRight w:val="0"/>
      <w:marTop w:val="0"/>
      <w:marBottom w:val="0"/>
      <w:divBdr>
        <w:top w:val="none" w:sz="0" w:space="0" w:color="auto"/>
        <w:left w:val="none" w:sz="0" w:space="0" w:color="auto"/>
        <w:bottom w:val="none" w:sz="0" w:space="0" w:color="auto"/>
        <w:right w:val="none" w:sz="0" w:space="0" w:color="auto"/>
      </w:divBdr>
    </w:div>
    <w:div w:id="1096364508">
      <w:bodyDiv w:val="1"/>
      <w:marLeft w:val="0"/>
      <w:marRight w:val="0"/>
      <w:marTop w:val="0"/>
      <w:marBottom w:val="0"/>
      <w:divBdr>
        <w:top w:val="none" w:sz="0" w:space="0" w:color="auto"/>
        <w:left w:val="none" w:sz="0" w:space="0" w:color="auto"/>
        <w:bottom w:val="none" w:sz="0" w:space="0" w:color="auto"/>
        <w:right w:val="none" w:sz="0" w:space="0" w:color="auto"/>
      </w:divBdr>
    </w:div>
    <w:div w:id="1100612624">
      <w:bodyDiv w:val="1"/>
      <w:marLeft w:val="0"/>
      <w:marRight w:val="0"/>
      <w:marTop w:val="0"/>
      <w:marBottom w:val="0"/>
      <w:divBdr>
        <w:top w:val="none" w:sz="0" w:space="0" w:color="auto"/>
        <w:left w:val="none" w:sz="0" w:space="0" w:color="auto"/>
        <w:bottom w:val="none" w:sz="0" w:space="0" w:color="auto"/>
        <w:right w:val="none" w:sz="0" w:space="0" w:color="auto"/>
      </w:divBdr>
    </w:div>
    <w:div w:id="1101947832">
      <w:bodyDiv w:val="1"/>
      <w:marLeft w:val="0"/>
      <w:marRight w:val="0"/>
      <w:marTop w:val="0"/>
      <w:marBottom w:val="0"/>
      <w:divBdr>
        <w:top w:val="none" w:sz="0" w:space="0" w:color="auto"/>
        <w:left w:val="none" w:sz="0" w:space="0" w:color="auto"/>
        <w:bottom w:val="none" w:sz="0" w:space="0" w:color="auto"/>
        <w:right w:val="none" w:sz="0" w:space="0" w:color="auto"/>
      </w:divBdr>
    </w:div>
    <w:div w:id="1103650270">
      <w:bodyDiv w:val="1"/>
      <w:marLeft w:val="0"/>
      <w:marRight w:val="0"/>
      <w:marTop w:val="0"/>
      <w:marBottom w:val="0"/>
      <w:divBdr>
        <w:top w:val="none" w:sz="0" w:space="0" w:color="auto"/>
        <w:left w:val="none" w:sz="0" w:space="0" w:color="auto"/>
        <w:bottom w:val="none" w:sz="0" w:space="0" w:color="auto"/>
        <w:right w:val="none" w:sz="0" w:space="0" w:color="auto"/>
      </w:divBdr>
    </w:div>
    <w:div w:id="1104612174">
      <w:bodyDiv w:val="1"/>
      <w:marLeft w:val="0"/>
      <w:marRight w:val="0"/>
      <w:marTop w:val="0"/>
      <w:marBottom w:val="0"/>
      <w:divBdr>
        <w:top w:val="none" w:sz="0" w:space="0" w:color="auto"/>
        <w:left w:val="none" w:sz="0" w:space="0" w:color="auto"/>
        <w:bottom w:val="none" w:sz="0" w:space="0" w:color="auto"/>
        <w:right w:val="none" w:sz="0" w:space="0" w:color="auto"/>
      </w:divBdr>
    </w:div>
    <w:div w:id="1105266619">
      <w:bodyDiv w:val="1"/>
      <w:marLeft w:val="0"/>
      <w:marRight w:val="0"/>
      <w:marTop w:val="0"/>
      <w:marBottom w:val="0"/>
      <w:divBdr>
        <w:top w:val="none" w:sz="0" w:space="0" w:color="auto"/>
        <w:left w:val="none" w:sz="0" w:space="0" w:color="auto"/>
        <w:bottom w:val="none" w:sz="0" w:space="0" w:color="auto"/>
        <w:right w:val="none" w:sz="0" w:space="0" w:color="auto"/>
      </w:divBdr>
    </w:div>
    <w:div w:id="1109860849">
      <w:bodyDiv w:val="1"/>
      <w:marLeft w:val="0"/>
      <w:marRight w:val="0"/>
      <w:marTop w:val="0"/>
      <w:marBottom w:val="0"/>
      <w:divBdr>
        <w:top w:val="none" w:sz="0" w:space="0" w:color="auto"/>
        <w:left w:val="none" w:sz="0" w:space="0" w:color="auto"/>
        <w:bottom w:val="none" w:sz="0" w:space="0" w:color="auto"/>
        <w:right w:val="none" w:sz="0" w:space="0" w:color="auto"/>
      </w:divBdr>
    </w:div>
    <w:div w:id="1118987152">
      <w:bodyDiv w:val="1"/>
      <w:marLeft w:val="0"/>
      <w:marRight w:val="0"/>
      <w:marTop w:val="0"/>
      <w:marBottom w:val="0"/>
      <w:divBdr>
        <w:top w:val="none" w:sz="0" w:space="0" w:color="auto"/>
        <w:left w:val="none" w:sz="0" w:space="0" w:color="auto"/>
        <w:bottom w:val="none" w:sz="0" w:space="0" w:color="auto"/>
        <w:right w:val="none" w:sz="0" w:space="0" w:color="auto"/>
      </w:divBdr>
    </w:div>
    <w:div w:id="1120684696">
      <w:bodyDiv w:val="1"/>
      <w:marLeft w:val="0"/>
      <w:marRight w:val="0"/>
      <w:marTop w:val="0"/>
      <w:marBottom w:val="0"/>
      <w:divBdr>
        <w:top w:val="none" w:sz="0" w:space="0" w:color="auto"/>
        <w:left w:val="none" w:sz="0" w:space="0" w:color="auto"/>
        <w:bottom w:val="none" w:sz="0" w:space="0" w:color="auto"/>
        <w:right w:val="none" w:sz="0" w:space="0" w:color="auto"/>
      </w:divBdr>
    </w:div>
    <w:div w:id="1122309066">
      <w:bodyDiv w:val="1"/>
      <w:marLeft w:val="0"/>
      <w:marRight w:val="0"/>
      <w:marTop w:val="0"/>
      <w:marBottom w:val="0"/>
      <w:divBdr>
        <w:top w:val="none" w:sz="0" w:space="0" w:color="auto"/>
        <w:left w:val="none" w:sz="0" w:space="0" w:color="auto"/>
        <w:bottom w:val="none" w:sz="0" w:space="0" w:color="auto"/>
        <w:right w:val="none" w:sz="0" w:space="0" w:color="auto"/>
      </w:divBdr>
    </w:div>
    <w:div w:id="1123574887">
      <w:bodyDiv w:val="1"/>
      <w:marLeft w:val="0"/>
      <w:marRight w:val="0"/>
      <w:marTop w:val="0"/>
      <w:marBottom w:val="0"/>
      <w:divBdr>
        <w:top w:val="none" w:sz="0" w:space="0" w:color="auto"/>
        <w:left w:val="none" w:sz="0" w:space="0" w:color="auto"/>
        <w:bottom w:val="none" w:sz="0" w:space="0" w:color="auto"/>
        <w:right w:val="none" w:sz="0" w:space="0" w:color="auto"/>
      </w:divBdr>
    </w:div>
    <w:div w:id="1124425935">
      <w:bodyDiv w:val="1"/>
      <w:marLeft w:val="0"/>
      <w:marRight w:val="0"/>
      <w:marTop w:val="0"/>
      <w:marBottom w:val="0"/>
      <w:divBdr>
        <w:top w:val="none" w:sz="0" w:space="0" w:color="auto"/>
        <w:left w:val="none" w:sz="0" w:space="0" w:color="auto"/>
        <w:bottom w:val="none" w:sz="0" w:space="0" w:color="auto"/>
        <w:right w:val="none" w:sz="0" w:space="0" w:color="auto"/>
      </w:divBdr>
    </w:div>
    <w:div w:id="1126581713">
      <w:bodyDiv w:val="1"/>
      <w:marLeft w:val="0"/>
      <w:marRight w:val="0"/>
      <w:marTop w:val="0"/>
      <w:marBottom w:val="0"/>
      <w:divBdr>
        <w:top w:val="none" w:sz="0" w:space="0" w:color="auto"/>
        <w:left w:val="none" w:sz="0" w:space="0" w:color="auto"/>
        <w:bottom w:val="none" w:sz="0" w:space="0" w:color="auto"/>
        <w:right w:val="none" w:sz="0" w:space="0" w:color="auto"/>
      </w:divBdr>
    </w:div>
    <w:div w:id="1130828017">
      <w:bodyDiv w:val="1"/>
      <w:marLeft w:val="0"/>
      <w:marRight w:val="0"/>
      <w:marTop w:val="0"/>
      <w:marBottom w:val="0"/>
      <w:divBdr>
        <w:top w:val="none" w:sz="0" w:space="0" w:color="auto"/>
        <w:left w:val="none" w:sz="0" w:space="0" w:color="auto"/>
        <w:bottom w:val="none" w:sz="0" w:space="0" w:color="auto"/>
        <w:right w:val="none" w:sz="0" w:space="0" w:color="auto"/>
      </w:divBdr>
    </w:div>
    <w:div w:id="1131286473">
      <w:bodyDiv w:val="1"/>
      <w:marLeft w:val="0"/>
      <w:marRight w:val="0"/>
      <w:marTop w:val="0"/>
      <w:marBottom w:val="0"/>
      <w:divBdr>
        <w:top w:val="none" w:sz="0" w:space="0" w:color="auto"/>
        <w:left w:val="none" w:sz="0" w:space="0" w:color="auto"/>
        <w:bottom w:val="none" w:sz="0" w:space="0" w:color="auto"/>
        <w:right w:val="none" w:sz="0" w:space="0" w:color="auto"/>
      </w:divBdr>
    </w:div>
    <w:div w:id="1131435838">
      <w:bodyDiv w:val="1"/>
      <w:marLeft w:val="0"/>
      <w:marRight w:val="0"/>
      <w:marTop w:val="0"/>
      <w:marBottom w:val="0"/>
      <w:divBdr>
        <w:top w:val="none" w:sz="0" w:space="0" w:color="auto"/>
        <w:left w:val="none" w:sz="0" w:space="0" w:color="auto"/>
        <w:bottom w:val="none" w:sz="0" w:space="0" w:color="auto"/>
        <w:right w:val="none" w:sz="0" w:space="0" w:color="auto"/>
      </w:divBdr>
    </w:div>
    <w:div w:id="1132600203">
      <w:bodyDiv w:val="1"/>
      <w:marLeft w:val="0"/>
      <w:marRight w:val="0"/>
      <w:marTop w:val="0"/>
      <w:marBottom w:val="0"/>
      <w:divBdr>
        <w:top w:val="none" w:sz="0" w:space="0" w:color="auto"/>
        <w:left w:val="none" w:sz="0" w:space="0" w:color="auto"/>
        <w:bottom w:val="none" w:sz="0" w:space="0" w:color="auto"/>
        <w:right w:val="none" w:sz="0" w:space="0" w:color="auto"/>
      </w:divBdr>
    </w:div>
    <w:div w:id="1132744800">
      <w:bodyDiv w:val="1"/>
      <w:marLeft w:val="0"/>
      <w:marRight w:val="0"/>
      <w:marTop w:val="0"/>
      <w:marBottom w:val="0"/>
      <w:divBdr>
        <w:top w:val="none" w:sz="0" w:space="0" w:color="auto"/>
        <w:left w:val="none" w:sz="0" w:space="0" w:color="auto"/>
        <w:bottom w:val="none" w:sz="0" w:space="0" w:color="auto"/>
        <w:right w:val="none" w:sz="0" w:space="0" w:color="auto"/>
      </w:divBdr>
    </w:div>
    <w:div w:id="1133788102">
      <w:bodyDiv w:val="1"/>
      <w:marLeft w:val="0"/>
      <w:marRight w:val="0"/>
      <w:marTop w:val="0"/>
      <w:marBottom w:val="0"/>
      <w:divBdr>
        <w:top w:val="none" w:sz="0" w:space="0" w:color="auto"/>
        <w:left w:val="none" w:sz="0" w:space="0" w:color="auto"/>
        <w:bottom w:val="none" w:sz="0" w:space="0" w:color="auto"/>
        <w:right w:val="none" w:sz="0" w:space="0" w:color="auto"/>
      </w:divBdr>
    </w:div>
    <w:div w:id="1135561936">
      <w:bodyDiv w:val="1"/>
      <w:marLeft w:val="0"/>
      <w:marRight w:val="0"/>
      <w:marTop w:val="0"/>
      <w:marBottom w:val="0"/>
      <w:divBdr>
        <w:top w:val="none" w:sz="0" w:space="0" w:color="auto"/>
        <w:left w:val="none" w:sz="0" w:space="0" w:color="auto"/>
        <w:bottom w:val="none" w:sz="0" w:space="0" w:color="auto"/>
        <w:right w:val="none" w:sz="0" w:space="0" w:color="auto"/>
      </w:divBdr>
    </w:div>
    <w:div w:id="1146121425">
      <w:bodyDiv w:val="1"/>
      <w:marLeft w:val="0"/>
      <w:marRight w:val="0"/>
      <w:marTop w:val="0"/>
      <w:marBottom w:val="0"/>
      <w:divBdr>
        <w:top w:val="none" w:sz="0" w:space="0" w:color="auto"/>
        <w:left w:val="none" w:sz="0" w:space="0" w:color="auto"/>
        <w:bottom w:val="none" w:sz="0" w:space="0" w:color="auto"/>
        <w:right w:val="none" w:sz="0" w:space="0" w:color="auto"/>
      </w:divBdr>
    </w:div>
    <w:div w:id="1147208724">
      <w:bodyDiv w:val="1"/>
      <w:marLeft w:val="0"/>
      <w:marRight w:val="0"/>
      <w:marTop w:val="0"/>
      <w:marBottom w:val="0"/>
      <w:divBdr>
        <w:top w:val="none" w:sz="0" w:space="0" w:color="auto"/>
        <w:left w:val="none" w:sz="0" w:space="0" w:color="auto"/>
        <w:bottom w:val="none" w:sz="0" w:space="0" w:color="auto"/>
        <w:right w:val="none" w:sz="0" w:space="0" w:color="auto"/>
      </w:divBdr>
    </w:div>
    <w:div w:id="1149512662">
      <w:bodyDiv w:val="1"/>
      <w:marLeft w:val="0"/>
      <w:marRight w:val="0"/>
      <w:marTop w:val="0"/>
      <w:marBottom w:val="0"/>
      <w:divBdr>
        <w:top w:val="none" w:sz="0" w:space="0" w:color="auto"/>
        <w:left w:val="none" w:sz="0" w:space="0" w:color="auto"/>
        <w:bottom w:val="none" w:sz="0" w:space="0" w:color="auto"/>
        <w:right w:val="none" w:sz="0" w:space="0" w:color="auto"/>
      </w:divBdr>
    </w:div>
    <w:div w:id="1149976697">
      <w:bodyDiv w:val="1"/>
      <w:marLeft w:val="0"/>
      <w:marRight w:val="0"/>
      <w:marTop w:val="0"/>
      <w:marBottom w:val="0"/>
      <w:divBdr>
        <w:top w:val="none" w:sz="0" w:space="0" w:color="auto"/>
        <w:left w:val="none" w:sz="0" w:space="0" w:color="auto"/>
        <w:bottom w:val="none" w:sz="0" w:space="0" w:color="auto"/>
        <w:right w:val="none" w:sz="0" w:space="0" w:color="auto"/>
      </w:divBdr>
    </w:div>
    <w:div w:id="1150171250">
      <w:bodyDiv w:val="1"/>
      <w:marLeft w:val="0"/>
      <w:marRight w:val="0"/>
      <w:marTop w:val="0"/>
      <w:marBottom w:val="0"/>
      <w:divBdr>
        <w:top w:val="none" w:sz="0" w:space="0" w:color="auto"/>
        <w:left w:val="none" w:sz="0" w:space="0" w:color="auto"/>
        <w:bottom w:val="none" w:sz="0" w:space="0" w:color="auto"/>
        <w:right w:val="none" w:sz="0" w:space="0" w:color="auto"/>
      </w:divBdr>
    </w:div>
    <w:div w:id="1150945754">
      <w:bodyDiv w:val="1"/>
      <w:marLeft w:val="0"/>
      <w:marRight w:val="0"/>
      <w:marTop w:val="0"/>
      <w:marBottom w:val="0"/>
      <w:divBdr>
        <w:top w:val="none" w:sz="0" w:space="0" w:color="auto"/>
        <w:left w:val="none" w:sz="0" w:space="0" w:color="auto"/>
        <w:bottom w:val="none" w:sz="0" w:space="0" w:color="auto"/>
        <w:right w:val="none" w:sz="0" w:space="0" w:color="auto"/>
      </w:divBdr>
    </w:div>
    <w:div w:id="1154880599">
      <w:bodyDiv w:val="1"/>
      <w:marLeft w:val="0"/>
      <w:marRight w:val="0"/>
      <w:marTop w:val="0"/>
      <w:marBottom w:val="0"/>
      <w:divBdr>
        <w:top w:val="none" w:sz="0" w:space="0" w:color="auto"/>
        <w:left w:val="none" w:sz="0" w:space="0" w:color="auto"/>
        <w:bottom w:val="none" w:sz="0" w:space="0" w:color="auto"/>
        <w:right w:val="none" w:sz="0" w:space="0" w:color="auto"/>
      </w:divBdr>
    </w:div>
    <w:div w:id="1155532795">
      <w:bodyDiv w:val="1"/>
      <w:marLeft w:val="0"/>
      <w:marRight w:val="0"/>
      <w:marTop w:val="0"/>
      <w:marBottom w:val="0"/>
      <w:divBdr>
        <w:top w:val="none" w:sz="0" w:space="0" w:color="auto"/>
        <w:left w:val="none" w:sz="0" w:space="0" w:color="auto"/>
        <w:bottom w:val="none" w:sz="0" w:space="0" w:color="auto"/>
        <w:right w:val="none" w:sz="0" w:space="0" w:color="auto"/>
      </w:divBdr>
    </w:div>
    <w:div w:id="1157724336">
      <w:bodyDiv w:val="1"/>
      <w:marLeft w:val="0"/>
      <w:marRight w:val="0"/>
      <w:marTop w:val="0"/>
      <w:marBottom w:val="0"/>
      <w:divBdr>
        <w:top w:val="none" w:sz="0" w:space="0" w:color="auto"/>
        <w:left w:val="none" w:sz="0" w:space="0" w:color="auto"/>
        <w:bottom w:val="none" w:sz="0" w:space="0" w:color="auto"/>
        <w:right w:val="none" w:sz="0" w:space="0" w:color="auto"/>
      </w:divBdr>
    </w:div>
    <w:div w:id="1165361742">
      <w:bodyDiv w:val="1"/>
      <w:marLeft w:val="0"/>
      <w:marRight w:val="0"/>
      <w:marTop w:val="0"/>
      <w:marBottom w:val="0"/>
      <w:divBdr>
        <w:top w:val="none" w:sz="0" w:space="0" w:color="auto"/>
        <w:left w:val="none" w:sz="0" w:space="0" w:color="auto"/>
        <w:bottom w:val="none" w:sz="0" w:space="0" w:color="auto"/>
        <w:right w:val="none" w:sz="0" w:space="0" w:color="auto"/>
      </w:divBdr>
    </w:div>
    <w:div w:id="1171333431">
      <w:bodyDiv w:val="1"/>
      <w:marLeft w:val="0"/>
      <w:marRight w:val="0"/>
      <w:marTop w:val="0"/>
      <w:marBottom w:val="0"/>
      <w:divBdr>
        <w:top w:val="none" w:sz="0" w:space="0" w:color="auto"/>
        <w:left w:val="none" w:sz="0" w:space="0" w:color="auto"/>
        <w:bottom w:val="none" w:sz="0" w:space="0" w:color="auto"/>
        <w:right w:val="none" w:sz="0" w:space="0" w:color="auto"/>
      </w:divBdr>
    </w:div>
    <w:div w:id="1172917163">
      <w:bodyDiv w:val="1"/>
      <w:marLeft w:val="0"/>
      <w:marRight w:val="0"/>
      <w:marTop w:val="0"/>
      <w:marBottom w:val="0"/>
      <w:divBdr>
        <w:top w:val="none" w:sz="0" w:space="0" w:color="auto"/>
        <w:left w:val="none" w:sz="0" w:space="0" w:color="auto"/>
        <w:bottom w:val="none" w:sz="0" w:space="0" w:color="auto"/>
        <w:right w:val="none" w:sz="0" w:space="0" w:color="auto"/>
      </w:divBdr>
    </w:div>
    <w:div w:id="1173884505">
      <w:bodyDiv w:val="1"/>
      <w:marLeft w:val="0"/>
      <w:marRight w:val="0"/>
      <w:marTop w:val="0"/>
      <w:marBottom w:val="0"/>
      <w:divBdr>
        <w:top w:val="none" w:sz="0" w:space="0" w:color="auto"/>
        <w:left w:val="none" w:sz="0" w:space="0" w:color="auto"/>
        <w:bottom w:val="none" w:sz="0" w:space="0" w:color="auto"/>
        <w:right w:val="none" w:sz="0" w:space="0" w:color="auto"/>
      </w:divBdr>
    </w:div>
    <w:div w:id="1176656232">
      <w:bodyDiv w:val="1"/>
      <w:marLeft w:val="0"/>
      <w:marRight w:val="0"/>
      <w:marTop w:val="0"/>
      <w:marBottom w:val="0"/>
      <w:divBdr>
        <w:top w:val="none" w:sz="0" w:space="0" w:color="auto"/>
        <w:left w:val="none" w:sz="0" w:space="0" w:color="auto"/>
        <w:bottom w:val="none" w:sz="0" w:space="0" w:color="auto"/>
        <w:right w:val="none" w:sz="0" w:space="0" w:color="auto"/>
      </w:divBdr>
    </w:div>
    <w:div w:id="1178155040">
      <w:bodyDiv w:val="1"/>
      <w:marLeft w:val="0"/>
      <w:marRight w:val="0"/>
      <w:marTop w:val="0"/>
      <w:marBottom w:val="0"/>
      <w:divBdr>
        <w:top w:val="none" w:sz="0" w:space="0" w:color="auto"/>
        <w:left w:val="none" w:sz="0" w:space="0" w:color="auto"/>
        <w:bottom w:val="none" w:sz="0" w:space="0" w:color="auto"/>
        <w:right w:val="none" w:sz="0" w:space="0" w:color="auto"/>
      </w:divBdr>
    </w:div>
    <w:div w:id="1180243025">
      <w:bodyDiv w:val="1"/>
      <w:marLeft w:val="0"/>
      <w:marRight w:val="0"/>
      <w:marTop w:val="0"/>
      <w:marBottom w:val="0"/>
      <w:divBdr>
        <w:top w:val="none" w:sz="0" w:space="0" w:color="auto"/>
        <w:left w:val="none" w:sz="0" w:space="0" w:color="auto"/>
        <w:bottom w:val="none" w:sz="0" w:space="0" w:color="auto"/>
        <w:right w:val="none" w:sz="0" w:space="0" w:color="auto"/>
      </w:divBdr>
    </w:div>
    <w:div w:id="1181119692">
      <w:bodyDiv w:val="1"/>
      <w:marLeft w:val="0"/>
      <w:marRight w:val="0"/>
      <w:marTop w:val="0"/>
      <w:marBottom w:val="0"/>
      <w:divBdr>
        <w:top w:val="none" w:sz="0" w:space="0" w:color="auto"/>
        <w:left w:val="none" w:sz="0" w:space="0" w:color="auto"/>
        <w:bottom w:val="none" w:sz="0" w:space="0" w:color="auto"/>
        <w:right w:val="none" w:sz="0" w:space="0" w:color="auto"/>
      </w:divBdr>
    </w:div>
    <w:div w:id="1185510282">
      <w:bodyDiv w:val="1"/>
      <w:marLeft w:val="0"/>
      <w:marRight w:val="0"/>
      <w:marTop w:val="0"/>
      <w:marBottom w:val="0"/>
      <w:divBdr>
        <w:top w:val="none" w:sz="0" w:space="0" w:color="auto"/>
        <w:left w:val="none" w:sz="0" w:space="0" w:color="auto"/>
        <w:bottom w:val="none" w:sz="0" w:space="0" w:color="auto"/>
        <w:right w:val="none" w:sz="0" w:space="0" w:color="auto"/>
      </w:divBdr>
    </w:div>
    <w:div w:id="1194348760">
      <w:bodyDiv w:val="1"/>
      <w:marLeft w:val="0"/>
      <w:marRight w:val="0"/>
      <w:marTop w:val="0"/>
      <w:marBottom w:val="0"/>
      <w:divBdr>
        <w:top w:val="none" w:sz="0" w:space="0" w:color="auto"/>
        <w:left w:val="none" w:sz="0" w:space="0" w:color="auto"/>
        <w:bottom w:val="none" w:sz="0" w:space="0" w:color="auto"/>
        <w:right w:val="none" w:sz="0" w:space="0" w:color="auto"/>
      </w:divBdr>
    </w:div>
    <w:div w:id="1196235432">
      <w:bodyDiv w:val="1"/>
      <w:marLeft w:val="0"/>
      <w:marRight w:val="0"/>
      <w:marTop w:val="0"/>
      <w:marBottom w:val="0"/>
      <w:divBdr>
        <w:top w:val="none" w:sz="0" w:space="0" w:color="auto"/>
        <w:left w:val="none" w:sz="0" w:space="0" w:color="auto"/>
        <w:bottom w:val="none" w:sz="0" w:space="0" w:color="auto"/>
        <w:right w:val="none" w:sz="0" w:space="0" w:color="auto"/>
      </w:divBdr>
    </w:div>
    <w:div w:id="1197740391">
      <w:bodyDiv w:val="1"/>
      <w:marLeft w:val="0"/>
      <w:marRight w:val="0"/>
      <w:marTop w:val="0"/>
      <w:marBottom w:val="0"/>
      <w:divBdr>
        <w:top w:val="none" w:sz="0" w:space="0" w:color="auto"/>
        <w:left w:val="none" w:sz="0" w:space="0" w:color="auto"/>
        <w:bottom w:val="none" w:sz="0" w:space="0" w:color="auto"/>
        <w:right w:val="none" w:sz="0" w:space="0" w:color="auto"/>
      </w:divBdr>
    </w:div>
    <w:div w:id="1198659809">
      <w:bodyDiv w:val="1"/>
      <w:marLeft w:val="0"/>
      <w:marRight w:val="0"/>
      <w:marTop w:val="0"/>
      <w:marBottom w:val="0"/>
      <w:divBdr>
        <w:top w:val="none" w:sz="0" w:space="0" w:color="auto"/>
        <w:left w:val="none" w:sz="0" w:space="0" w:color="auto"/>
        <w:bottom w:val="none" w:sz="0" w:space="0" w:color="auto"/>
        <w:right w:val="none" w:sz="0" w:space="0" w:color="auto"/>
      </w:divBdr>
    </w:div>
    <w:div w:id="1201435056">
      <w:bodyDiv w:val="1"/>
      <w:marLeft w:val="0"/>
      <w:marRight w:val="0"/>
      <w:marTop w:val="0"/>
      <w:marBottom w:val="0"/>
      <w:divBdr>
        <w:top w:val="none" w:sz="0" w:space="0" w:color="auto"/>
        <w:left w:val="none" w:sz="0" w:space="0" w:color="auto"/>
        <w:bottom w:val="none" w:sz="0" w:space="0" w:color="auto"/>
        <w:right w:val="none" w:sz="0" w:space="0" w:color="auto"/>
      </w:divBdr>
    </w:div>
    <w:div w:id="1206983224">
      <w:bodyDiv w:val="1"/>
      <w:marLeft w:val="0"/>
      <w:marRight w:val="0"/>
      <w:marTop w:val="0"/>
      <w:marBottom w:val="0"/>
      <w:divBdr>
        <w:top w:val="none" w:sz="0" w:space="0" w:color="auto"/>
        <w:left w:val="none" w:sz="0" w:space="0" w:color="auto"/>
        <w:bottom w:val="none" w:sz="0" w:space="0" w:color="auto"/>
        <w:right w:val="none" w:sz="0" w:space="0" w:color="auto"/>
      </w:divBdr>
    </w:div>
    <w:div w:id="1210651741">
      <w:bodyDiv w:val="1"/>
      <w:marLeft w:val="0"/>
      <w:marRight w:val="0"/>
      <w:marTop w:val="0"/>
      <w:marBottom w:val="0"/>
      <w:divBdr>
        <w:top w:val="none" w:sz="0" w:space="0" w:color="auto"/>
        <w:left w:val="none" w:sz="0" w:space="0" w:color="auto"/>
        <w:bottom w:val="none" w:sz="0" w:space="0" w:color="auto"/>
        <w:right w:val="none" w:sz="0" w:space="0" w:color="auto"/>
      </w:divBdr>
    </w:div>
    <w:div w:id="1213734358">
      <w:bodyDiv w:val="1"/>
      <w:marLeft w:val="0"/>
      <w:marRight w:val="0"/>
      <w:marTop w:val="0"/>
      <w:marBottom w:val="0"/>
      <w:divBdr>
        <w:top w:val="none" w:sz="0" w:space="0" w:color="auto"/>
        <w:left w:val="none" w:sz="0" w:space="0" w:color="auto"/>
        <w:bottom w:val="none" w:sz="0" w:space="0" w:color="auto"/>
        <w:right w:val="none" w:sz="0" w:space="0" w:color="auto"/>
      </w:divBdr>
    </w:div>
    <w:div w:id="1215582973">
      <w:bodyDiv w:val="1"/>
      <w:marLeft w:val="0"/>
      <w:marRight w:val="0"/>
      <w:marTop w:val="0"/>
      <w:marBottom w:val="0"/>
      <w:divBdr>
        <w:top w:val="none" w:sz="0" w:space="0" w:color="auto"/>
        <w:left w:val="none" w:sz="0" w:space="0" w:color="auto"/>
        <w:bottom w:val="none" w:sz="0" w:space="0" w:color="auto"/>
        <w:right w:val="none" w:sz="0" w:space="0" w:color="auto"/>
      </w:divBdr>
    </w:div>
    <w:div w:id="1220749937">
      <w:bodyDiv w:val="1"/>
      <w:marLeft w:val="0"/>
      <w:marRight w:val="0"/>
      <w:marTop w:val="0"/>
      <w:marBottom w:val="0"/>
      <w:divBdr>
        <w:top w:val="none" w:sz="0" w:space="0" w:color="auto"/>
        <w:left w:val="none" w:sz="0" w:space="0" w:color="auto"/>
        <w:bottom w:val="none" w:sz="0" w:space="0" w:color="auto"/>
        <w:right w:val="none" w:sz="0" w:space="0" w:color="auto"/>
      </w:divBdr>
    </w:div>
    <w:div w:id="1222132667">
      <w:bodyDiv w:val="1"/>
      <w:marLeft w:val="0"/>
      <w:marRight w:val="0"/>
      <w:marTop w:val="0"/>
      <w:marBottom w:val="0"/>
      <w:divBdr>
        <w:top w:val="none" w:sz="0" w:space="0" w:color="auto"/>
        <w:left w:val="none" w:sz="0" w:space="0" w:color="auto"/>
        <w:bottom w:val="none" w:sz="0" w:space="0" w:color="auto"/>
        <w:right w:val="none" w:sz="0" w:space="0" w:color="auto"/>
      </w:divBdr>
    </w:div>
    <w:div w:id="1232692219">
      <w:bodyDiv w:val="1"/>
      <w:marLeft w:val="0"/>
      <w:marRight w:val="0"/>
      <w:marTop w:val="0"/>
      <w:marBottom w:val="0"/>
      <w:divBdr>
        <w:top w:val="none" w:sz="0" w:space="0" w:color="auto"/>
        <w:left w:val="none" w:sz="0" w:space="0" w:color="auto"/>
        <w:bottom w:val="none" w:sz="0" w:space="0" w:color="auto"/>
        <w:right w:val="none" w:sz="0" w:space="0" w:color="auto"/>
      </w:divBdr>
    </w:div>
    <w:div w:id="1234506200">
      <w:bodyDiv w:val="1"/>
      <w:marLeft w:val="0"/>
      <w:marRight w:val="0"/>
      <w:marTop w:val="0"/>
      <w:marBottom w:val="0"/>
      <w:divBdr>
        <w:top w:val="none" w:sz="0" w:space="0" w:color="auto"/>
        <w:left w:val="none" w:sz="0" w:space="0" w:color="auto"/>
        <w:bottom w:val="none" w:sz="0" w:space="0" w:color="auto"/>
        <w:right w:val="none" w:sz="0" w:space="0" w:color="auto"/>
      </w:divBdr>
    </w:div>
    <w:div w:id="1235973325">
      <w:bodyDiv w:val="1"/>
      <w:marLeft w:val="0"/>
      <w:marRight w:val="0"/>
      <w:marTop w:val="0"/>
      <w:marBottom w:val="0"/>
      <w:divBdr>
        <w:top w:val="none" w:sz="0" w:space="0" w:color="auto"/>
        <w:left w:val="none" w:sz="0" w:space="0" w:color="auto"/>
        <w:bottom w:val="none" w:sz="0" w:space="0" w:color="auto"/>
        <w:right w:val="none" w:sz="0" w:space="0" w:color="auto"/>
      </w:divBdr>
    </w:div>
    <w:div w:id="1246183508">
      <w:bodyDiv w:val="1"/>
      <w:marLeft w:val="0"/>
      <w:marRight w:val="0"/>
      <w:marTop w:val="0"/>
      <w:marBottom w:val="0"/>
      <w:divBdr>
        <w:top w:val="none" w:sz="0" w:space="0" w:color="auto"/>
        <w:left w:val="none" w:sz="0" w:space="0" w:color="auto"/>
        <w:bottom w:val="none" w:sz="0" w:space="0" w:color="auto"/>
        <w:right w:val="none" w:sz="0" w:space="0" w:color="auto"/>
      </w:divBdr>
    </w:div>
    <w:div w:id="1246651055">
      <w:bodyDiv w:val="1"/>
      <w:marLeft w:val="0"/>
      <w:marRight w:val="0"/>
      <w:marTop w:val="0"/>
      <w:marBottom w:val="0"/>
      <w:divBdr>
        <w:top w:val="none" w:sz="0" w:space="0" w:color="auto"/>
        <w:left w:val="none" w:sz="0" w:space="0" w:color="auto"/>
        <w:bottom w:val="none" w:sz="0" w:space="0" w:color="auto"/>
        <w:right w:val="none" w:sz="0" w:space="0" w:color="auto"/>
      </w:divBdr>
    </w:div>
    <w:div w:id="1254850540">
      <w:bodyDiv w:val="1"/>
      <w:marLeft w:val="0"/>
      <w:marRight w:val="0"/>
      <w:marTop w:val="0"/>
      <w:marBottom w:val="0"/>
      <w:divBdr>
        <w:top w:val="none" w:sz="0" w:space="0" w:color="auto"/>
        <w:left w:val="none" w:sz="0" w:space="0" w:color="auto"/>
        <w:bottom w:val="none" w:sz="0" w:space="0" w:color="auto"/>
        <w:right w:val="none" w:sz="0" w:space="0" w:color="auto"/>
      </w:divBdr>
    </w:div>
    <w:div w:id="1257447278">
      <w:bodyDiv w:val="1"/>
      <w:marLeft w:val="0"/>
      <w:marRight w:val="0"/>
      <w:marTop w:val="0"/>
      <w:marBottom w:val="0"/>
      <w:divBdr>
        <w:top w:val="none" w:sz="0" w:space="0" w:color="auto"/>
        <w:left w:val="none" w:sz="0" w:space="0" w:color="auto"/>
        <w:bottom w:val="none" w:sz="0" w:space="0" w:color="auto"/>
        <w:right w:val="none" w:sz="0" w:space="0" w:color="auto"/>
      </w:divBdr>
    </w:div>
    <w:div w:id="1268612343">
      <w:bodyDiv w:val="1"/>
      <w:marLeft w:val="0"/>
      <w:marRight w:val="0"/>
      <w:marTop w:val="0"/>
      <w:marBottom w:val="0"/>
      <w:divBdr>
        <w:top w:val="none" w:sz="0" w:space="0" w:color="auto"/>
        <w:left w:val="none" w:sz="0" w:space="0" w:color="auto"/>
        <w:bottom w:val="none" w:sz="0" w:space="0" w:color="auto"/>
        <w:right w:val="none" w:sz="0" w:space="0" w:color="auto"/>
      </w:divBdr>
    </w:div>
    <w:div w:id="1268807216">
      <w:bodyDiv w:val="1"/>
      <w:marLeft w:val="0"/>
      <w:marRight w:val="0"/>
      <w:marTop w:val="0"/>
      <w:marBottom w:val="0"/>
      <w:divBdr>
        <w:top w:val="none" w:sz="0" w:space="0" w:color="auto"/>
        <w:left w:val="none" w:sz="0" w:space="0" w:color="auto"/>
        <w:bottom w:val="none" w:sz="0" w:space="0" w:color="auto"/>
        <w:right w:val="none" w:sz="0" w:space="0" w:color="auto"/>
      </w:divBdr>
    </w:div>
    <w:div w:id="1270814697">
      <w:bodyDiv w:val="1"/>
      <w:marLeft w:val="0"/>
      <w:marRight w:val="0"/>
      <w:marTop w:val="0"/>
      <w:marBottom w:val="0"/>
      <w:divBdr>
        <w:top w:val="none" w:sz="0" w:space="0" w:color="auto"/>
        <w:left w:val="none" w:sz="0" w:space="0" w:color="auto"/>
        <w:bottom w:val="none" w:sz="0" w:space="0" w:color="auto"/>
        <w:right w:val="none" w:sz="0" w:space="0" w:color="auto"/>
      </w:divBdr>
    </w:div>
    <w:div w:id="1274170253">
      <w:bodyDiv w:val="1"/>
      <w:marLeft w:val="0"/>
      <w:marRight w:val="0"/>
      <w:marTop w:val="0"/>
      <w:marBottom w:val="0"/>
      <w:divBdr>
        <w:top w:val="none" w:sz="0" w:space="0" w:color="auto"/>
        <w:left w:val="none" w:sz="0" w:space="0" w:color="auto"/>
        <w:bottom w:val="none" w:sz="0" w:space="0" w:color="auto"/>
        <w:right w:val="none" w:sz="0" w:space="0" w:color="auto"/>
      </w:divBdr>
    </w:div>
    <w:div w:id="1281258069">
      <w:bodyDiv w:val="1"/>
      <w:marLeft w:val="0"/>
      <w:marRight w:val="0"/>
      <w:marTop w:val="0"/>
      <w:marBottom w:val="0"/>
      <w:divBdr>
        <w:top w:val="none" w:sz="0" w:space="0" w:color="auto"/>
        <w:left w:val="none" w:sz="0" w:space="0" w:color="auto"/>
        <w:bottom w:val="none" w:sz="0" w:space="0" w:color="auto"/>
        <w:right w:val="none" w:sz="0" w:space="0" w:color="auto"/>
      </w:divBdr>
    </w:div>
    <w:div w:id="1282034110">
      <w:bodyDiv w:val="1"/>
      <w:marLeft w:val="0"/>
      <w:marRight w:val="0"/>
      <w:marTop w:val="0"/>
      <w:marBottom w:val="0"/>
      <w:divBdr>
        <w:top w:val="none" w:sz="0" w:space="0" w:color="auto"/>
        <w:left w:val="none" w:sz="0" w:space="0" w:color="auto"/>
        <w:bottom w:val="none" w:sz="0" w:space="0" w:color="auto"/>
        <w:right w:val="none" w:sz="0" w:space="0" w:color="auto"/>
      </w:divBdr>
    </w:div>
    <w:div w:id="1282688772">
      <w:bodyDiv w:val="1"/>
      <w:marLeft w:val="0"/>
      <w:marRight w:val="0"/>
      <w:marTop w:val="0"/>
      <w:marBottom w:val="0"/>
      <w:divBdr>
        <w:top w:val="none" w:sz="0" w:space="0" w:color="auto"/>
        <w:left w:val="none" w:sz="0" w:space="0" w:color="auto"/>
        <w:bottom w:val="none" w:sz="0" w:space="0" w:color="auto"/>
        <w:right w:val="none" w:sz="0" w:space="0" w:color="auto"/>
      </w:divBdr>
    </w:div>
    <w:div w:id="1286161883">
      <w:bodyDiv w:val="1"/>
      <w:marLeft w:val="0"/>
      <w:marRight w:val="0"/>
      <w:marTop w:val="0"/>
      <w:marBottom w:val="0"/>
      <w:divBdr>
        <w:top w:val="none" w:sz="0" w:space="0" w:color="auto"/>
        <w:left w:val="none" w:sz="0" w:space="0" w:color="auto"/>
        <w:bottom w:val="none" w:sz="0" w:space="0" w:color="auto"/>
        <w:right w:val="none" w:sz="0" w:space="0" w:color="auto"/>
      </w:divBdr>
    </w:div>
    <w:div w:id="1286884448">
      <w:bodyDiv w:val="1"/>
      <w:marLeft w:val="0"/>
      <w:marRight w:val="0"/>
      <w:marTop w:val="0"/>
      <w:marBottom w:val="0"/>
      <w:divBdr>
        <w:top w:val="none" w:sz="0" w:space="0" w:color="auto"/>
        <w:left w:val="none" w:sz="0" w:space="0" w:color="auto"/>
        <w:bottom w:val="none" w:sz="0" w:space="0" w:color="auto"/>
        <w:right w:val="none" w:sz="0" w:space="0" w:color="auto"/>
      </w:divBdr>
    </w:div>
    <w:div w:id="1289118647">
      <w:bodyDiv w:val="1"/>
      <w:marLeft w:val="0"/>
      <w:marRight w:val="0"/>
      <w:marTop w:val="0"/>
      <w:marBottom w:val="0"/>
      <w:divBdr>
        <w:top w:val="none" w:sz="0" w:space="0" w:color="auto"/>
        <w:left w:val="none" w:sz="0" w:space="0" w:color="auto"/>
        <w:bottom w:val="none" w:sz="0" w:space="0" w:color="auto"/>
        <w:right w:val="none" w:sz="0" w:space="0" w:color="auto"/>
      </w:divBdr>
    </w:div>
    <w:div w:id="1289362308">
      <w:bodyDiv w:val="1"/>
      <w:marLeft w:val="0"/>
      <w:marRight w:val="0"/>
      <w:marTop w:val="0"/>
      <w:marBottom w:val="0"/>
      <w:divBdr>
        <w:top w:val="none" w:sz="0" w:space="0" w:color="auto"/>
        <w:left w:val="none" w:sz="0" w:space="0" w:color="auto"/>
        <w:bottom w:val="none" w:sz="0" w:space="0" w:color="auto"/>
        <w:right w:val="none" w:sz="0" w:space="0" w:color="auto"/>
      </w:divBdr>
    </w:div>
    <w:div w:id="1289705300">
      <w:bodyDiv w:val="1"/>
      <w:marLeft w:val="0"/>
      <w:marRight w:val="0"/>
      <w:marTop w:val="0"/>
      <w:marBottom w:val="0"/>
      <w:divBdr>
        <w:top w:val="none" w:sz="0" w:space="0" w:color="auto"/>
        <w:left w:val="none" w:sz="0" w:space="0" w:color="auto"/>
        <w:bottom w:val="none" w:sz="0" w:space="0" w:color="auto"/>
        <w:right w:val="none" w:sz="0" w:space="0" w:color="auto"/>
      </w:divBdr>
    </w:div>
    <w:div w:id="1292781220">
      <w:bodyDiv w:val="1"/>
      <w:marLeft w:val="0"/>
      <w:marRight w:val="0"/>
      <w:marTop w:val="0"/>
      <w:marBottom w:val="0"/>
      <w:divBdr>
        <w:top w:val="none" w:sz="0" w:space="0" w:color="auto"/>
        <w:left w:val="none" w:sz="0" w:space="0" w:color="auto"/>
        <w:bottom w:val="none" w:sz="0" w:space="0" w:color="auto"/>
        <w:right w:val="none" w:sz="0" w:space="0" w:color="auto"/>
      </w:divBdr>
    </w:div>
    <w:div w:id="1296334057">
      <w:bodyDiv w:val="1"/>
      <w:marLeft w:val="0"/>
      <w:marRight w:val="0"/>
      <w:marTop w:val="0"/>
      <w:marBottom w:val="0"/>
      <w:divBdr>
        <w:top w:val="none" w:sz="0" w:space="0" w:color="auto"/>
        <w:left w:val="none" w:sz="0" w:space="0" w:color="auto"/>
        <w:bottom w:val="none" w:sz="0" w:space="0" w:color="auto"/>
        <w:right w:val="none" w:sz="0" w:space="0" w:color="auto"/>
      </w:divBdr>
    </w:div>
    <w:div w:id="1297761314">
      <w:bodyDiv w:val="1"/>
      <w:marLeft w:val="0"/>
      <w:marRight w:val="0"/>
      <w:marTop w:val="0"/>
      <w:marBottom w:val="0"/>
      <w:divBdr>
        <w:top w:val="none" w:sz="0" w:space="0" w:color="auto"/>
        <w:left w:val="none" w:sz="0" w:space="0" w:color="auto"/>
        <w:bottom w:val="none" w:sz="0" w:space="0" w:color="auto"/>
        <w:right w:val="none" w:sz="0" w:space="0" w:color="auto"/>
      </w:divBdr>
    </w:div>
    <w:div w:id="1299650044">
      <w:bodyDiv w:val="1"/>
      <w:marLeft w:val="0"/>
      <w:marRight w:val="0"/>
      <w:marTop w:val="0"/>
      <w:marBottom w:val="0"/>
      <w:divBdr>
        <w:top w:val="none" w:sz="0" w:space="0" w:color="auto"/>
        <w:left w:val="none" w:sz="0" w:space="0" w:color="auto"/>
        <w:bottom w:val="none" w:sz="0" w:space="0" w:color="auto"/>
        <w:right w:val="none" w:sz="0" w:space="0" w:color="auto"/>
      </w:divBdr>
    </w:div>
    <w:div w:id="1303269250">
      <w:bodyDiv w:val="1"/>
      <w:marLeft w:val="0"/>
      <w:marRight w:val="0"/>
      <w:marTop w:val="0"/>
      <w:marBottom w:val="0"/>
      <w:divBdr>
        <w:top w:val="none" w:sz="0" w:space="0" w:color="auto"/>
        <w:left w:val="none" w:sz="0" w:space="0" w:color="auto"/>
        <w:bottom w:val="none" w:sz="0" w:space="0" w:color="auto"/>
        <w:right w:val="none" w:sz="0" w:space="0" w:color="auto"/>
      </w:divBdr>
    </w:div>
    <w:div w:id="1308897062">
      <w:bodyDiv w:val="1"/>
      <w:marLeft w:val="0"/>
      <w:marRight w:val="0"/>
      <w:marTop w:val="0"/>
      <w:marBottom w:val="0"/>
      <w:divBdr>
        <w:top w:val="none" w:sz="0" w:space="0" w:color="auto"/>
        <w:left w:val="none" w:sz="0" w:space="0" w:color="auto"/>
        <w:bottom w:val="none" w:sz="0" w:space="0" w:color="auto"/>
        <w:right w:val="none" w:sz="0" w:space="0" w:color="auto"/>
      </w:divBdr>
    </w:div>
    <w:div w:id="1309629753">
      <w:bodyDiv w:val="1"/>
      <w:marLeft w:val="0"/>
      <w:marRight w:val="0"/>
      <w:marTop w:val="0"/>
      <w:marBottom w:val="0"/>
      <w:divBdr>
        <w:top w:val="none" w:sz="0" w:space="0" w:color="auto"/>
        <w:left w:val="none" w:sz="0" w:space="0" w:color="auto"/>
        <w:bottom w:val="none" w:sz="0" w:space="0" w:color="auto"/>
        <w:right w:val="none" w:sz="0" w:space="0" w:color="auto"/>
      </w:divBdr>
    </w:div>
    <w:div w:id="1315379293">
      <w:bodyDiv w:val="1"/>
      <w:marLeft w:val="0"/>
      <w:marRight w:val="0"/>
      <w:marTop w:val="0"/>
      <w:marBottom w:val="0"/>
      <w:divBdr>
        <w:top w:val="none" w:sz="0" w:space="0" w:color="auto"/>
        <w:left w:val="none" w:sz="0" w:space="0" w:color="auto"/>
        <w:bottom w:val="none" w:sz="0" w:space="0" w:color="auto"/>
        <w:right w:val="none" w:sz="0" w:space="0" w:color="auto"/>
      </w:divBdr>
    </w:div>
    <w:div w:id="1324505309">
      <w:bodyDiv w:val="1"/>
      <w:marLeft w:val="0"/>
      <w:marRight w:val="0"/>
      <w:marTop w:val="0"/>
      <w:marBottom w:val="0"/>
      <w:divBdr>
        <w:top w:val="none" w:sz="0" w:space="0" w:color="auto"/>
        <w:left w:val="none" w:sz="0" w:space="0" w:color="auto"/>
        <w:bottom w:val="none" w:sz="0" w:space="0" w:color="auto"/>
        <w:right w:val="none" w:sz="0" w:space="0" w:color="auto"/>
      </w:divBdr>
    </w:div>
    <w:div w:id="1325165355">
      <w:bodyDiv w:val="1"/>
      <w:marLeft w:val="0"/>
      <w:marRight w:val="0"/>
      <w:marTop w:val="0"/>
      <w:marBottom w:val="0"/>
      <w:divBdr>
        <w:top w:val="none" w:sz="0" w:space="0" w:color="auto"/>
        <w:left w:val="none" w:sz="0" w:space="0" w:color="auto"/>
        <w:bottom w:val="none" w:sz="0" w:space="0" w:color="auto"/>
        <w:right w:val="none" w:sz="0" w:space="0" w:color="auto"/>
      </w:divBdr>
    </w:div>
    <w:div w:id="1327170998">
      <w:bodyDiv w:val="1"/>
      <w:marLeft w:val="0"/>
      <w:marRight w:val="0"/>
      <w:marTop w:val="0"/>
      <w:marBottom w:val="0"/>
      <w:divBdr>
        <w:top w:val="none" w:sz="0" w:space="0" w:color="auto"/>
        <w:left w:val="none" w:sz="0" w:space="0" w:color="auto"/>
        <w:bottom w:val="none" w:sz="0" w:space="0" w:color="auto"/>
        <w:right w:val="none" w:sz="0" w:space="0" w:color="auto"/>
      </w:divBdr>
    </w:div>
    <w:div w:id="1332759133">
      <w:bodyDiv w:val="1"/>
      <w:marLeft w:val="0"/>
      <w:marRight w:val="0"/>
      <w:marTop w:val="0"/>
      <w:marBottom w:val="0"/>
      <w:divBdr>
        <w:top w:val="none" w:sz="0" w:space="0" w:color="auto"/>
        <w:left w:val="none" w:sz="0" w:space="0" w:color="auto"/>
        <w:bottom w:val="none" w:sz="0" w:space="0" w:color="auto"/>
        <w:right w:val="none" w:sz="0" w:space="0" w:color="auto"/>
      </w:divBdr>
    </w:div>
    <w:div w:id="1339770143">
      <w:bodyDiv w:val="1"/>
      <w:marLeft w:val="0"/>
      <w:marRight w:val="0"/>
      <w:marTop w:val="0"/>
      <w:marBottom w:val="0"/>
      <w:divBdr>
        <w:top w:val="none" w:sz="0" w:space="0" w:color="auto"/>
        <w:left w:val="none" w:sz="0" w:space="0" w:color="auto"/>
        <w:bottom w:val="none" w:sz="0" w:space="0" w:color="auto"/>
        <w:right w:val="none" w:sz="0" w:space="0" w:color="auto"/>
      </w:divBdr>
    </w:div>
    <w:div w:id="1340161615">
      <w:bodyDiv w:val="1"/>
      <w:marLeft w:val="0"/>
      <w:marRight w:val="0"/>
      <w:marTop w:val="0"/>
      <w:marBottom w:val="0"/>
      <w:divBdr>
        <w:top w:val="none" w:sz="0" w:space="0" w:color="auto"/>
        <w:left w:val="none" w:sz="0" w:space="0" w:color="auto"/>
        <w:bottom w:val="none" w:sz="0" w:space="0" w:color="auto"/>
        <w:right w:val="none" w:sz="0" w:space="0" w:color="auto"/>
      </w:divBdr>
    </w:div>
    <w:div w:id="1341160146">
      <w:bodyDiv w:val="1"/>
      <w:marLeft w:val="0"/>
      <w:marRight w:val="0"/>
      <w:marTop w:val="0"/>
      <w:marBottom w:val="0"/>
      <w:divBdr>
        <w:top w:val="none" w:sz="0" w:space="0" w:color="auto"/>
        <w:left w:val="none" w:sz="0" w:space="0" w:color="auto"/>
        <w:bottom w:val="none" w:sz="0" w:space="0" w:color="auto"/>
        <w:right w:val="none" w:sz="0" w:space="0" w:color="auto"/>
      </w:divBdr>
    </w:div>
    <w:div w:id="1341738350">
      <w:bodyDiv w:val="1"/>
      <w:marLeft w:val="0"/>
      <w:marRight w:val="0"/>
      <w:marTop w:val="0"/>
      <w:marBottom w:val="0"/>
      <w:divBdr>
        <w:top w:val="none" w:sz="0" w:space="0" w:color="auto"/>
        <w:left w:val="none" w:sz="0" w:space="0" w:color="auto"/>
        <w:bottom w:val="none" w:sz="0" w:space="0" w:color="auto"/>
        <w:right w:val="none" w:sz="0" w:space="0" w:color="auto"/>
      </w:divBdr>
    </w:div>
    <w:div w:id="1342775740">
      <w:bodyDiv w:val="1"/>
      <w:marLeft w:val="0"/>
      <w:marRight w:val="0"/>
      <w:marTop w:val="0"/>
      <w:marBottom w:val="0"/>
      <w:divBdr>
        <w:top w:val="none" w:sz="0" w:space="0" w:color="auto"/>
        <w:left w:val="none" w:sz="0" w:space="0" w:color="auto"/>
        <w:bottom w:val="none" w:sz="0" w:space="0" w:color="auto"/>
        <w:right w:val="none" w:sz="0" w:space="0" w:color="auto"/>
      </w:divBdr>
    </w:div>
    <w:div w:id="1345091574">
      <w:bodyDiv w:val="1"/>
      <w:marLeft w:val="0"/>
      <w:marRight w:val="0"/>
      <w:marTop w:val="0"/>
      <w:marBottom w:val="0"/>
      <w:divBdr>
        <w:top w:val="none" w:sz="0" w:space="0" w:color="auto"/>
        <w:left w:val="none" w:sz="0" w:space="0" w:color="auto"/>
        <w:bottom w:val="none" w:sz="0" w:space="0" w:color="auto"/>
        <w:right w:val="none" w:sz="0" w:space="0" w:color="auto"/>
      </w:divBdr>
    </w:div>
    <w:div w:id="1345207531">
      <w:bodyDiv w:val="1"/>
      <w:marLeft w:val="0"/>
      <w:marRight w:val="0"/>
      <w:marTop w:val="0"/>
      <w:marBottom w:val="0"/>
      <w:divBdr>
        <w:top w:val="none" w:sz="0" w:space="0" w:color="auto"/>
        <w:left w:val="none" w:sz="0" w:space="0" w:color="auto"/>
        <w:bottom w:val="none" w:sz="0" w:space="0" w:color="auto"/>
        <w:right w:val="none" w:sz="0" w:space="0" w:color="auto"/>
      </w:divBdr>
    </w:div>
    <w:div w:id="1349601691">
      <w:bodyDiv w:val="1"/>
      <w:marLeft w:val="0"/>
      <w:marRight w:val="0"/>
      <w:marTop w:val="0"/>
      <w:marBottom w:val="0"/>
      <w:divBdr>
        <w:top w:val="none" w:sz="0" w:space="0" w:color="auto"/>
        <w:left w:val="none" w:sz="0" w:space="0" w:color="auto"/>
        <w:bottom w:val="none" w:sz="0" w:space="0" w:color="auto"/>
        <w:right w:val="none" w:sz="0" w:space="0" w:color="auto"/>
      </w:divBdr>
    </w:div>
    <w:div w:id="1361666948">
      <w:bodyDiv w:val="1"/>
      <w:marLeft w:val="0"/>
      <w:marRight w:val="0"/>
      <w:marTop w:val="0"/>
      <w:marBottom w:val="0"/>
      <w:divBdr>
        <w:top w:val="none" w:sz="0" w:space="0" w:color="auto"/>
        <w:left w:val="none" w:sz="0" w:space="0" w:color="auto"/>
        <w:bottom w:val="none" w:sz="0" w:space="0" w:color="auto"/>
        <w:right w:val="none" w:sz="0" w:space="0" w:color="auto"/>
      </w:divBdr>
    </w:div>
    <w:div w:id="1363361543">
      <w:bodyDiv w:val="1"/>
      <w:marLeft w:val="0"/>
      <w:marRight w:val="0"/>
      <w:marTop w:val="0"/>
      <w:marBottom w:val="0"/>
      <w:divBdr>
        <w:top w:val="none" w:sz="0" w:space="0" w:color="auto"/>
        <w:left w:val="none" w:sz="0" w:space="0" w:color="auto"/>
        <w:bottom w:val="none" w:sz="0" w:space="0" w:color="auto"/>
        <w:right w:val="none" w:sz="0" w:space="0" w:color="auto"/>
      </w:divBdr>
    </w:div>
    <w:div w:id="1366176826">
      <w:bodyDiv w:val="1"/>
      <w:marLeft w:val="0"/>
      <w:marRight w:val="0"/>
      <w:marTop w:val="0"/>
      <w:marBottom w:val="0"/>
      <w:divBdr>
        <w:top w:val="none" w:sz="0" w:space="0" w:color="auto"/>
        <w:left w:val="none" w:sz="0" w:space="0" w:color="auto"/>
        <w:bottom w:val="none" w:sz="0" w:space="0" w:color="auto"/>
        <w:right w:val="none" w:sz="0" w:space="0" w:color="auto"/>
      </w:divBdr>
    </w:div>
    <w:div w:id="1366322249">
      <w:bodyDiv w:val="1"/>
      <w:marLeft w:val="0"/>
      <w:marRight w:val="0"/>
      <w:marTop w:val="0"/>
      <w:marBottom w:val="0"/>
      <w:divBdr>
        <w:top w:val="none" w:sz="0" w:space="0" w:color="auto"/>
        <w:left w:val="none" w:sz="0" w:space="0" w:color="auto"/>
        <w:bottom w:val="none" w:sz="0" w:space="0" w:color="auto"/>
        <w:right w:val="none" w:sz="0" w:space="0" w:color="auto"/>
      </w:divBdr>
    </w:div>
    <w:div w:id="1367562507">
      <w:bodyDiv w:val="1"/>
      <w:marLeft w:val="0"/>
      <w:marRight w:val="0"/>
      <w:marTop w:val="0"/>
      <w:marBottom w:val="0"/>
      <w:divBdr>
        <w:top w:val="none" w:sz="0" w:space="0" w:color="auto"/>
        <w:left w:val="none" w:sz="0" w:space="0" w:color="auto"/>
        <w:bottom w:val="none" w:sz="0" w:space="0" w:color="auto"/>
        <w:right w:val="none" w:sz="0" w:space="0" w:color="auto"/>
      </w:divBdr>
    </w:div>
    <w:div w:id="1373068908">
      <w:bodyDiv w:val="1"/>
      <w:marLeft w:val="0"/>
      <w:marRight w:val="0"/>
      <w:marTop w:val="0"/>
      <w:marBottom w:val="0"/>
      <w:divBdr>
        <w:top w:val="none" w:sz="0" w:space="0" w:color="auto"/>
        <w:left w:val="none" w:sz="0" w:space="0" w:color="auto"/>
        <w:bottom w:val="none" w:sz="0" w:space="0" w:color="auto"/>
        <w:right w:val="none" w:sz="0" w:space="0" w:color="auto"/>
      </w:divBdr>
    </w:div>
    <w:div w:id="1382679236">
      <w:bodyDiv w:val="1"/>
      <w:marLeft w:val="0"/>
      <w:marRight w:val="0"/>
      <w:marTop w:val="0"/>
      <w:marBottom w:val="0"/>
      <w:divBdr>
        <w:top w:val="none" w:sz="0" w:space="0" w:color="auto"/>
        <w:left w:val="none" w:sz="0" w:space="0" w:color="auto"/>
        <w:bottom w:val="none" w:sz="0" w:space="0" w:color="auto"/>
        <w:right w:val="none" w:sz="0" w:space="0" w:color="auto"/>
      </w:divBdr>
    </w:div>
    <w:div w:id="1385712701">
      <w:bodyDiv w:val="1"/>
      <w:marLeft w:val="0"/>
      <w:marRight w:val="0"/>
      <w:marTop w:val="0"/>
      <w:marBottom w:val="0"/>
      <w:divBdr>
        <w:top w:val="none" w:sz="0" w:space="0" w:color="auto"/>
        <w:left w:val="none" w:sz="0" w:space="0" w:color="auto"/>
        <w:bottom w:val="none" w:sz="0" w:space="0" w:color="auto"/>
        <w:right w:val="none" w:sz="0" w:space="0" w:color="auto"/>
      </w:divBdr>
    </w:div>
    <w:div w:id="1393384887">
      <w:bodyDiv w:val="1"/>
      <w:marLeft w:val="0"/>
      <w:marRight w:val="0"/>
      <w:marTop w:val="0"/>
      <w:marBottom w:val="0"/>
      <w:divBdr>
        <w:top w:val="none" w:sz="0" w:space="0" w:color="auto"/>
        <w:left w:val="none" w:sz="0" w:space="0" w:color="auto"/>
        <w:bottom w:val="none" w:sz="0" w:space="0" w:color="auto"/>
        <w:right w:val="none" w:sz="0" w:space="0" w:color="auto"/>
      </w:divBdr>
    </w:div>
    <w:div w:id="1402603077">
      <w:bodyDiv w:val="1"/>
      <w:marLeft w:val="0"/>
      <w:marRight w:val="0"/>
      <w:marTop w:val="0"/>
      <w:marBottom w:val="0"/>
      <w:divBdr>
        <w:top w:val="none" w:sz="0" w:space="0" w:color="auto"/>
        <w:left w:val="none" w:sz="0" w:space="0" w:color="auto"/>
        <w:bottom w:val="none" w:sz="0" w:space="0" w:color="auto"/>
        <w:right w:val="none" w:sz="0" w:space="0" w:color="auto"/>
      </w:divBdr>
    </w:div>
    <w:div w:id="1403067298">
      <w:bodyDiv w:val="1"/>
      <w:marLeft w:val="0"/>
      <w:marRight w:val="0"/>
      <w:marTop w:val="0"/>
      <w:marBottom w:val="0"/>
      <w:divBdr>
        <w:top w:val="none" w:sz="0" w:space="0" w:color="auto"/>
        <w:left w:val="none" w:sz="0" w:space="0" w:color="auto"/>
        <w:bottom w:val="none" w:sz="0" w:space="0" w:color="auto"/>
        <w:right w:val="none" w:sz="0" w:space="0" w:color="auto"/>
      </w:divBdr>
    </w:div>
    <w:div w:id="1403678668">
      <w:bodyDiv w:val="1"/>
      <w:marLeft w:val="0"/>
      <w:marRight w:val="0"/>
      <w:marTop w:val="0"/>
      <w:marBottom w:val="0"/>
      <w:divBdr>
        <w:top w:val="none" w:sz="0" w:space="0" w:color="auto"/>
        <w:left w:val="none" w:sz="0" w:space="0" w:color="auto"/>
        <w:bottom w:val="none" w:sz="0" w:space="0" w:color="auto"/>
        <w:right w:val="none" w:sz="0" w:space="0" w:color="auto"/>
      </w:divBdr>
    </w:div>
    <w:div w:id="1413240217">
      <w:bodyDiv w:val="1"/>
      <w:marLeft w:val="0"/>
      <w:marRight w:val="0"/>
      <w:marTop w:val="0"/>
      <w:marBottom w:val="0"/>
      <w:divBdr>
        <w:top w:val="none" w:sz="0" w:space="0" w:color="auto"/>
        <w:left w:val="none" w:sz="0" w:space="0" w:color="auto"/>
        <w:bottom w:val="none" w:sz="0" w:space="0" w:color="auto"/>
        <w:right w:val="none" w:sz="0" w:space="0" w:color="auto"/>
      </w:divBdr>
    </w:div>
    <w:div w:id="1415123498">
      <w:bodyDiv w:val="1"/>
      <w:marLeft w:val="0"/>
      <w:marRight w:val="0"/>
      <w:marTop w:val="0"/>
      <w:marBottom w:val="0"/>
      <w:divBdr>
        <w:top w:val="none" w:sz="0" w:space="0" w:color="auto"/>
        <w:left w:val="none" w:sz="0" w:space="0" w:color="auto"/>
        <w:bottom w:val="none" w:sz="0" w:space="0" w:color="auto"/>
        <w:right w:val="none" w:sz="0" w:space="0" w:color="auto"/>
      </w:divBdr>
    </w:div>
    <w:div w:id="1417553243">
      <w:bodyDiv w:val="1"/>
      <w:marLeft w:val="0"/>
      <w:marRight w:val="0"/>
      <w:marTop w:val="0"/>
      <w:marBottom w:val="0"/>
      <w:divBdr>
        <w:top w:val="none" w:sz="0" w:space="0" w:color="auto"/>
        <w:left w:val="none" w:sz="0" w:space="0" w:color="auto"/>
        <w:bottom w:val="none" w:sz="0" w:space="0" w:color="auto"/>
        <w:right w:val="none" w:sz="0" w:space="0" w:color="auto"/>
      </w:divBdr>
    </w:div>
    <w:div w:id="1425150700">
      <w:bodyDiv w:val="1"/>
      <w:marLeft w:val="0"/>
      <w:marRight w:val="0"/>
      <w:marTop w:val="0"/>
      <w:marBottom w:val="0"/>
      <w:divBdr>
        <w:top w:val="none" w:sz="0" w:space="0" w:color="auto"/>
        <w:left w:val="none" w:sz="0" w:space="0" w:color="auto"/>
        <w:bottom w:val="none" w:sz="0" w:space="0" w:color="auto"/>
        <w:right w:val="none" w:sz="0" w:space="0" w:color="auto"/>
      </w:divBdr>
    </w:div>
    <w:div w:id="1426925378">
      <w:bodyDiv w:val="1"/>
      <w:marLeft w:val="0"/>
      <w:marRight w:val="0"/>
      <w:marTop w:val="0"/>
      <w:marBottom w:val="0"/>
      <w:divBdr>
        <w:top w:val="none" w:sz="0" w:space="0" w:color="auto"/>
        <w:left w:val="none" w:sz="0" w:space="0" w:color="auto"/>
        <w:bottom w:val="none" w:sz="0" w:space="0" w:color="auto"/>
        <w:right w:val="none" w:sz="0" w:space="0" w:color="auto"/>
      </w:divBdr>
    </w:div>
    <w:div w:id="1426998688">
      <w:bodyDiv w:val="1"/>
      <w:marLeft w:val="0"/>
      <w:marRight w:val="0"/>
      <w:marTop w:val="0"/>
      <w:marBottom w:val="0"/>
      <w:divBdr>
        <w:top w:val="none" w:sz="0" w:space="0" w:color="auto"/>
        <w:left w:val="none" w:sz="0" w:space="0" w:color="auto"/>
        <w:bottom w:val="none" w:sz="0" w:space="0" w:color="auto"/>
        <w:right w:val="none" w:sz="0" w:space="0" w:color="auto"/>
      </w:divBdr>
    </w:div>
    <w:div w:id="1428581005">
      <w:bodyDiv w:val="1"/>
      <w:marLeft w:val="0"/>
      <w:marRight w:val="0"/>
      <w:marTop w:val="0"/>
      <w:marBottom w:val="0"/>
      <w:divBdr>
        <w:top w:val="none" w:sz="0" w:space="0" w:color="auto"/>
        <w:left w:val="none" w:sz="0" w:space="0" w:color="auto"/>
        <w:bottom w:val="none" w:sz="0" w:space="0" w:color="auto"/>
        <w:right w:val="none" w:sz="0" w:space="0" w:color="auto"/>
      </w:divBdr>
    </w:div>
    <w:div w:id="1435441810">
      <w:bodyDiv w:val="1"/>
      <w:marLeft w:val="0"/>
      <w:marRight w:val="0"/>
      <w:marTop w:val="0"/>
      <w:marBottom w:val="0"/>
      <w:divBdr>
        <w:top w:val="none" w:sz="0" w:space="0" w:color="auto"/>
        <w:left w:val="none" w:sz="0" w:space="0" w:color="auto"/>
        <w:bottom w:val="none" w:sz="0" w:space="0" w:color="auto"/>
        <w:right w:val="none" w:sz="0" w:space="0" w:color="auto"/>
      </w:divBdr>
    </w:div>
    <w:div w:id="1445542584">
      <w:bodyDiv w:val="1"/>
      <w:marLeft w:val="0"/>
      <w:marRight w:val="0"/>
      <w:marTop w:val="0"/>
      <w:marBottom w:val="0"/>
      <w:divBdr>
        <w:top w:val="none" w:sz="0" w:space="0" w:color="auto"/>
        <w:left w:val="none" w:sz="0" w:space="0" w:color="auto"/>
        <w:bottom w:val="none" w:sz="0" w:space="0" w:color="auto"/>
        <w:right w:val="none" w:sz="0" w:space="0" w:color="auto"/>
      </w:divBdr>
    </w:div>
    <w:div w:id="1446077221">
      <w:bodyDiv w:val="1"/>
      <w:marLeft w:val="0"/>
      <w:marRight w:val="0"/>
      <w:marTop w:val="0"/>
      <w:marBottom w:val="0"/>
      <w:divBdr>
        <w:top w:val="none" w:sz="0" w:space="0" w:color="auto"/>
        <w:left w:val="none" w:sz="0" w:space="0" w:color="auto"/>
        <w:bottom w:val="none" w:sz="0" w:space="0" w:color="auto"/>
        <w:right w:val="none" w:sz="0" w:space="0" w:color="auto"/>
      </w:divBdr>
    </w:div>
    <w:div w:id="1448891869">
      <w:bodyDiv w:val="1"/>
      <w:marLeft w:val="0"/>
      <w:marRight w:val="0"/>
      <w:marTop w:val="0"/>
      <w:marBottom w:val="0"/>
      <w:divBdr>
        <w:top w:val="none" w:sz="0" w:space="0" w:color="auto"/>
        <w:left w:val="none" w:sz="0" w:space="0" w:color="auto"/>
        <w:bottom w:val="none" w:sz="0" w:space="0" w:color="auto"/>
        <w:right w:val="none" w:sz="0" w:space="0" w:color="auto"/>
      </w:divBdr>
    </w:div>
    <w:div w:id="1451628119">
      <w:bodyDiv w:val="1"/>
      <w:marLeft w:val="0"/>
      <w:marRight w:val="0"/>
      <w:marTop w:val="0"/>
      <w:marBottom w:val="0"/>
      <w:divBdr>
        <w:top w:val="none" w:sz="0" w:space="0" w:color="auto"/>
        <w:left w:val="none" w:sz="0" w:space="0" w:color="auto"/>
        <w:bottom w:val="none" w:sz="0" w:space="0" w:color="auto"/>
        <w:right w:val="none" w:sz="0" w:space="0" w:color="auto"/>
      </w:divBdr>
    </w:div>
    <w:div w:id="1454514908">
      <w:bodyDiv w:val="1"/>
      <w:marLeft w:val="0"/>
      <w:marRight w:val="0"/>
      <w:marTop w:val="0"/>
      <w:marBottom w:val="0"/>
      <w:divBdr>
        <w:top w:val="none" w:sz="0" w:space="0" w:color="auto"/>
        <w:left w:val="none" w:sz="0" w:space="0" w:color="auto"/>
        <w:bottom w:val="none" w:sz="0" w:space="0" w:color="auto"/>
        <w:right w:val="none" w:sz="0" w:space="0" w:color="auto"/>
      </w:divBdr>
    </w:div>
    <w:div w:id="1455947928">
      <w:bodyDiv w:val="1"/>
      <w:marLeft w:val="0"/>
      <w:marRight w:val="0"/>
      <w:marTop w:val="0"/>
      <w:marBottom w:val="0"/>
      <w:divBdr>
        <w:top w:val="none" w:sz="0" w:space="0" w:color="auto"/>
        <w:left w:val="none" w:sz="0" w:space="0" w:color="auto"/>
        <w:bottom w:val="none" w:sz="0" w:space="0" w:color="auto"/>
        <w:right w:val="none" w:sz="0" w:space="0" w:color="auto"/>
      </w:divBdr>
    </w:div>
    <w:div w:id="1459956787">
      <w:bodyDiv w:val="1"/>
      <w:marLeft w:val="0"/>
      <w:marRight w:val="0"/>
      <w:marTop w:val="0"/>
      <w:marBottom w:val="0"/>
      <w:divBdr>
        <w:top w:val="none" w:sz="0" w:space="0" w:color="auto"/>
        <w:left w:val="none" w:sz="0" w:space="0" w:color="auto"/>
        <w:bottom w:val="none" w:sz="0" w:space="0" w:color="auto"/>
        <w:right w:val="none" w:sz="0" w:space="0" w:color="auto"/>
      </w:divBdr>
    </w:div>
    <w:div w:id="1461723827">
      <w:bodyDiv w:val="1"/>
      <w:marLeft w:val="0"/>
      <w:marRight w:val="0"/>
      <w:marTop w:val="0"/>
      <w:marBottom w:val="0"/>
      <w:divBdr>
        <w:top w:val="none" w:sz="0" w:space="0" w:color="auto"/>
        <w:left w:val="none" w:sz="0" w:space="0" w:color="auto"/>
        <w:bottom w:val="none" w:sz="0" w:space="0" w:color="auto"/>
        <w:right w:val="none" w:sz="0" w:space="0" w:color="auto"/>
      </w:divBdr>
    </w:div>
    <w:div w:id="1473207117">
      <w:bodyDiv w:val="1"/>
      <w:marLeft w:val="0"/>
      <w:marRight w:val="0"/>
      <w:marTop w:val="0"/>
      <w:marBottom w:val="0"/>
      <w:divBdr>
        <w:top w:val="none" w:sz="0" w:space="0" w:color="auto"/>
        <w:left w:val="none" w:sz="0" w:space="0" w:color="auto"/>
        <w:bottom w:val="none" w:sz="0" w:space="0" w:color="auto"/>
        <w:right w:val="none" w:sz="0" w:space="0" w:color="auto"/>
      </w:divBdr>
    </w:div>
    <w:div w:id="1478495015">
      <w:bodyDiv w:val="1"/>
      <w:marLeft w:val="0"/>
      <w:marRight w:val="0"/>
      <w:marTop w:val="0"/>
      <w:marBottom w:val="0"/>
      <w:divBdr>
        <w:top w:val="none" w:sz="0" w:space="0" w:color="auto"/>
        <w:left w:val="none" w:sz="0" w:space="0" w:color="auto"/>
        <w:bottom w:val="none" w:sz="0" w:space="0" w:color="auto"/>
        <w:right w:val="none" w:sz="0" w:space="0" w:color="auto"/>
      </w:divBdr>
    </w:div>
    <w:div w:id="1483037929">
      <w:bodyDiv w:val="1"/>
      <w:marLeft w:val="0"/>
      <w:marRight w:val="0"/>
      <w:marTop w:val="0"/>
      <w:marBottom w:val="0"/>
      <w:divBdr>
        <w:top w:val="none" w:sz="0" w:space="0" w:color="auto"/>
        <w:left w:val="none" w:sz="0" w:space="0" w:color="auto"/>
        <w:bottom w:val="none" w:sz="0" w:space="0" w:color="auto"/>
        <w:right w:val="none" w:sz="0" w:space="0" w:color="auto"/>
      </w:divBdr>
    </w:div>
    <w:div w:id="1489059367">
      <w:bodyDiv w:val="1"/>
      <w:marLeft w:val="0"/>
      <w:marRight w:val="0"/>
      <w:marTop w:val="0"/>
      <w:marBottom w:val="0"/>
      <w:divBdr>
        <w:top w:val="none" w:sz="0" w:space="0" w:color="auto"/>
        <w:left w:val="none" w:sz="0" w:space="0" w:color="auto"/>
        <w:bottom w:val="none" w:sz="0" w:space="0" w:color="auto"/>
        <w:right w:val="none" w:sz="0" w:space="0" w:color="auto"/>
      </w:divBdr>
    </w:div>
    <w:div w:id="1491291153">
      <w:bodyDiv w:val="1"/>
      <w:marLeft w:val="0"/>
      <w:marRight w:val="0"/>
      <w:marTop w:val="0"/>
      <w:marBottom w:val="0"/>
      <w:divBdr>
        <w:top w:val="none" w:sz="0" w:space="0" w:color="auto"/>
        <w:left w:val="none" w:sz="0" w:space="0" w:color="auto"/>
        <w:bottom w:val="none" w:sz="0" w:space="0" w:color="auto"/>
        <w:right w:val="none" w:sz="0" w:space="0" w:color="auto"/>
      </w:divBdr>
    </w:div>
    <w:div w:id="1493835667">
      <w:bodyDiv w:val="1"/>
      <w:marLeft w:val="0"/>
      <w:marRight w:val="0"/>
      <w:marTop w:val="0"/>
      <w:marBottom w:val="0"/>
      <w:divBdr>
        <w:top w:val="none" w:sz="0" w:space="0" w:color="auto"/>
        <w:left w:val="none" w:sz="0" w:space="0" w:color="auto"/>
        <w:bottom w:val="none" w:sz="0" w:space="0" w:color="auto"/>
        <w:right w:val="none" w:sz="0" w:space="0" w:color="auto"/>
      </w:divBdr>
    </w:div>
    <w:div w:id="1494837012">
      <w:bodyDiv w:val="1"/>
      <w:marLeft w:val="0"/>
      <w:marRight w:val="0"/>
      <w:marTop w:val="0"/>
      <w:marBottom w:val="0"/>
      <w:divBdr>
        <w:top w:val="none" w:sz="0" w:space="0" w:color="auto"/>
        <w:left w:val="none" w:sz="0" w:space="0" w:color="auto"/>
        <w:bottom w:val="none" w:sz="0" w:space="0" w:color="auto"/>
        <w:right w:val="none" w:sz="0" w:space="0" w:color="auto"/>
      </w:divBdr>
    </w:div>
    <w:div w:id="1496187118">
      <w:bodyDiv w:val="1"/>
      <w:marLeft w:val="0"/>
      <w:marRight w:val="0"/>
      <w:marTop w:val="0"/>
      <w:marBottom w:val="0"/>
      <w:divBdr>
        <w:top w:val="none" w:sz="0" w:space="0" w:color="auto"/>
        <w:left w:val="none" w:sz="0" w:space="0" w:color="auto"/>
        <w:bottom w:val="none" w:sz="0" w:space="0" w:color="auto"/>
        <w:right w:val="none" w:sz="0" w:space="0" w:color="auto"/>
      </w:divBdr>
    </w:div>
    <w:div w:id="1500075941">
      <w:bodyDiv w:val="1"/>
      <w:marLeft w:val="0"/>
      <w:marRight w:val="0"/>
      <w:marTop w:val="0"/>
      <w:marBottom w:val="0"/>
      <w:divBdr>
        <w:top w:val="none" w:sz="0" w:space="0" w:color="auto"/>
        <w:left w:val="none" w:sz="0" w:space="0" w:color="auto"/>
        <w:bottom w:val="none" w:sz="0" w:space="0" w:color="auto"/>
        <w:right w:val="none" w:sz="0" w:space="0" w:color="auto"/>
      </w:divBdr>
    </w:div>
    <w:div w:id="1501771959">
      <w:bodyDiv w:val="1"/>
      <w:marLeft w:val="0"/>
      <w:marRight w:val="0"/>
      <w:marTop w:val="0"/>
      <w:marBottom w:val="0"/>
      <w:divBdr>
        <w:top w:val="none" w:sz="0" w:space="0" w:color="auto"/>
        <w:left w:val="none" w:sz="0" w:space="0" w:color="auto"/>
        <w:bottom w:val="none" w:sz="0" w:space="0" w:color="auto"/>
        <w:right w:val="none" w:sz="0" w:space="0" w:color="auto"/>
      </w:divBdr>
    </w:div>
    <w:div w:id="1506629085">
      <w:bodyDiv w:val="1"/>
      <w:marLeft w:val="0"/>
      <w:marRight w:val="0"/>
      <w:marTop w:val="0"/>
      <w:marBottom w:val="0"/>
      <w:divBdr>
        <w:top w:val="none" w:sz="0" w:space="0" w:color="auto"/>
        <w:left w:val="none" w:sz="0" w:space="0" w:color="auto"/>
        <w:bottom w:val="none" w:sz="0" w:space="0" w:color="auto"/>
        <w:right w:val="none" w:sz="0" w:space="0" w:color="auto"/>
      </w:divBdr>
    </w:div>
    <w:div w:id="1507674305">
      <w:bodyDiv w:val="1"/>
      <w:marLeft w:val="0"/>
      <w:marRight w:val="0"/>
      <w:marTop w:val="0"/>
      <w:marBottom w:val="0"/>
      <w:divBdr>
        <w:top w:val="none" w:sz="0" w:space="0" w:color="auto"/>
        <w:left w:val="none" w:sz="0" w:space="0" w:color="auto"/>
        <w:bottom w:val="none" w:sz="0" w:space="0" w:color="auto"/>
        <w:right w:val="none" w:sz="0" w:space="0" w:color="auto"/>
      </w:divBdr>
    </w:div>
    <w:div w:id="1508397078">
      <w:bodyDiv w:val="1"/>
      <w:marLeft w:val="0"/>
      <w:marRight w:val="0"/>
      <w:marTop w:val="0"/>
      <w:marBottom w:val="0"/>
      <w:divBdr>
        <w:top w:val="none" w:sz="0" w:space="0" w:color="auto"/>
        <w:left w:val="none" w:sz="0" w:space="0" w:color="auto"/>
        <w:bottom w:val="none" w:sz="0" w:space="0" w:color="auto"/>
        <w:right w:val="none" w:sz="0" w:space="0" w:color="auto"/>
      </w:divBdr>
    </w:div>
    <w:div w:id="1509364038">
      <w:bodyDiv w:val="1"/>
      <w:marLeft w:val="0"/>
      <w:marRight w:val="0"/>
      <w:marTop w:val="0"/>
      <w:marBottom w:val="0"/>
      <w:divBdr>
        <w:top w:val="none" w:sz="0" w:space="0" w:color="auto"/>
        <w:left w:val="none" w:sz="0" w:space="0" w:color="auto"/>
        <w:bottom w:val="none" w:sz="0" w:space="0" w:color="auto"/>
        <w:right w:val="none" w:sz="0" w:space="0" w:color="auto"/>
      </w:divBdr>
    </w:div>
    <w:div w:id="1510871512">
      <w:bodyDiv w:val="1"/>
      <w:marLeft w:val="0"/>
      <w:marRight w:val="0"/>
      <w:marTop w:val="0"/>
      <w:marBottom w:val="0"/>
      <w:divBdr>
        <w:top w:val="none" w:sz="0" w:space="0" w:color="auto"/>
        <w:left w:val="none" w:sz="0" w:space="0" w:color="auto"/>
        <w:bottom w:val="none" w:sz="0" w:space="0" w:color="auto"/>
        <w:right w:val="none" w:sz="0" w:space="0" w:color="auto"/>
      </w:divBdr>
    </w:div>
    <w:div w:id="1530797150">
      <w:bodyDiv w:val="1"/>
      <w:marLeft w:val="0"/>
      <w:marRight w:val="0"/>
      <w:marTop w:val="0"/>
      <w:marBottom w:val="0"/>
      <w:divBdr>
        <w:top w:val="none" w:sz="0" w:space="0" w:color="auto"/>
        <w:left w:val="none" w:sz="0" w:space="0" w:color="auto"/>
        <w:bottom w:val="none" w:sz="0" w:space="0" w:color="auto"/>
        <w:right w:val="none" w:sz="0" w:space="0" w:color="auto"/>
      </w:divBdr>
    </w:div>
    <w:div w:id="1530797624">
      <w:bodyDiv w:val="1"/>
      <w:marLeft w:val="0"/>
      <w:marRight w:val="0"/>
      <w:marTop w:val="0"/>
      <w:marBottom w:val="0"/>
      <w:divBdr>
        <w:top w:val="none" w:sz="0" w:space="0" w:color="auto"/>
        <w:left w:val="none" w:sz="0" w:space="0" w:color="auto"/>
        <w:bottom w:val="none" w:sz="0" w:space="0" w:color="auto"/>
        <w:right w:val="none" w:sz="0" w:space="0" w:color="auto"/>
      </w:divBdr>
    </w:div>
    <w:div w:id="1530948901">
      <w:bodyDiv w:val="1"/>
      <w:marLeft w:val="0"/>
      <w:marRight w:val="0"/>
      <w:marTop w:val="0"/>
      <w:marBottom w:val="0"/>
      <w:divBdr>
        <w:top w:val="none" w:sz="0" w:space="0" w:color="auto"/>
        <w:left w:val="none" w:sz="0" w:space="0" w:color="auto"/>
        <w:bottom w:val="none" w:sz="0" w:space="0" w:color="auto"/>
        <w:right w:val="none" w:sz="0" w:space="0" w:color="auto"/>
      </w:divBdr>
    </w:div>
    <w:div w:id="1534925027">
      <w:bodyDiv w:val="1"/>
      <w:marLeft w:val="0"/>
      <w:marRight w:val="0"/>
      <w:marTop w:val="0"/>
      <w:marBottom w:val="0"/>
      <w:divBdr>
        <w:top w:val="none" w:sz="0" w:space="0" w:color="auto"/>
        <w:left w:val="none" w:sz="0" w:space="0" w:color="auto"/>
        <w:bottom w:val="none" w:sz="0" w:space="0" w:color="auto"/>
        <w:right w:val="none" w:sz="0" w:space="0" w:color="auto"/>
      </w:divBdr>
    </w:div>
    <w:div w:id="1536236957">
      <w:bodyDiv w:val="1"/>
      <w:marLeft w:val="0"/>
      <w:marRight w:val="0"/>
      <w:marTop w:val="0"/>
      <w:marBottom w:val="0"/>
      <w:divBdr>
        <w:top w:val="none" w:sz="0" w:space="0" w:color="auto"/>
        <w:left w:val="none" w:sz="0" w:space="0" w:color="auto"/>
        <w:bottom w:val="none" w:sz="0" w:space="0" w:color="auto"/>
        <w:right w:val="none" w:sz="0" w:space="0" w:color="auto"/>
      </w:divBdr>
    </w:div>
    <w:div w:id="1536575190">
      <w:bodyDiv w:val="1"/>
      <w:marLeft w:val="0"/>
      <w:marRight w:val="0"/>
      <w:marTop w:val="0"/>
      <w:marBottom w:val="0"/>
      <w:divBdr>
        <w:top w:val="none" w:sz="0" w:space="0" w:color="auto"/>
        <w:left w:val="none" w:sz="0" w:space="0" w:color="auto"/>
        <w:bottom w:val="none" w:sz="0" w:space="0" w:color="auto"/>
        <w:right w:val="none" w:sz="0" w:space="0" w:color="auto"/>
      </w:divBdr>
    </w:div>
    <w:div w:id="1547254213">
      <w:bodyDiv w:val="1"/>
      <w:marLeft w:val="0"/>
      <w:marRight w:val="0"/>
      <w:marTop w:val="0"/>
      <w:marBottom w:val="0"/>
      <w:divBdr>
        <w:top w:val="none" w:sz="0" w:space="0" w:color="auto"/>
        <w:left w:val="none" w:sz="0" w:space="0" w:color="auto"/>
        <w:bottom w:val="none" w:sz="0" w:space="0" w:color="auto"/>
        <w:right w:val="none" w:sz="0" w:space="0" w:color="auto"/>
      </w:divBdr>
    </w:div>
    <w:div w:id="1548713204">
      <w:bodyDiv w:val="1"/>
      <w:marLeft w:val="0"/>
      <w:marRight w:val="0"/>
      <w:marTop w:val="0"/>
      <w:marBottom w:val="0"/>
      <w:divBdr>
        <w:top w:val="none" w:sz="0" w:space="0" w:color="auto"/>
        <w:left w:val="none" w:sz="0" w:space="0" w:color="auto"/>
        <w:bottom w:val="none" w:sz="0" w:space="0" w:color="auto"/>
        <w:right w:val="none" w:sz="0" w:space="0" w:color="auto"/>
      </w:divBdr>
    </w:div>
    <w:div w:id="1550531520">
      <w:bodyDiv w:val="1"/>
      <w:marLeft w:val="0"/>
      <w:marRight w:val="0"/>
      <w:marTop w:val="0"/>
      <w:marBottom w:val="0"/>
      <w:divBdr>
        <w:top w:val="none" w:sz="0" w:space="0" w:color="auto"/>
        <w:left w:val="none" w:sz="0" w:space="0" w:color="auto"/>
        <w:bottom w:val="none" w:sz="0" w:space="0" w:color="auto"/>
        <w:right w:val="none" w:sz="0" w:space="0" w:color="auto"/>
      </w:divBdr>
    </w:div>
    <w:div w:id="1551110338">
      <w:bodyDiv w:val="1"/>
      <w:marLeft w:val="0"/>
      <w:marRight w:val="0"/>
      <w:marTop w:val="0"/>
      <w:marBottom w:val="0"/>
      <w:divBdr>
        <w:top w:val="none" w:sz="0" w:space="0" w:color="auto"/>
        <w:left w:val="none" w:sz="0" w:space="0" w:color="auto"/>
        <w:bottom w:val="none" w:sz="0" w:space="0" w:color="auto"/>
        <w:right w:val="none" w:sz="0" w:space="0" w:color="auto"/>
      </w:divBdr>
    </w:div>
    <w:div w:id="1552306491">
      <w:bodyDiv w:val="1"/>
      <w:marLeft w:val="0"/>
      <w:marRight w:val="0"/>
      <w:marTop w:val="0"/>
      <w:marBottom w:val="0"/>
      <w:divBdr>
        <w:top w:val="none" w:sz="0" w:space="0" w:color="auto"/>
        <w:left w:val="none" w:sz="0" w:space="0" w:color="auto"/>
        <w:bottom w:val="none" w:sz="0" w:space="0" w:color="auto"/>
        <w:right w:val="none" w:sz="0" w:space="0" w:color="auto"/>
      </w:divBdr>
    </w:div>
    <w:div w:id="1557004798">
      <w:bodyDiv w:val="1"/>
      <w:marLeft w:val="0"/>
      <w:marRight w:val="0"/>
      <w:marTop w:val="0"/>
      <w:marBottom w:val="0"/>
      <w:divBdr>
        <w:top w:val="none" w:sz="0" w:space="0" w:color="auto"/>
        <w:left w:val="none" w:sz="0" w:space="0" w:color="auto"/>
        <w:bottom w:val="none" w:sz="0" w:space="0" w:color="auto"/>
        <w:right w:val="none" w:sz="0" w:space="0" w:color="auto"/>
      </w:divBdr>
    </w:div>
    <w:div w:id="1564633319">
      <w:bodyDiv w:val="1"/>
      <w:marLeft w:val="0"/>
      <w:marRight w:val="0"/>
      <w:marTop w:val="0"/>
      <w:marBottom w:val="0"/>
      <w:divBdr>
        <w:top w:val="none" w:sz="0" w:space="0" w:color="auto"/>
        <w:left w:val="none" w:sz="0" w:space="0" w:color="auto"/>
        <w:bottom w:val="none" w:sz="0" w:space="0" w:color="auto"/>
        <w:right w:val="none" w:sz="0" w:space="0" w:color="auto"/>
      </w:divBdr>
    </w:div>
    <w:div w:id="1570843463">
      <w:bodyDiv w:val="1"/>
      <w:marLeft w:val="0"/>
      <w:marRight w:val="0"/>
      <w:marTop w:val="0"/>
      <w:marBottom w:val="0"/>
      <w:divBdr>
        <w:top w:val="none" w:sz="0" w:space="0" w:color="auto"/>
        <w:left w:val="none" w:sz="0" w:space="0" w:color="auto"/>
        <w:bottom w:val="none" w:sz="0" w:space="0" w:color="auto"/>
        <w:right w:val="none" w:sz="0" w:space="0" w:color="auto"/>
      </w:divBdr>
    </w:div>
    <w:div w:id="1572227673">
      <w:bodyDiv w:val="1"/>
      <w:marLeft w:val="0"/>
      <w:marRight w:val="0"/>
      <w:marTop w:val="0"/>
      <w:marBottom w:val="0"/>
      <w:divBdr>
        <w:top w:val="none" w:sz="0" w:space="0" w:color="auto"/>
        <w:left w:val="none" w:sz="0" w:space="0" w:color="auto"/>
        <w:bottom w:val="none" w:sz="0" w:space="0" w:color="auto"/>
        <w:right w:val="none" w:sz="0" w:space="0" w:color="auto"/>
      </w:divBdr>
    </w:div>
    <w:div w:id="1580365000">
      <w:bodyDiv w:val="1"/>
      <w:marLeft w:val="0"/>
      <w:marRight w:val="0"/>
      <w:marTop w:val="0"/>
      <w:marBottom w:val="0"/>
      <w:divBdr>
        <w:top w:val="none" w:sz="0" w:space="0" w:color="auto"/>
        <w:left w:val="none" w:sz="0" w:space="0" w:color="auto"/>
        <w:bottom w:val="none" w:sz="0" w:space="0" w:color="auto"/>
        <w:right w:val="none" w:sz="0" w:space="0" w:color="auto"/>
      </w:divBdr>
    </w:div>
    <w:div w:id="1582905242">
      <w:bodyDiv w:val="1"/>
      <w:marLeft w:val="0"/>
      <w:marRight w:val="0"/>
      <w:marTop w:val="0"/>
      <w:marBottom w:val="0"/>
      <w:divBdr>
        <w:top w:val="none" w:sz="0" w:space="0" w:color="auto"/>
        <w:left w:val="none" w:sz="0" w:space="0" w:color="auto"/>
        <w:bottom w:val="none" w:sz="0" w:space="0" w:color="auto"/>
        <w:right w:val="none" w:sz="0" w:space="0" w:color="auto"/>
      </w:divBdr>
    </w:div>
    <w:div w:id="1586498924">
      <w:bodyDiv w:val="1"/>
      <w:marLeft w:val="0"/>
      <w:marRight w:val="0"/>
      <w:marTop w:val="0"/>
      <w:marBottom w:val="0"/>
      <w:divBdr>
        <w:top w:val="none" w:sz="0" w:space="0" w:color="auto"/>
        <w:left w:val="none" w:sz="0" w:space="0" w:color="auto"/>
        <w:bottom w:val="none" w:sz="0" w:space="0" w:color="auto"/>
        <w:right w:val="none" w:sz="0" w:space="0" w:color="auto"/>
      </w:divBdr>
    </w:div>
    <w:div w:id="1587769052">
      <w:bodyDiv w:val="1"/>
      <w:marLeft w:val="0"/>
      <w:marRight w:val="0"/>
      <w:marTop w:val="0"/>
      <w:marBottom w:val="0"/>
      <w:divBdr>
        <w:top w:val="none" w:sz="0" w:space="0" w:color="auto"/>
        <w:left w:val="none" w:sz="0" w:space="0" w:color="auto"/>
        <w:bottom w:val="none" w:sz="0" w:space="0" w:color="auto"/>
        <w:right w:val="none" w:sz="0" w:space="0" w:color="auto"/>
      </w:divBdr>
    </w:div>
    <w:div w:id="1588225611">
      <w:bodyDiv w:val="1"/>
      <w:marLeft w:val="0"/>
      <w:marRight w:val="0"/>
      <w:marTop w:val="0"/>
      <w:marBottom w:val="0"/>
      <w:divBdr>
        <w:top w:val="none" w:sz="0" w:space="0" w:color="auto"/>
        <w:left w:val="none" w:sz="0" w:space="0" w:color="auto"/>
        <w:bottom w:val="none" w:sz="0" w:space="0" w:color="auto"/>
        <w:right w:val="none" w:sz="0" w:space="0" w:color="auto"/>
      </w:divBdr>
    </w:div>
    <w:div w:id="1596864745">
      <w:bodyDiv w:val="1"/>
      <w:marLeft w:val="0"/>
      <w:marRight w:val="0"/>
      <w:marTop w:val="0"/>
      <w:marBottom w:val="0"/>
      <w:divBdr>
        <w:top w:val="none" w:sz="0" w:space="0" w:color="auto"/>
        <w:left w:val="none" w:sz="0" w:space="0" w:color="auto"/>
        <w:bottom w:val="none" w:sz="0" w:space="0" w:color="auto"/>
        <w:right w:val="none" w:sz="0" w:space="0" w:color="auto"/>
      </w:divBdr>
    </w:div>
    <w:div w:id="1605648641">
      <w:bodyDiv w:val="1"/>
      <w:marLeft w:val="0"/>
      <w:marRight w:val="0"/>
      <w:marTop w:val="0"/>
      <w:marBottom w:val="0"/>
      <w:divBdr>
        <w:top w:val="none" w:sz="0" w:space="0" w:color="auto"/>
        <w:left w:val="none" w:sz="0" w:space="0" w:color="auto"/>
        <w:bottom w:val="none" w:sz="0" w:space="0" w:color="auto"/>
        <w:right w:val="none" w:sz="0" w:space="0" w:color="auto"/>
      </w:divBdr>
    </w:div>
    <w:div w:id="1606188024">
      <w:bodyDiv w:val="1"/>
      <w:marLeft w:val="0"/>
      <w:marRight w:val="0"/>
      <w:marTop w:val="0"/>
      <w:marBottom w:val="0"/>
      <w:divBdr>
        <w:top w:val="none" w:sz="0" w:space="0" w:color="auto"/>
        <w:left w:val="none" w:sz="0" w:space="0" w:color="auto"/>
        <w:bottom w:val="none" w:sz="0" w:space="0" w:color="auto"/>
        <w:right w:val="none" w:sz="0" w:space="0" w:color="auto"/>
      </w:divBdr>
    </w:div>
    <w:div w:id="1607349464">
      <w:bodyDiv w:val="1"/>
      <w:marLeft w:val="0"/>
      <w:marRight w:val="0"/>
      <w:marTop w:val="0"/>
      <w:marBottom w:val="0"/>
      <w:divBdr>
        <w:top w:val="none" w:sz="0" w:space="0" w:color="auto"/>
        <w:left w:val="none" w:sz="0" w:space="0" w:color="auto"/>
        <w:bottom w:val="none" w:sz="0" w:space="0" w:color="auto"/>
        <w:right w:val="none" w:sz="0" w:space="0" w:color="auto"/>
      </w:divBdr>
    </w:div>
    <w:div w:id="1607495747">
      <w:bodyDiv w:val="1"/>
      <w:marLeft w:val="0"/>
      <w:marRight w:val="0"/>
      <w:marTop w:val="0"/>
      <w:marBottom w:val="0"/>
      <w:divBdr>
        <w:top w:val="none" w:sz="0" w:space="0" w:color="auto"/>
        <w:left w:val="none" w:sz="0" w:space="0" w:color="auto"/>
        <w:bottom w:val="none" w:sz="0" w:space="0" w:color="auto"/>
        <w:right w:val="none" w:sz="0" w:space="0" w:color="auto"/>
      </w:divBdr>
    </w:div>
    <w:div w:id="1609656112">
      <w:bodyDiv w:val="1"/>
      <w:marLeft w:val="0"/>
      <w:marRight w:val="0"/>
      <w:marTop w:val="0"/>
      <w:marBottom w:val="0"/>
      <w:divBdr>
        <w:top w:val="none" w:sz="0" w:space="0" w:color="auto"/>
        <w:left w:val="none" w:sz="0" w:space="0" w:color="auto"/>
        <w:bottom w:val="none" w:sz="0" w:space="0" w:color="auto"/>
        <w:right w:val="none" w:sz="0" w:space="0" w:color="auto"/>
      </w:divBdr>
    </w:div>
    <w:div w:id="1611160003">
      <w:bodyDiv w:val="1"/>
      <w:marLeft w:val="0"/>
      <w:marRight w:val="0"/>
      <w:marTop w:val="0"/>
      <w:marBottom w:val="0"/>
      <w:divBdr>
        <w:top w:val="none" w:sz="0" w:space="0" w:color="auto"/>
        <w:left w:val="none" w:sz="0" w:space="0" w:color="auto"/>
        <w:bottom w:val="none" w:sz="0" w:space="0" w:color="auto"/>
        <w:right w:val="none" w:sz="0" w:space="0" w:color="auto"/>
      </w:divBdr>
    </w:div>
    <w:div w:id="1611208556">
      <w:bodyDiv w:val="1"/>
      <w:marLeft w:val="0"/>
      <w:marRight w:val="0"/>
      <w:marTop w:val="0"/>
      <w:marBottom w:val="0"/>
      <w:divBdr>
        <w:top w:val="none" w:sz="0" w:space="0" w:color="auto"/>
        <w:left w:val="none" w:sz="0" w:space="0" w:color="auto"/>
        <w:bottom w:val="none" w:sz="0" w:space="0" w:color="auto"/>
        <w:right w:val="none" w:sz="0" w:space="0" w:color="auto"/>
      </w:divBdr>
    </w:div>
    <w:div w:id="1612474551">
      <w:bodyDiv w:val="1"/>
      <w:marLeft w:val="0"/>
      <w:marRight w:val="0"/>
      <w:marTop w:val="0"/>
      <w:marBottom w:val="0"/>
      <w:divBdr>
        <w:top w:val="none" w:sz="0" w:space="0" w:color="auto"/>
        <w:left w:val="none" w:sz="0" w:space="0" w:color="auto"/>
        <w:bottom w:val="none" w:sz="0" w:space="0" w:color="auto"/>
        <w:right w:val="none" w:sz="0" w:space="0" w:color="auto"/>
      </w:divBdr>
    </w:div>
    <w:div w:id="1623262762">
      <w:bodyDiv w:val="1"/>
      <w:marLeft w:val="0"/>
      <w:marRight w:val="0"/>
      <w:marTop w:val="0"/>
      <w:marBottom w:val="0"/>
      <w:divBdr>
        <w:top w:val="none" w:sz="0" w:space="0" w:color="auto"/>
        <w:left w:val="none" w:sz="0" w:space="0" w:color="auto"/>
        <w:bottom w:val="none" w:sz="0" w:space="0" w:color="auto"/>
        <w:right w:val="none" w:sz="0" w:space="0" w:color="auto"/>
      </w:divBdr>
    </w:div>
    <w:div w:id="1626352805">
      <w:bodyDiv w:val="1"/>
      <w:marLeft w:val="0"/>
      <w:marRight w:val="0"/>
      <w:marTop w:val="0"/>
      <w:marBottom w:val="0"/>
      <w:divBdr>
        <w:top w:val="none" w:sz="0" w:space="0" w:color="auto"/>
        <w:left w:val="none" w:sz="0" w:space="0" w:color="auto"/>
        <w:bottom w:val="none" w:sz="0" w:space="0" w:color="auto"/>
        <w:right w:val="none" w:sz="0" w:space="0" w:color="auto"/>
      </w:divBdr>
    </w:div>
    <w:div w:id="1638101757">
      <w:bodyDiv w:val="1"/>
      <w:marLeft w:val="0"/>
      <w:marRight w:val="0"/>
      <w:marTop w:val="0"/>
      <w:marBottom w:val="0"/>
      <w:divBdr>
        <w:top w:val="none" w:sz="0" w:space="0" w:color="auto"/>
        <w:left w:val="none" w:sz="0" w:space="0" w:color="auto"/>
        <w:bottom w:val="none" w:sz="0" w:space="0" w:color="auto"/>
        <w:right w:val="none" w:sz="0" w:space="0" w:color="auto"/>
      </w:divBdr>
    </w:div>
    <w:div w:id="1642076287">
      <w:bodyDiv w:val="1"/>
      <w:marLeft w:val="0"/>
      <w:marRight w:val="0"/>
      <w:marTop w:val="0"/>
      <w:marBottom w:val="0"/>
      <w:divBdr>
        <w:top w:val="none" w:sz="0" w:space="0" w:color="auto"/>
        <w:left w:val="none" w:sz="0" w:space="0" w:color="auto"/>
        <w:bottom w:val="none" w:sz="0" w:space="0" w:color="auto"/>
        <w:right w:val="none" w:sz="0" w:space="0" w:color="auto"/>
      </w:divBdr>
    </w:div>
    <w:div w:id="1644576244">
      <w:bodyDiv w:val="1"/>
      <w:marLeft w:val="0"/>
      <w:marRight w:val="0"/>
      <w:marTop w:val="0"/>
      <w:marBottom w:val="0"/>
      <w:divBdr>
        <w:top w:val="none" w:sz="0" w:space="0" w:color="auto"/>
        <w:left w:val="none" w:sz="0" w:space="0" w:color="auto"/>
        <w:bottom w:val="none" w:sz="0" w:space="0" w:color="auto"/>
        <w:right w:val="none" w:sz="0" w:space="0" w:color="auto"/>
      </w:divBdr>
    </w:div>
    <w:div w:id="1648583409">
      <w:bodyDiv w:val="1"/>
      <w:marLeft w:val="0"/>
      <w:marRight w:val="0"/>
      <w:marTop w:val="0"/>
      <w:marBottom w:val="0"/>
      <w:divBdr>
        <w:top w:val="none" w:sz="0" w:space="0" w:color="auto"/>
        <w:left w:val="none" w:sz="0" w:space="0" w:color="auto"/>
        <w:bottom w:val="none" w:sz="0" w:space="0" w:color="auto"/>
        <w:right w:val="none" w:sz="0" w:space="0" w:color="auto"/>
      </w:divBdr>
    </w:div>
    <w:div w:id="1651788798">
      <w:bodyDiv w:val="1"/>
      <w:marLeft w:val="0"/>
      <w:marRight w:val="0"/>
      <w:marTop w:val="0"/>
      <w:marBottom w:val="0"/>
      <w:divBdr>
        <w:top w:val="none" w:sz="0" w:space="0" w:color="auto"/>
        <w:left w:val="none" w:sz="0" w:space="0" w:color="auto"/>
        <w:bottom w:val="none" w:sz="0" w:space="0" w:color="auto"/>
        <w:right w:val="none" w:sz="0" w:space="0" w:color="auto"/>
      </w:divBdr>
    </w:div>
    <w:div w:id="1658265579">
      <w:bodyDiv w:val="1"/>
      <w:marLeft w:val="0"/>
      <w:marRight w:val="0"/>
      <w:marTop w:val="0"/>
      <w:marBottom w:val="0"/>
      <w:divBdr>
        <w:top w:val="none" w:sz="0" w:space="0" w:color="auto"/>
        <w:left w:val="none" w:sz="0" w:space="0" w:color="auto"/>
        <w:bottom w:val="none" w:sz="0" w:space="0" w:color="auto"/>
        <w:right w:val="none" w:sz="0" w:space="0" w:color="auto"/>
      </w:divBdr>
    </w:div>
    <w:div w:id="1659069575">
      <w:bodyDiv w:val="1"/>
      <w:marLeft w:val="0"/>
      <w:marRight w:val="0"/>
      <w:marTop w:val="0"/>
      <w:marBottom w:val="0"/>
      <w:divBdr>
        <w:top w:val="none" w:sz="0" w:space="0" w:color="auto"/>
        <w:left w:val="none" w:sz="0" w:space="0" w:color="auto"/>
        <w:bottom w:val="none" w:sz="0" w:space="0" w:color="auto"/>
        <w:right w:val="none" w:sz="0" w:space="0" w:color="auto"/>
      </w:divBdr>
    </w:div>
    <w:div w:id="1660570288">
      <w:bodyDiv w:val="1"/>
      <w:marLeft w:val="0"/>
      <w:marRight w:val="0"/>
      <w:marTop w:val="0"/>
      <w:marBottom w:val="0"/>
      <w:divBdr>
        <w:top w:val="none" w:sz="0" w:space="0" w:color="auto"/>
        <w:left w:val="none" w:sz="0" w:space="0" w:color="auto"/>
        <w:bottom w:val="none" w:sz="0" w:space="0" w:color="auto"/>
        <w:right w:val="none" w:sz="0" w:space="0" w:color="auto"/>
      </w:divBdr>
    </w:div>
    <w:div w:id="1662736573">
      <w:bodyDiv w:val="1"/>
      <w:marLeft w:val="0"/>
      <w:marRight w:val="0"/>
      <w:marTop w:val="0"/>
      <w:marBottom w:val="0"/>
      <w:divBdr>
        <w:top w:val="none" w:sz="0" w:space="0" w:color="auto"/>
        <w:left w:val="none" w:sz="0" w:space="0" w:color="auto"/>
        <w:bottom w:val="none" w:sz="0" w:space="0" w:color="auto"/>
        <w:right w:val="none" w:sz="0" w:space="0" w:color="auto"/>
      </w:divBdr>
    </w:div>
    <w:div w:id="1663312066">
      <w:bodyDiv w:val="1"/>
      <w:marLeft w:val="0"/>
      <w:marRight w:val="0"/>
      <w:marTop w:val="0"/>
      <w:marBottom w:val="0"/>
      <w:divBdr>
        <w:top w:val="none" w:sz="0" w:space="0" w:color="auto"/>
        <w:left w:val="none" w:sz="0" w:space="0" w:color="auto"/>
        <w:bottom w:val="none" w:sz="0" w:space="0" w:color="auto"/>
        <w:right w:val="none" w:sz="0" w:space="0" w:color="auto"/>
      </w:divBdr>
    </w:div>
    <w:div w:id="1671832907">
      <w:bodyDiv w:val="1"/>
      <w:marLeft w:val="0"/>
      <w:marRight w:val="0"/>
      <w:marTop w:val="0"/>
      <w:marBottom w:val="0"/>
      <w:divBdr>
        <w:top w:val="none" w:sz="0" w:space="0" w:color="auto"/>
        <w:left w:val="none" w:sz="0" w:space="0" w:color="auto"/>
        <w:bottom w:val="none" w:sz="0" w:space="0" w:color="auto"/>
        <w:right w:val="none" w:sz="0" w:space="0" w:color="auto"/>
      </w:divBdr>
    </w:div>
    <w:div w:id="1676877556">
      <w:bodyDiv w:val="1"/>
      <w:marLeft w:val="0"/>
      <w:marRight w:val="0"/>
      <w:marTop w:val="0"/>
      <w:marBottom w:val="0"/>
      <w:divBdr>
        <w:top w:val="none" w:sz="0" w:space="0" w:color="auto"/>
        <w:left w:val="none" w:sz="0" w:space="0" w:color="auto"/>
        <w:bottom w:val="none" w:sz="0" w:space="0" w:color="auto"/>
        <w:right w:val="none" w:sz="0" w:space="0" w:color="auto"/>
      </w:divBdr>
    </w:div>
    <w:div w:id="1683895817">
      <w:bodyDiv w:val="1"/>
      <w:marLeft w:val="0"/>
      <w:marRight w:val="0"/>
      <w:marTop w:val="0"/>
      <w:marBottom w:val="0"/>
      <w:divBdr>
        <w:top w:val="none" w:sz="0" w:space="0" w:color="auto"/>
        <w:left w:val="none" w:sz="0" w:space="0" w:color="auto"/>
        <w:bottom w:val="none" w:sz="0" w:space="0" w:color="auto"/>
        <w:right w:val="none" w:sz="0" w:space="0" w:color="auto"/>
      </w:divBdr>
    </w:div>
    <w:div w:id="1684668732">
      <w:bodyDiv w:val="1"/>
      <w:marLeft w:val="0"/>
      <w:marRight w:val="0"/>
      <w:marTop w:val="0"/>
      <w:marBottom w:val="0"/>
      <w:divBdr>
        <w:top w:val="none" w:sz="0" w:space="0" w:color="auto"/>
        <w:left w:val="none" w:sz="0" w:space="0" w:color="auto"/>
        <w:bottom w:val="none" w:sz="0" w:space="0" w:color="auto"/>
        <w:right w:val="none" w:sz="0" w:space="0" w:color="auto"/>
      </w:divBdr>
    </w:div>
    <w:div w:id="1686322732">
      <w:bodyDiv w:val="1"/>
      <w:marLeft w:val="0"/>
      <w:marRight w:val="0"/>
      <w:marTop w:val="0"/>
      <w:marBottom w:val="0"/>
      <w:divBdr>
        <w:top w:val="none" w:sz="0" w:space="0" w:color="auto"/>
        <w:left w:val="none" w:sz="0" w:space="0" w:color="auto"/>
        <w:bottom w:val="none" w:sz="0" w:space="0" w:color="auto"/>
        <w:right w:val="none" w:sz="0" w:space="0" w:color="auto"/>
      </w:divBdr>
    </w:div>
    <w:div w:id="1688367548">
      <w:bodyDiv w:val="1"/>
      <w:marLeft w:val="0"/>
      <w:marRight w:val="0"/>
      <w:marTop w:val="0"/>
      <w:marBottom w:val="0"/>
      <w:divBdr>
        <w:top w:val="none" w:sz="0" w:space="0" w:color="auto"/>
        <w:left w:val="none" w:sz="0" w:space="0" w:color="auto"/>
        <w:bottom w:val="none" w:sz="0" w:space="0" w:color="auto"/>
        <w:right w:val="none" w:sz="0" w:space="0" w:color="auto"/>
      </w:divBdr>
    </w:div>
    <w:div w:id="1694332730">
      <w:bodyDiv w:val="1"/>
      <w:marLeft w:val="0"/>
      <w:marRight w:val="0"/>
      <w:marTop w:val="0"/>
      <w:marBottom w:val="0"/>
      <w:divBdr>
        <w:top w:val="none" w:sz="0" w:space="0" w:color="auto"/>
        <w:left w:val="none" w:sz="0" w:space="0" w:color="auto"/>
        <w:bottom w:val="none" w:sz="0" w:space="0" w:color="auto"/>
        <w:right w:val="none" w:sz="0" w:space="0" w:color="auto"/>
      </w:divBdr>
    </w:div>
    <w:div w:id="1694572626">
      <w:bodyDiv w:val="1"/>
      <w:marLeft w:val="0"/>
      <w:marRight w:val="0"/>
      <w:marTop w:val="0"/>
      <w:marBottom w:val="0"/>
      <w:divBdr>
        <w:top w:val="none" w:sz="0" w:space="0" w:color="auto"/>
        <w:left w:val="none" w:sz="0" w:space="0" w:color="auto"/>
        <w:bottom w:val="none" w:sz="0" w:space="0" w:color="auto"/>
        <w:right w:val="none" w:sz="0" w:space="0" w:color="auto"/>
      </w:divBdr>
    </w:div>
    <w:div w:id="1699426444">
      <w:bodyDiv w:val="1"/>
      <w:marLeft w:val="0"/>
      <w:marRight w:val="0"/>
      <w:marTop w:val="0"/>
      <w:marBottom w:val="0"/>
      <w:divBdr>
        <w:top w:val="none" w:sz="0" w:space="0" w:color="auto"/>
        <w:left w:val="none" w:sz="0" w:space="0" w:color="auto"/>
        <w:bottom w:val="none" w:sz="0" w:space="0" w:color="auto"/>
        <w:right w:val="none" w:sz="0" w:space="0" w:color="auto"/>
      </w:divBdr>
    </w:div>
    <w:div w:id="1702782756">
      <w:bodyDiv w:val="1"/>
      <w:marLeft w:val="0"/>
      <w:marRight w:val="0"/>
      <w:marTop w:val="0"/>
      <w:marBottom w:val="0"/>
      <w:divBdr>
        <w:top w:val="none" w:sz="0" w:space="0" w:color="auto"/>
        <w:left w:val="none" w:sz="0" w:space="0" w:color="auto"/>
        <w:bottom w:val="none" w:sz="0" w:space="0" w:color="auto"/>
        <w:right w:val="none" w:sz="0" w:space="0" w:color="auto"/>
      </w:divBdr>
    </w:div>
    <w:div w:id="1703287335">
      <w:bodyDiv w:val="1"/>
      <w:marLeft w:val="0"/>
      <w:marRight w:val="0"/>
      <w:marTop w:val="0"/>
      <w:marBottom w:val="0"/>
      <w:divBdr>
        <w:top w:val="none" w:sz="0" w:space="0" w:color="auto"/>
        <w:left w:val="none" w:sz="0" w:space="0" w:color="auto"/>
        <w:bottom w:val="none" w:sz="0" w:space="0" w:color="auto"/>
        <w:right w:val="none" w:sz="0" w:space="0" w:color="auto"/>
      </w:divBdr>
    </w:div>
    <w:div w:id="1703942505">
      <w:bodyDiv w:val="1"/>
      <w:marLeft w:val="0"/>
      <w:marRight w:val="0"/>
      <w:marTop w:val="0"/>
      <w:marBottom w:val="0"/>
      <w:divBdr>
        <w:top w:val="none" w:sz="0" w:space="0" w:color="auto"/>
        <w:left w:val="none" w:sz="0" w:space="0" w:color="auto"/>
        <w:bottom w:val="none" w:sz="0" w:space="0" w:color="auto"/>
        <w:right w:val="none" w:sz="0" w:space="0" w:color="auto"/>
      </w:divBdr>
    </w:div>
    <w:div w:id="1706952769">
      <w:bodyDiv w:val="1"/>
      <w:marLeft w:val="0"/>
      <w:marRight w:val="0"/>
      <w:marTop w:val="0"/>
      <w:marBottom w:val="0"/>
      <w:divBdr>
        <w:top w:val="none" w:sz="0" w:space="0" w:color="auto"/>
        <w:left w:val="none" w:sz="0" w:space="0" w:color="auto"/>
        <w:bottom w:val="none" w:sz="0" w:space="0" w:color="auto"/>
        <w:right w:val="none" w:sz="0" w:space="0" w:color="auto"/>
      </w:divBdr>
    </w:div>
    <w:div w:id="1708026039">
      <w:bodyDiv w:val="1"/>
      <w:marLeft w:val="0"/>
      <w:marRight w:val="0"/>
      <w:marTop w:val="0"/>
      <w:marBottom w:val="0"/>
      <w:divBdr>
        <w:top w:val="none" w:sz="0" w:space="0" w:color="auto"/>
        <w:left w:val="none" w:sz="0" w:space="0" w:color="auto"/>
        <w:bottom w:val="none" w:sz="0" w:space="0" w:color="auto"/>
        <w:right w:val="none" w:sz="0" w:space="0" w:color="auto"/>
      </w:divBdr>
    </w:div>
    <w:div w:id="1708676025">
      <w:bodyDiv w:val="1"/>
      <w:marLeft w:val="0"/>
      <w:marRight w:val="0"/>
      <w:marTop w:val="0"/>
      <w:marBottom w:val="0"/>
      <w:divBdr>
        <w:top w:val="none" w:sz="0" w:space="0" w:color="auto"/>
        <w:left w:val="none" w:sz="0" w:space="0" w:color="auto"/>
        <w:bottom w:val="none" w:sz="0" w:space="0" w:color="auto"/>
        <w:right w:val="none" w:sz="0" w:space="0" w:color="auto"/>
      </w:divBdr>
    </w:div>
    <w:div w:id="1710911144">
      <w:bodyDiv w:val="1"/>
      <w:marLeft w:val="0"/>
      <w:marRight w:val="0"/>
      <w:marTop w:val="0"/>
      <w:marBottom w:val="0"/>
      <w:divBdr>
        <w:top w:val="none" w:sz="0" w:space="0" w:color="auto"/>
        <w:left w:val="none" w:sz="0" w:space="0" w:color="auto"/>
        <w:bottom w:val="none" w:sz="0" w:space="0" w:color="auto"/>
        <w:right w:val="none" w:sz="0" w:space="0" w:color="auto"/>
      </w:divBdr>
    </w:div>
    <w:div w:id="1711146960">
      <w:bodyDiv w:val="1"/>
      <w:marLeft w:val="0"/>
      <w:marRight w:val="0"/>
      <w:marTop w:val="0"/>
      <w:marBottom w:val="0"/>
      <w:divBdr>
        <w:top w:val="none" w:sz="0" w:space="0" w:color="auto"/>
        <w:left w:val="none" w:sz="0" w:space="0" w:color="auto"/>
        <w:bottom w:val="none" w:sz="0" w:space="0" w:color="auto"/>
        <w:right w:val="none" w:sz="0" w:space="0" w:color="auto"/>
      </w:divBdr>
    </w:div>
    <w:div w:id="1714842073">
      <w:bodyDiv w:val="1"/>
      <w:marLeft w:val="0"/>
      <w:marRight w:val="0"/>
      <w:marTop w:val="0"/>
      <w:marBottom w:val="0"/>
      <w:divBdr>
        <w:top w:val="none" w:sz="0" w:space="0" w:color="auto"/>
        <w:left w:val="none" w:sz="0" w:space="0" w:color="auto"/>
        <w:bottom w:val="none" w:sz="0" w:space="0" w:color="auto"/>
        <w:right w:val="none" w:sz="0" w:space="0" w:color="auto"/>
      </w:divBdr>
    </w:div>
    <w:div w:id="1716585518">
      <w:bodyDiv w:val="1"/>
      <w:marLeft w:val="0"/>
      <w:marRight w:val="0"/>
      <w:marTop w:val="0"/>
      <w:marBottom w:val="0"/>
      <w:divBdr>
        <w:top w:val="none" w:sz="0" w:space="0" w:color="auto"/>
        <w:left w:val="none" w:sz="0" w:space="0" w:color="auto"/>
        <w:bottom w:val="none" w:sz="0" w:space="0" w:color="auto"/>
        <w:right w:val="none" w:sz="0" w:space="0" w:color="auto"/>
      </w:divBdr>
    </w:div>
    <w:div w:id="1718121837">
      <w:bodyDiv w:val="1"/>
      <w:marLeft w:val="0"/>
      <w:marRight w:val="0"/>
      <w:marTop w:val="0"/>
      <w:marBottom w:val="0"/>
      <w:divBdr>
        <w:top w:val="none" w:sz="0" w:space="0" w:color="auto"/>
        <w:left w:val="none" w:sz="0" w:space="0" w:color="auto"/>
        <w:bottom w:val="none" w:sz="0" w:space="0" w:color="auto"/>
        <w:right w:val="none" w:sz="0" w:space="0" w:color="auto"/>
      </w:divBdr>
    </w:div>
    <w:div w:id="1718699062">
      <w:bodyDiv w:val="1"/>
      <w:marLeft w:val="0"/>
      <w:marRight w:val="0"/>
      <w:marTop w:val="0"/>
      <w:marBottom w:val="0"/>
      <w:divBdr>
        <w:top w:val="none" w:sz="0" w:space="0" w:color="auto"/>
        <w:left w:val="none" w:sz="0" w:space="0" w:color="auto"/>
        <w:bottom w:val="none" w:sz="0" w:space="0" w:color="auto"/>
        <w:right w:val="none" w:sz="0" w:space="0" w:color="auto"/>
      </w:divBdr>
    </w:div>
    <w:div w:id="1720477899">
      <w:bodyDiv w:val="1"/>
      <w:marLeft w:val="0"/>
      <w:marRight w:val="0"/>
      <w:marTop w:val="0"/>
      <w:marBottom w:val="0"/>
      <w:divBdr>
        <w:top w:val="none" w:sz="0" w:space="0" w:color="auto"/>
        <w:left w:val="none" w:sz="0" w:space="0" w:color="auto"/>
        <w:bottom w:val="none" w:sz="0" w:space="0" w:color="auto"/>
        <w:right w:val="none" w:sz="0" w:space="0" w:color="auto"/>
      </w:divBdr>
    </w:div>
    <w:div w:id="1724022129">
      <w:bodyDiv w:val="1"/>
      <w:marLeft w:val="0"/>
      <w:marRight w:val="0"/>
      <w:marTop w:val="0"/>
      <w:marBottom w:val="0"/>
      <w:divBdr>
        <w:top w:val="none" w:sz="0" w:space="0" w:color="auto"/>
        <w:left w:val="none" w:sz="0" w:space="0" w:color="auto"/>
        <w:bottom w:val="none" w:sz="0" w:space="0" w:color="auto"/>
        <w:right w:val="none" w:sz="0" w:space="0" w:color="auto"/>
      </w:divBdr>
    </w:div>
    <w:div w:id="1728607248">
      <w:bodyDiv w:val="1"/>
      <w:marLeft w:val="0"/>
      <w:marRight w:val="0"/>
      <w:marTop w:val="0"/>
      <w:marBottom w:val="0"/>
      <w:divBdr>
        <w:top w:val="none" w:sz="0" w:space="0" w:color="auto"/>
        <w:left w:val="none" w:sz="0" w:space="0" w:color="auto"/>
        <w:bottom w:val="none" w:sz="0" w:space="0" w:color="auto"/>
        <w:right w:val="none" w:sz="0" w:space="0" w:color="auto"/>
      </w:divBdr>
    </w:div>
    <w:div w:id="1729569976">
      <w:bodyDiv w:val="1"/>
      <w:marLeft w:val="0"/>
      <w:marRight w:val="0"/>
      <w:marTop w:val="0"/>
      <w:marBottom w:val="0"/>
      <w:divBdr>
        <w:top w:val="none" w:sz="0" w:space="0" w:color="auto"/>
        <w:left w:val="none" w:sz="0" w:space="0" w:color="auto"/>
        <w:bottom w:val="none" w:sz="0" w:space="0" w:color="auto"/>
        <w:right w:val="none" w:sz="0" w:space="0" w:color="auto"/>
      </w:divBdr>
    </w:div>
    <w:div w:id="1733652106">
      <w:bodyDiv w:val="1"/>
      <w:marLeft w:val="0"/>
      <w:marRight w:val="0"/>
      <w:marTop w:val="0"/>
      <w:marBottom w:val="0"/>
      <w:divBdr>
        <w:top w:val="none" w:sz="0" w:space="0" w:color="auto"/>
        <w:left w:val="none" w:sz="0" w:space="0" w:color="auto"/>
        <w:bottom w:val="none" w:sz="0" w:space="0" w:color="auto"/>
        <w:right w:val="none" w:sz="0" w:space="0" w:color="auto"/>
      </w:divBdr>
    </w:div>
    <w:div w:id="1734694692">
      <w:bodyDiv w:val="1"/>
      <w:marLeft w:val="0"/>
      <w:marRight w:val="0"/>
      <w:marTop w:val="0"/>
      <w:marBottom w:val="0"/>
      <w:divBdr>
        <w:top w:val="none" w:sz="0" w:space="0" w:color="auto"/>
        <w:left w:val="none" w:sz="0" w:space="0" w:color="auto"/>
        <w:bottom w:val="none" w:sz="0" w:space="0" w:color="auto"/>
        <w:right w:val="none" w:sz="0" w:space="0" w:color="auto"/>
      </w:divBdr>
    </w:div>
    <w:div w:id="1734817659">
      <w:bodyDiv w:val="1"/>
      <w:marLeft w:val="0"/>
      <w:marRight w:val="0"/>
      <w:marTop w:val="0"/>
      <w:marBottom w:val="0"/>
      <w:divBdr>
        <w:top w:val="none" w:sz="0" w:space="0" w:color="auto"/>
        <w:left w:val="none" w:sz="0" w:space="0" w:color="auto"/>
        <w:bottom w:val="none" w:sz="0" w:space="0" w:color="auto"/>
        <w:right w:val="none" w:sz="0" w:space="0" w:color="auto"/>
      </w:divBdr>
    </w:div>
    <w:div w:id="1737582969">
      <w:bodyDiv w:val="1"/>
      <w:marLeft w:val="0"/>
      <w:marRight w:val="0"/>
      <w:marTop w:val="0"/>
      <w:marBottom w:val="0"/>
      <w:divBdr>
        <w:top w:val="none" w:sz="0" w:space="0" w:color="auto"/>
        <w:left w:val="none" w:sz="0" w:space="0" w:color="auto"/>
        <w:bottom w:val="none" w:sz="0" w:space="0" w:color="auto"/>
        <w:right w:val="none" w:sz="0" w:space="0" w:color="auto"/>
      </w:divBdr>
    </w:div>
    <w:div w:id="1747461245">
      <w:bodyDiv w:val="1"/>
      <w:marLeft w:val="0"/>
      <w:marRight w:val="0"/>
      <w:marTop w:val="0"/>
      <w:marBottom w:val="0"/>
      <w:divBdr>
        <w:top w:val="none" w:sz="0" w:space="0" w:color="auto"/>
        <w:left w:val="none" w:sz="0" w:space="0" w:color="auto"/>
        <w:bottom w:val="none" w:sz="0" w:space="0" w:color="auto"/>
        <w:right w:val="none" w:sz="0" w:space="0" w:color="auto"/>
      </w:divBdr>
    </w:div>
    <w:div w:id="1747534751">
      <w:bodyDiv w:val="1"/>
      <w:marLeft w:val="0"/>
      <w:marRight w:val="0"/>
      <w:marTop w:val="0"/>
      <w:marBottom w:val="0"/>
      <w:divBdr>
        <w:top w:val="none" w:sz="0" w:space="0" w:color="auto"/>
        <w:left w:val="none" w:sz="0" w:space="0" w:color="auto"/>
        <w:bottom w:val="none" w:sz="0" w:space="0" w:color="auto"/>
        <w:right w:val="none" w:sz="0" w:space="0" w:color="auto"/>
      </w:divBdr>
    </w:div>
    <w:div w:id="1751538244">
      <w:bodyDiv w:val="1"/>
      <w:marLeft w:val="0"/>
      <w:marRight w:val="0"/>
      <w:marTop w:val="0"/>
      <w:marBottom w:val="0"/>
      <w:divBdr>
        <w:top w:val="none" w:sz="0" w:space="0" w:color="auto"/>
        <w:left w:val="none" w:sz="0" w:space="0" w:color="auto"/>
        <w:bottom w:val="none" w:sz="0" w:space="0" w:color="auto"/>
        <w:right w:val="none" w:sz="0" w:space="0" w:color="auto"/>
      </w:divBdr>
    </w:div>
    <w:div w:id="1755541572">
      <w:bodyDiv w:val="1"/>
      <w:marLeft w:val="0"/>
      <w:marRight w:val="0"/>
      <w:marTop w:val="0"/>
      <w:marBottom w:val="0"/>
      <w:divBdr>
        <w:top w:val="none" w:sz="0" w:space="0" w:color="auto"/>
        <w:left w:val="none" w:sz="0" w:space="0" w:color="auto"/>
        <w:bottom w:val="none" w:sz="0" w:space="0" w:color="auto"/>
        <w:right w:val="none" w:sz="0" w:space="0" w:color="auto"/>
      </w:divBdr>
    </w:div>
    <w:div w:id="1757050702">
      <w:bodyDiv w:val="1"/>
      <w:marLeft w:val="0"/>
      <w:marRight w:val="0"/>
      <w:marTop w:val="0"/>
      <w:marBottom w:val="0"/>
      <w:divBdr>
        <w:top w:val="none" w:sz="0" w:space="0" w:color="auto"/>
        <w:left w:val="none" w:sz="0" w:space="0" w:color="auto"/>
        <w:bottom w:val="none" w:sz="0" w:space="0" w:color="auto"/>
        <w:right w:val="none" w:sz="0" w:space="0" w:color="auto"/>
      </w:divBdr>
    </w:div>
    <w:div w:id="1757748786">
      <w:bodyDiv w:val="1"/>
      <w:marLeft w:val="0"/>
      <w:marRight w:val="0"/>
      <w:marTop w:val="0"/>
      <w:marBottom w:val="0"/>
      <w:divBdr>
        <w:top w:val="none" w:sz="0" w:space="0" w:color="auto"/>
        <w:left w:val="none" w:sz="0" w:space="0" w:color="auto"/>
        <w:bottom w:val="none" w:sz="0" w:space="0" w:color="auto"/>
        <w:right w:val="none" w:sz="0" w:space="0" w:color="auto"/>
      </w:divBdr>
    </w:div>
    <w:div w:id="1758986640">
      <w:bodyDiv w:val="1"/>
      <w:marLeft w:val="0"/>
      <w:marRight w:val="0"/>
      <w:marTop w:val="0"/>
      <w:marBottom w:val="0"/>
      <w:divBdr>
        <w:top w:val="none" w:sz="0" w:space="0" w:color="auto"/>
        <w:left w:val="none" w:sz="0" w:space="0" w:color="auto"/>
        <w:bottom w:val="none" w:sz="0" w:space="0" w:color="auto"/>
        <w:right w:val="none" w:sz="0" w:space="0" w:color="auto"/>
      </w:divBdr>
    </w:div>
    <w:div w:id="1759249166">
      <w:bodyDiv w:val="1"/>
      <w:marLeft w:val="0"/>
      <w:marRight w:val="0"/>
      <w:marTop w:val="0"/>
      <w:marBottom w:val="0"/>
      <w:divBdr>
        <w:top w:val="none" w:sz="0" w:space="0" w:color="auto"/>
        <w:left w:val="none" w:sz="0" w:space="0" w:color="auto"/>
        <w:bottom w:val="none" w:sz="0" w:space="0" w:color="auto"/>
        <w:right w:val="none" w:sz="0" w:space="0" w:color="auto"/>
      </w:divBdr>
    </w:div>
    <w:div w:id="1764957393">
      <w:bodyDiv w:val="1"/>
      <w:marLeft w:val="0"/>
      <w:marRight w:val="0"/>
      <w:marTop w:val="0"/>
      <w:marBottom w:val="0"/>
      <w:divBdr>
        <w:top w:val="none" w:sz="0" w:space="0" w:color="auto"/>
        <w:left w:val="none" w:sz="0" w:space="0" w:color="auto"/>
        <w:bottom w:val="none" w:sz="0" w:space="0" w:color="auto"/>
        <w:right w:val="none" w:sz="0" w:space="0" w:color="auto"/>
      </w:divBdr>
    </w:div>
    <w:div w:id="1766419616">
      <w:bodyDiv w:val="1"/>
      <w:marLeft w:val="0"/>
      <w:marRight w:val="0"/>
      <w:marTop w:val="0"/>
      <w:marBottom w:val="0"/>
      <w:divBdr>
        <w:top w:val="none" w:sz="0" w:space="0" w:color="auto"/>
        <w:left w:val="none" w:sz="0" w:space="0" w:color="auto"/>
        <w:bottom w:val="none" w:sz="0" w:space="0" w:color="auto"/>
        <w:right w:val="none" w:sz="0" w:space="0" w:color="auto"/>
      </w:divBdr>
    </w:div>
    <w:div w:id="1768385134">
      <w:bodyDiv w:val="1"/>
      <w:marLeft w:val="0"/>
      <w:marRight w:val="0"/>
      <w:marTop w:val="0"/>
      <w:marBottom w:val="0"/>
      <w:divBdr>
        <w:top w:val="none" w:sz="0" w:space="0" w:color="auto"/>
        <w:left w:val="none" w:sz="0" w:space="0" w:color="auto"/>
        <w:bottom w:val="none" w:sz="0" w:space="0" w:color="auto"/>
        <w:right w:val="none" w:sz="0" w:space="0" w:color="auto"/>
      </w:divBdr>
    </w:div>
    <w:div w:id="1770852414">
      <w:bodyDiv w:val="1"/>
      <w:marLeft w:val="0"/>
      <w:marRight w:val="0"/>
      <w:marTop w:val="0"/>
      <w:marBottom w:val="0"/>
      <w:divBdr>
        <w:top w:val="none" w:sz="0" w:space="0" w:color="auto"/>
        <w:left w:val="none" w:sz="0" w:space="0" w:color="auto"/>
        <w:bottom w:val="none" w:sz="0" w:space="0" w:color="auto"/>
        <w:right w:val="none" w:sz="0" w:space="0" w:color="auto"/>
      </w:divBdr>
    </w:div>
    <w:div w:id="1775780927">
      <w:bodyDiv w:val="1"/>
      <w:marLeft w:val="0"/>
      <w:marRight w:val="0"/>
      <w:marTop w:val="0"/>
      <w:marBottom w:val="0"/>
      <w:divBdr>
        <w:top w:val="none" w:sz="0" w:space="0" w:color="auto"/>
        <w:left w:val="none" w:sz="0" w:space="0" w:color="auto"/>
        <w:bottom w:val="none" w:sz="0" w:space="0" w:color="auto"/>
        <w:right w:val="none" w:sz="0" w:space="0" w:color="auto"/>
      </w:divBdr>
    </w:div>
    <w:div w:id="1777021804">
      <w:bodyDiv w:val="1"/>
      <w:marLeft w:val="0"/>
      <w:marRight w:val="0"/>
      <w:marTop w:val="0"/>
      <w:marBottom w:val="0"/>
      <w:divBdr>
        <w:top w:val="none" w:sz="0" w:space="0" w:color="auto"/>
        <w:left w:val="none" w:sz="0" w:space="0" w:color="auto"/>
        <w:bottom w:val="none" w:sz="0" w:space="0" w:color="auto"/>
        <w:right w:val="none" w:sz="0" w:space="0" w:color="auto"/>
      </w:divBdr>
    </w:div>
    <w:div w:id="1779254795">
      <w:bodyDiv w:val="1"/>
      <w:marLeft w:val="0"/>
      <w:marRight w:val="0"/>
      <w:marTop w:val="0"/>
      <w:marBottom w:val="0"/>
      <w:divBdr>
        <w:top w:val="none" w:sz="0" w:space="0" w:color="auto"/>
        <w:left w:val="none" w:sz="0" w:space="0" w:color="auto"/>
        <w:bottom w:val="none" w:sz="0" w:space="0" w:color="auto"/>
        <w:right w:val="none" w:sz="0" w:space="0" w:color="auto"/>
      </w:divBdr>
    </w:div>
    <w:div w:id="1780368223">
      <w:bodyDiv w:val="1"/>
      <w:marLeft w:val="0"/>
      <w:marRight w:val="0"/>
      <w:marTop w:val="0"/>
      <w:marBottom w:val="0"/>
      <w:divBdr>
        <w:top w:val="none" w:sz="0" w:space="0" w:color="auto"/>
        <w:left w:val="none" w:sz="0" w:space="0" w:color="auto"/>
        <w:bottom w:val="none" w:sz="0" w:space="0" w:color="auto"/>
        <w:right w:val="none" w:sz="0" w:space="0" w:color="auto"/>
      </w:divBdr>
    </w:div>
    <w:div w:id="1785346291">
      <w:bodyDiv w:val="1"/>
      <w:marLeft w:val="0"/>
      <w:marRight w:val="0"/>
      <w:marTop w:val="0"/>
      <w:marBottom w:val="0"/>
      <w:divBdr>
        <w:top w:val="none" w:sz="0" w:space="0" w:color="auto"/>
        <w:left w:val="none" w:sz="0" w:space="0" w:color="auto"/>
        <w:bottom w:val="none" w:sz="0" w:space="0" w:color="auto"/>
        <w:right w:val="none" w:sz="0" w:space="0" w:color="auto"/>
      </w:divBdr>
    </w:div>
    <w:div w:id="1785736038">
      <w:bodyDiv w:val="1"/>
      <w:marLeft w:val="0"/>
      <w:marRight w:val="0"/>
      <w:marTop w:val="0"/>
      <w:marBottom w:val="0"/>
      <w:divBdr>
        <w:top w:val="none" w:sz="0" w:space="0" w:color="auto"/>
        <w:left w:val="none" w:sz="0" w:space="0" w:color="auto"/>
        <w:bottom w:val="none" w:sz="0" w:space="0" w:color="auto"/>
        <w:right w:val="none" w:sz="0" w:space="0" w:color="auto"/>
      </w:divBdr>
    </w:div>
    <w:div w:id="1789661570">
      <w:bodyDiv w:val="1"/>
      <w:marLeft w:val="0"/>
      <w:marRight w:val="0"/>
      <w:marTop w:val="0"/>
      <w:marBottom w:val="0"/>
      <w:divBdr>
        <w:top w:val="none" w:sz="0" w:space="0" w:color="auto"/>
        <w:left w:val="none" w:sz="0" w:space="0" w:color="auto"/>
        <w:bottom w:val="none" w:sz="0" w:space="0" w:color="auto"/>
        <w:right w:val="none" w:sz="0" w:space="0" w:color="auto"/>
      </w:divBdr>
    </w:div>
    <w:div w:id="1795096980">
      <w:bodyDiv w:val="1"/>
      <w:marLeft w:val="0"/>
      <w:marRight w:val="0"/>
      <w:marTop w:val="0"/>
      <w:marBottom w:val="0"/>
      <w:divBdr>
        <w:top w:val="none" w:sz="0" w:space="0" w:color="auto"/>
        <w:left w:val="none" w:sz="0" w:space="0" w:color="auto"/>
        <w:bottom w:val="none" w:sz="0" w:space="0" w:color="auto"/>
        <w:right w:val="none" w:sz="0" w:space="0" w:color="auto"/>
      </w:divBdr>
    </w:div>
    <w:div w:id="1798378016">
      <w:bodyDiv w:val="1"/>
      <w:marLeft w:val="0"/>
      <w:marRight w:val="0"/>
      <w:marTop w:val="0"/>
      <w:marBottom w:val="0"/>
      <w:divBdr>
        <w:top w:val="none" w:sz="0" w:space="0" w:color="auto"/>
        <w:left w:val="none" w:sz="0" w:space="0" w:color="auto"/>
        <w:bottom w:val="none" w:sz="0" w:space="0" w:color="auto"/>
        <w:right w:val="none" w:sz="0" w:space="0" w:color="auto"/>
      </w:divBdr>
    </w:div>
    <w:div w:id="1803695333">
      <w:bodyDiv w:val="1"/>
      <w:marLeft w:val="0"/>
      <w:marRight w:val="0"/>
      <w:marTop w:val="0"/>
      <w:marBottom w:val="0"/>
      <w:divBdr>
        <w:top w:val="none" w:sz="0" w:space="0" w:color="auto"/>
        <w:left w:val="none" w:sz="0" w:space="0" w:color="auto"/>
        <w:bottom w:val="none" w:sz="0" w:space="0" w:color="auto"/>
        <w:right w:val="none" w:sz="0" w:space="0" w:color="auto"/>
      </w:divBdr>
    </w:div>
    <w:div w:id="1808887675">
      <w:bodyDiv w:val="1"/>
      <w:marLeft w:val="0"/>
      <w:marRight w:val="0"/>
      <w:marTop w:val="0"/>
      <w:marBottom w:val="0"/>
      <w:divBdr>
        <w:top w:val="none" w:sz="0" w:space="0" w:color="auto"/>
        <w:left w:val="none" w:sz="0" w:space="0" w:color="auto"/>
        <w:bottom w:val="none" w:sz="0" w:space="0" w:color="auto"/>
        <w:right w:val="none" w:sz="0" w:space="0" w:color="auto"/>
      </w:divBdr>
    </w:div>
    <w:div w:id="1810711443">
      <w:bodyDiv w:val="1"/>
      <w:marLeft w:val="0"/>
      <w:marRight w:val="0"/>
      <w:marTop w:val="0"/>
      <w:marBottom w:val="0"/>
      <w:divBdr>
        <w:top w:val="none" w:sz="0" w:space="0" w:color="auto"/>
        <w:left w:val="none" w:sz="0" w:space="0" w:color="auto"/>
        <w:bottom w:val="none" w:sz="0" w:space="0" w:color="auto"/>
        <w:right w:val="none" w:sz="0" w:space="0" w:color="auto"/>
      </w:divBdr>
    </w:div>
    <w:div w:id="1810829228">
      <w:bodyDiv w:val="1"/>
      <w:marLeft w:val="0"/>
      <w:marRight w:val="0"/>
      <w:marTop w:val="0"/>
      <w:marBottom w:val="0"/>
      <w:divBdr>
        <w:top w:val="none" w:sz="0" w:space="0" w:color="auto"/>
        <w:left w:val="none" w:sz="0" w:space="0" w:color="auto"/>
        <w:bottom w:val="none" w:sz="0" w:space="0" w:color="auto"/>
        <w:right w:val="none" w:sz="0" w:space="0" w:color="auto"/>
      </w:divBdr>
    </w:div>
    <w:div w:id="1813207707">
      <w:bodyDiv w:val="1"/>
      <w:marLeft w:val="0"/>
      <w:marRight w:val="0"/>
      <w:marTop w:val="0"/>
      <w:marBottom w:val="0"/>
      <w:divBdr>
        <w:top w:val="none" w:sz="0" w:space="0" w:color="auto"/>
        <w:left w:val="none" w:sz="0" w:space="0" w:color="auto"/>
        <w:bottom w:val="none" w:sz="0" w:space="0" w:color="auto"/>
        <w:right w:val="none" w:sz="0" w:space="0" w:color="auto"/>
      </w:divBdr>
    </w:div>
    <w:div w:id="1814177867">
      <w:bodyDiv w:val="1"/>
      <w:marLeft w:val="0"/>
      <w:marRight w:val="0"/>
      <w:marTop w:val="0"/>
      <w:marBottom w:val="0"/>
      <w:divBdr>
        <w:top w:val="none" w:sz="0" w:space="0" w:color="auto"/>
        <w:left w:val="none" w:sz="0" w:space="0" w:color="auto"/>
        <w:bottom w:val="none" w:sz="0" w:space="0" w:color="auto"/>
        <w:right w:val="none" w:sz="0" w:space="0" w:color="auto"/>
      </w:divBdr>
    </w:div>
    <w:div w:id="1817646245">
      <w:bodyDiv w:val="1"/>
      <w:marLeft w:val="0"/>
      <w:marRight w:val="0"/>
      <w:marTop w:val="0"/>
      <w:marBottom w:val="0"/>
      <w:divBdr>
        <w:top w:val="none" w:sz="0" w:space="0" w:color="auto"/>
        <w:left w:val="none" w:sz="0" w:space="0" w:color="auto"/>
        <w:bottom w:val="none" w:sz="0" w:space="0" w:color="auto"/>
        <w:right w:val="none" w:sz="0" w:space="0" w:color="auto"/>
      </w:divBdr>
    </w:div>
    <w:div w:id="1819879583">
      <w:bodyDiv w:val="1"/>
      <w:marLeft w:val="0"/>
      <w:marRight w:val="0"/>
      <w:marTop w:val="0"/>
      <w:marBottom w:val="0"/>
      <w:divBdr>
        <w:top w:val="none" w:sz="0" w:space="0" w:color="auto"/>
        <w:left w:val="none" w:sz="0" w:space="0" w:color="auto"/>
        <w:bottom w:val="none" w:sz="0" w:space="0" w:color="auto"/>
        <w:right w:val="none" w:sz="0" w:space="0" w:color="auto"/>
      </w:divBdr>
    </w:div>
    <w:div w:id="1820026582">
      <w:bodyDiv w:val="1"/>
      <w:marLeft w:val="0"/>
      <w:marRight w:val="0"/>
      <w:marTop w:val="0"/>
      <w:marBottom w:val="0"/>
      <w:divBdr>
        <w:top w:val="none" w:sz="0" w:space="0" w:color="auto"/>
        <w:left w:val="none" w:sz="0" w:space="0" w:color="auto"/>
        <w:bottom w:val="none" w:sz="0" w:space="0" w:color="auto"/>
        <w:right w:val="none" w:sz="0" w:space="0" w:color="auto"/>
      </w:divBdr>
    </w:div>
    <w:div w:id="1834223361">
      <w:bodyDiv w:val="1"/>
      <w:marLeft w:val="0"/>
      <w:marRight w:val="0"/>
      <w:marTop w:val="0"/>
      <w:marBottom w:val="0"/>
      <w:divBdr>
        <w:top w:val="none" w:sz="0" w:space="0" w:color="auto"/>
        <w:left w:val="none" w:sz="0" w:space="0" w:color="auto"/>
        <w:bottom w:val="none" w:sz="0" w:space="0" w:color="auto"/>
        <w:right w:val="none" w:sz="0" w:space="0" w:color="auto"/>
      </w:divBdr>
    </w:div>
    <w:div w:id="1836993839">
      <w:bodyDiv w:val="1"/>
      <w:marLeft w:val="0"/>
      <w:marRight w:val="0"/>
      <w:marTop w:val="0"/>
      <w:marBottom w:val="0"/>
      <w:divBdr>
        <w:top w:val="none" w:sz="0" w:space="0" w:color="auto"/>
        <w:left w:val="none" w:sz="0" w:space="0" w:color="auto"/>
        <w:bottom w:val="none" w:sz="0" w:space="0" w:color="auto"/>
        <w:right w:val="none" w:sz="0" w:space="0" w:color="auto"/>
      </w:divBdr>
    </w:div>
    <w:div w:id="1838228789">
      <w:bodyDiv w:val="1"/>
      <w:marLeft w:val="0"/>
      <w:marRight w:val="0"/>
      <w:marTop w:val="0"/>
      <w:marBottom w:val="0"/>
      <w:divBdr>
        <w:top w:val="none" w:sz="0" w:space="0" w:color="auto"/>
        <w:left w:val="none" w:sz="0" w:space="0" w:color="auto"/>
        <w:bottom w:val="none" w:sz="0" w:space="0" w:color="auto"/>
        <w:right w:val="none" w:sz="0" w:space="0" w:color="auto"/>
      </w:divBdr>
    </w:div>
    <w:div w:id="1840340588">
      <w:bodyDiv w:val="1"/>
      <w:marLeft w:val="0"/>
      <w:marRight w:val="0"/>
      <w:marTop w:val="0"/>
      <w:marBottom w:val="0"/>
      <w:divBdr>
        <w:top w:val="none" w:sz="0" w:space="0" w:color="auto"/>
        <w:left w:val="none" w:sz="0" w:space="0" w:color="auto"/>
        <w:bottom w:val="none" w:sz="0" w:space="0" w:color="auto"/>
        <w:right w:val="none" w:sz="0" w:space="0" w:color="auto"/>
      </w:divBdr>
    </w:div>
    <w:div w:id="1841459696">
      <w:bodyDiv w:val="1"/>
      <w:marLeft w:val="0"/>
      <w:marRight w:val="0"/>
      <w:marTop w:val="0"/>
      <w:marBottom w:val="0"/>
      <w:divBdr>
        <w:top w:val="none" w:sz="0" w:space="0" w:color="auto"/>
        <w:left w:val="none" w:sz="0" w:space="0" w:color="auto"/>
        <w:bottom w:val="none" w:sz="0" w:space="0" w:color="auto"/>
        <w:right w:val="none" w:sz="0" w:space="0" w:color="auto"/>
      </w:divBdr>
    </w:div>
    <w:div w:id="1842969331">
      <w:bodyDiv w:val="1"/>
      <w:marLeft w:val="0"/>
      <w:marRight w:val="0"/>
      <w:marTop w:val="0"/>
      <w:marBottom w:val="0"/>
      <w:divBdr>
        <w:top w:val="none" w:sz="0" w:space="0" w:color="auto"/>
        <w:left w:val="none" w:sz="0" w:space="0" w:color="auto"/>
        <w:bottom w:val="none" w:sz="0" w:space="0" w:color="auto"/>
        <w:right w:val="none" w:sz="0" w:space="0" w:color="auto"/>
      </w:divBdr>
    </w:div>
    <w:div w:id="1843930675">
      <w:bodyDiv w:val="1"/>
      <w:marLeft w:val="0"/>
      <w:marRight w:val="0"/>
      <w:marTop w:val="0"/>
      <w:marBottom w:val="0"/>
      <w:divBdr>
        <w:top w:val="none" w:sz="0" w:space="0" w:color="auto"/>
        <w:left w:val="none" w:sz="0" w:space="0" w:color="auto"/>
        <w:bottom w:val="none" w:sz="0" w:space="0" w:color="auto"/>
        <w:right w:val="none" w:sz="0" w:space="0" w:color="auto"/>
      </w:divBdr>
    </w:div>
    <w:div w:id="1844970935">
      <w:bodyDiv w:val="1"/>
      <w:marLeft w:val="0"/>
      <w:marRight w:val="0"/>
      <w:marTop w:val="0"/>
      <w:marBottom w:val="0"/>
      <w:divBdr>
        <w:top w:val="none" w:sz="0" w:space="0" w:color="auto"/>
        <w:left w:val="none" w:sz="0" w:space="0" w:color="auto"/>
        <w:bottom w:val="none" w:sz="0" w:space="0" w:color="auto"/>
        <w:right w:val="none" w:sz="0" w:space="0" w:color="auto"/>
      </w:divBdr>
    </w:div>
    <w:div w:id="1849101821">
      <w:bodyDiv w:val="1"/>
      <w:marLeft w:val="0"/>
      <w:marRight w:val="0"/>
      <w:marTop w:val="0"/>
      <w:marBottom w:val="0"/>
      <w:divBdr>
        <w:top w:val="none" w:sz="0" w:space="0" w:color="auto"/>
        <w:left w:val="none" w:sz="0" w:space="0" w:color="auto"/>
        <w:bottom w:val="none" w:sz="0" w:space="0" w:color="auto"/>
        <w:right w:val="none" w:sz="0" w:space="0" w:color="auto"/>
      </w:divBdr>
    </w:div>
    <w:div w:id="1852643889">
      <w:bodyDiv w:val="1"/>
      <w:marLeft w:val="0"/>
      <w:marRight w:val="0"/>
      <w:marTop w:val="0"/>
      <w:marBottom w:val="0"/>
      <w:divBdr>
        <w:top w:val="none" w:sz="0" w:space="0" w:color="auto"/>
        <w:left w:val="none" w:sz="0" w:space="0" w:color="auto"/>
        <w:bottom w:val="none" w:sz="0" w:space="0" w:color="auto"/>
        <w:right w:val="none" w:sz="0" w:space="0" w:color="auto"/>
      </w:divBdr>
    </w:div>
    <w:div w:id="1858423250">
      <w:bodyDiv w:val="1"/>
      <w:marLeft w:val="0"/>
      <w:marRight w:val="0"/>
      <w:marTop w:val="0"/>
      <w:marBottom w:val="0"/>
      <w:divBdr>
        <w:top w:val="none" w:sz="0" w:space="0" w:color="auto"/>
        <w:left w:val="none" w:sz="0" w:space="0" w:color="auto"/>
        <w:bottom w:val="none" w:sz="0" w:space="0" w:color="auto"/>
        <w:right w:val="none" w:sz="0" w:space="0" w:color="auto"/>
      </w:divBdr>
    </w:div>
    <w:div w:id="1859659811">
      <w:bodyDiv w:val="1"/>
      <w:marLeft w:val="0"/>
      <w:marRight w:val="0"/>
      <w:marTop w:val="0"/>
      <w:marBottom w:val="0"/>
      <w:divBdr>
        <w:top w:val="none" w:sz="0" w:space="0" w:color="auto"/>
        <w:left w:val="none" w:sz="0" w:space="0" w:color="auto"/>
        <w:bottom w:val="none" w:sz="0" w:space="0" w:color="auto"/>
        <w:right w:val="none" w:sz="0" w:space="0" w:color="auto"/>
      </w:divBdr>
    </w:div>
    <w:div w:id="1859807019">
      <w:bodyDiv w:val="1"/>
      <w:marLeft w:val="0"/>
      <w:marRight w:val="0"/>
      <w:marTop w:val="0"/>
      <w:marBottom w:val="0"/>
      <w:divBdr>
        <w:top w:val="none" w:sz="0" w:space="0" w:color="auto"/>
        <w:left w:val="none" w:sz="0" w:space="0" w:color="auto"/>
        <w:bottom w:val="none" w:sz="0" w:space="0" w:color="auto"/>
        <w:right w:val="none" w:sz="0" w:space="0" w:color="auto"/>
      </w:divBdr>
    </w:div>
    <w:div w:id="1865095123">
      <w:bodyDiv w:val="1"/>
      <w:marLeft w:val="0"/>
      <w:marRight w:val="0"/>
      <w:marTop w:val="0"/>
      <w:marBottom w:val="0"/>
      <w:divBdr>
        <w:top w:val="none" w:sz="0" w:space="0" w:color="auto"/>
        <w:left w:val="none" w:sz="0" w:space="0" w:color="auto"/>
        <w:bottom w:val="none" w:sz="0" w:space="0" w:color="auto"/>
        <w:right w:val="none" w:sz="0" w:space="0" w:color="auto"/>
      </w:divBdr>
    </w:div>
    <w:div w:id="1867211976">
      <w:bodyDiv w:val="1"/>
      <w:marLeft w:val="0"/>
      <w:marRight w:val="0"/>
      <w:marTop w:val="0"/>
      <w:marBottom w:val="0"/>
      <w:divBdr>
        <w:top w:val="none" w:sz="0" w:space="0" w:color="auto"/>
        <w:left w:val="none" w:sz="0" w:space="0" w:color="auto"/>
        <w:bottom w:val="none" w:sz="0" w:space="0" w:color="auto"/>
        <w:right w:val="none" w:sz="0" w:space="0" w:color="auto"/>
      </w:divBdr>
    </w:div>
    <w:div w:id="1868104472">
      <w:bodyDiv w:val="1"/>
      <w:marLeft w:val="0"/>
      <w:marRight w:val="0"/>
      <w:marTop w:val="0"/>
      <w:marBottom w:val="0"/>
      <w:divBdr>
        <w:top w:val="none" w:sz="0" w:space="0" w:color="auto"/>
        <w:left w:val="none" w:sz="0" w:space="0" w:color="auto"/>
        <w:bottom w:val="none" w:sz="0" w:space="0" w:color="auto"/>
        <w:right w:val="none" w:sz="0" w:space="0" w:color="auto"/>
      </w:divBdr>
    </w:div>
    <w:div w:id="1868172766">
      <w:bodyDiv w:val="1"/>
      <w:marLeft w:val="0"/>
      <w:marRight w:val="0"/>
      <w:marTop w:val="0"/>
      <w:marBottom w:val="0"/>
      <w:divBdr>
        <w:top w:val="none" w:sz="0" w:space="0" w:color="auto"/>
        <w:left w:val="none" w:sz="0" w:space="0" w:color="auto"/>
        <w:bottom w:val="none" w:sz="0" w:space="0" w:color="auto"/>
        <w:right w:val="none" w:sz="0" w:space="0" w:color="auto"/>
      </w:divBdr>
    </w:div>
    <w:div w:id="1869442695">
      <w:bodyDiv w:val="1"/>
      <w:marLeft w:val="0"/>
      <w:marRight w:val="0"/>
      <w:marTop w:val="0"/>
      <w:marBottom w:val="0"/>
      <w:divBdr>
        <w:top w:val="none" w:sz="0" w:space="0" w:color="auto"/>
        <w:left w:val="none" w:sz="0" w:space="0" w:color="auto"/>
        <w:bottom w:val="none" w:sz="0" w:space="0" w:color="auto"/>
        <w:right w:val="none" w:sz="0" w:space="0" w:color="auto"/>
      </w:divBdr>
    </w:div>
    <w:div w:id="1869682273">
      <w:bodyDiv w:val="1"/>
      <w:marLeft w:val="0"/>
      <w:marRight w:val="0"/>
      <w:marTop w:val="0"/>
      <w:marBottom w:val="0"/>
      <w:divBdr>
        <w:top w:val="none" w:sz="0" w:space="0" w:color="auto"/>
        <w:left w:val="none" w:sz="0" w:space="0" w:color="auto"/>
        <w:bottom w:val="none" w:sz="0" w:space="0" w:color="auto"/>
        <w:right w:val="none" w:sz="0" w:space="0" w:color="auto"/>
      </w:divBdr>
    </w:div>
    <w:div w:id="1873299297">
      <w:bodyDiv w:val="1"/>
      <w:marLeft w:val="0"/>
      <w:marRight w:val="0"/>
      <w:marTop w:val="0"/>
      <w:marBottom w:val="0"/>
      <w:divBdr>
        <w:top w:val="none" w:sz="0" w:space="0" w:color="auto"/>
        <w:left w:val="none" w:sz="0" w:space="0" w:color="auto"/>
        <w:bottom w:val="none" w:sz="0" w:space="0" w:color="auto"/>
        <w:right w:val="none" w:sz="0" w:space="0" w:color="auto"/>
      </w:divBdr>
    </w:div>
    <w:div w:id="1873768157">
      <w:bodyDiv w:val="1"/>
      <w:marLeft w:val="0"/>
      <w:marRight w:val="0"/>
      <w:marTop w:val="0"/>
      <w:marBottom w:val="0"/>
      <w:divBdr>
        <w:top w:val="none" w:sz="0" w:space="0" w:color="auto"/>
        <w:left w:val="none" w:sz="0" w:space="0" w:color="auto"/>
        <w:bottom w:val="none" w:sz="0" w:space="0" w:color="auto"/>
        <w:right w:val="none" w:sz="0" w:space="0" w:color="auto"/>
      </w:divBdr>
    </w:div>
    <w:div w:id="1881672244">
      <w:bodyDiv w:val="1"/>
      <w:marLeft w:val="0"/>
      <w:marRight w:val="0"/>
      <w:marTop w:val="0"/>
      <w:marBottom w:val="0"/>
      <w:divBdr>
        <w:top w:val="none" w:sz="0" w:space="0" w:color="auto"/>
        <w:left w:val="none" w:sz="0" w:space="0" w:color="auto"/>
        <w:bottom w:val="none" w:sz="0" w:space="0" w:color="auto"/>
        <w:right w:val="none" w:sz="0" w:space="0" w:color="auto"/>
      </w:divBdr>
    </w:div>
    <w:div w:id="1883515307">
      <w:bodyDiv w:val="1"/>
      <w:marLeft w:val="0"/>
      <w:marRight w:val="0"/>
      <w:marTop w:val="0"/>
      <w:marBottom w:val="0"/>
      <w:divBdr>
        <w:top w:val="none" w:sz="0" w:space="0" w:color="auto"/>
        <w:left w:val="none" w:sz="0" w:space="0" w:color="auto"/>
        <w:bottom w:val="none" w:sz="0" w:space="0" w:color="auto"/>
        <w:right w:val="none" w:sz="0" w:space="0" w:color="auto"/>
      </w:divBdr>
    </w:div>
    <w:div w:id="1887254036">
      <w:bodyDiv w:val="1"/>
      <w:marLeft w:val="0"/>
      <w:marRight w:val="0"/>
      <w:marTop w:val="0"/>
      <w:marBottom w:val="0"/>
      <w:divBdr>
        <w:top w:val="none" w:sz="0" w:space="0" w:color="auto"/>
        <w:left w:val="none" w:sz="0" w:space="0" w:color="auto"/>
        <w:bottom w:val="none" w:sz="0" w:space="0" w:color="auto"/>
        <w:right w:val="none" w:sz="0" w:space="0" w:color="auto"/>
      </w:divBdr>
    </w:div>
    <w:div w:id="1889100362">
      <w:bodyDiv w:val="1"/>
      <w:marLeft w:val="0"/>
      <w:marRight w:val="0"/>
      <w:marTop w:val="0"/>
      <w:marBottom w:val="0"/>
      <w:divBdr>
        <w:top w:val="none" w:sz="0" w:space="0" w:color="auto"/>
        <w:left w:val="none" w:sz="0" w:space="0" w:color="auto"/>
        <w:bottom w:val="none" w:sz="0" w:space="0" w:color="auto"/>
        <w:right w:val="none" w:sz="0" w:space="0" w:color="auto"/>
      </w:divBdr>
    </w:div>
    <w:div w:id="1890338401">
      <w:bodyDiv w:val="1"/>
      <w:marLeft w:val="0"/>
      <w:marRight w:val="0"/>
      <w:marTop w:val="0"/>
      <w:marBottom w:val="0"/>
      <w:divBdr>
        <w:top w:val="none" w:sz="0" w:space="0" w:color="auto"/>
        <w:left w:val="none" w:sz="0" w:space="0" w:color="auto"/>
        <w:bottom w:val="none" w:sz="0" w:space="0" w:color="auto"/>
        <w:right w:val="none" w:sz="0" w:space="0" w:color="auto"/>
      </w:divBdr>
    </w:div>
    <w:div w:id="1895726549">
      <w:bodyDiv w:val="1"/>
      <w:marLeft w:val="0"/>
      <w:marRight w:val="0"/>
      <w:marTop w:val="0"/>
      <w:marBottom w:val="0"/>
      <w:divBdr>
        <w:top w:val="none" w:sz="0" w:space="0" w:color="auto"/>
        <w:left w:val="none" w:sz="0" w:space="0" w:color="auto"/>
        <w:bottom w:val="none" w:sz="0" w:space="0" w:color="auto"/>
        <w:right w:val="none" w:sz="0" w:space="0" w:color="auto"/>
      </w:divBdr>
    </w:div>
    <w:div w:id="1895895866">
      <w:bodyDiv w:val="1"/>
      <w:marLeft w:val="0"/>
      <w:marRight w:val="0"/>
      <w:marTop w:val="0"/>
      <w:marBottom w:val="0"/>
      <w:divBdr>
        <w:top w:val="none" w:sz="0" w:space="0" w:color="auto"/>
        <w:left w:val="none" w:sz="0" w:space="0" w:color="auto"/>
        <w:bottom w:val="none" w:sz="0" w:space="0" w:color="auto"/>
        <w:right w:val="none" w:sz="0" w:space="0" w:color="auto"/>
      </w:divBdr>
    </w:div>
    <w:div w:id="1898861710">
      <w:bodyDiv w:val="1"/>
      <w:marLeft w:val="0"/>
      <w:marRight w:val="0"/>
      <w:marTop w:val="0"/>
      <w:marBottom w:val="0"/>
      <w:divBdr>
        <w:top w:val="none" w:sz="0" w:space="0" w:color="auto"/>
        <w:left w:val="none" w:sz="0" w:space="0" w:color="auto"/>
        <w:bottom w:val="none" w:sz="0" w:space="0" w:color="auto"/>
        <w:right w:val="none" w:sz="0" w:space="0" w:color="auto"/>
      </w:divBdr>
    </w:div>
    <w:div w:id="1899439515">
      <w:bodyDiv w:val="1"/>
      <w:marLeft w:val="0"/>
      <w:marRight w:val="0"/>
      <w:marTop w:val="0"/>
      <w:marBottom w:val="0"/>
      <w:divBdr>
        <w:top w:val="none" w:sz="0" w:space="0" w:color="auto"/>
        <w:left w:val="none" w:sz="0" w:space="0" w:color="auto"/>
        <w:bottom w:val="none" w:sz="0" w:space="0" w:color="auto"/>
        <w:right w:val="none" w:sz="0" w:space="0" w:color="auto"/>
      </w:divBdr>
    </w:div>
    <w:div w:id="1902329195">
      <w:bodyDiv w:val="1"/>
      <w:marLeft w:val="0"/>
      <w:marRight w:val="0"/>
      <w:marTop w:val="0"/>
      <w:marBottom w:val="0"/>
      <w:divBdr>
        <w:top w:val="none" w:sz="0" w:space="0" w:color="auto"/>
        <w:left w:val="none" w:sz="0" w:space="0" w:color="auto"/>
        <w:bottom w:val="none" w:sz="0" w:space="0" w:color="auto"/>
        <w:right w:val="none" w:sz="0" w:space="0" w:color="auto"/>
      </w:divBdr>
    </w:div>
    <w:div w:id="1902522309">
      <w:bodyDiv w:val="1"/>
      <w:marLeft w:val="0"/>
      <w:marRight w:val="0"/>
      <w:marTop w:val="0"/>
      <w:marBottom w:val="0"/>
      <w:divBdr>
        <w:top w:val="none" w:sz="0" w:space="0" w:color="auto"/>
        <w:left w:val="none" w:sz="0" w:space="0" w:color="auto"/>
        <w:bottom w:val="none" w:sz="0" w:space="0" w:color="auto"/>
        <w:right w:val="none" w:sz="0" w:space="0" w:color="auto"/>
      </w:divBdr>
    </w:div>
    <w:div w:id="1902667573">
      <w:bodyDiv w:val="1"/>
      <w:marLeft w:val="0"/>
      <w:marRight w:val="0"/>
      <w:marTop w:val="0"/>
      <w:marBottom w:val="0"/>
      <w:divBdr>
        <w:top w:val="none" w:sz="0" w:space="0" w:color="auto"/>
        <w:left w:val="none" w:sz="0" w:space="0" w:color="auto"/>
        <w:bottom w:val="none" w:sz="0" w:space="0" w:color="auto"/>
        <w:right w:val="none" w:sz="0" w:space="0" w:color="auto"/>
      </w:divBdr>
    </w:div>
    <w:div w:id="1905869409">
      <w:bodyDiv w:val="1"/>
      <w:marLeft w:val="0"/>
      <w:marRight w:val="0"/>
      <w:marTop w:val="0"/>
      <w:marBottom w:val="0"/>
      <w:divBdr>
        <w:top w:val="none" w:sz="0" w:space="0" w:color="auto"/>
        <w:left w:val="none" w:sz="0" w:space="0" w:color="auto"/>
        <w:bottom w:val="none" w:sz="0" w:space="0" w:color="auto"/>
        <w:right w:val="none" w:sz="0" w:space="0" w:color="auto"/>
      </w:divBdr>
    </w:div>
    <w:div w:id="1907691326">
      <w:bodyDiv w:val="1"/>
      <w:marLeft w:val="0"/>
      <w:marRight w:val="0"/>
      <w:marTop w:val="0"/>
      <w:marBottom w:val="0"/>
      <w:divBdr>
        <w:top w:val="none" w:sz="0" w:space="0" w:color="auto"/>
        <w:left w:val="none" w:sz="0" w:space="0" w:color="auto"/>
        <w:bottom w:val="none" w:sz="0" w:space="0" w:color="auto"/>
        <w:right w:val="none" w:sz="0" w:space="0" w:color="auto"/>
      </w:divBdr>
    </w:div>
    <w:div w:id="1912497691">
      <w:bodyDiv w:val="1"/>
      <w:marLeft w:val="0"/>
      <w:marRight w:val="0"/>
      <w:marTop w:val="0"/>
      <w:marBottom w:val="0"/>
      <w:divBdr>
        <w:top w:val="none" w:sz="0" w:space="0" w:color="auto"/>
        <w:left w:val="none" w:sz="0" w:space="0" w:color="auto"/>
        <w:bottom w:val="none" w:sz="0" w:space="0" w:color="auto"/>
        <w:right w:val="none" w:sz="0" w:space="0" w:color="auto"/>
      </w:divBdr>
    </w:div>
    <w:div w:id="1921866165">
      <w:bodyDiv w:val="1"/>
      <w:marLeft w:val="0"/>
      <w:marRight w:val="0"/>
      <w:marTop w:val="0"/>
      <w:marBottom w:val="0"/>
      <w:divBdr>
        <w:top w:val="none" w:sz="0" w:space="0" w:color="auto"/>
        <w:left w:val="none" w:sz="0" w:space="0" w:color="auto"/>
        <w:bottom w:val="none" w:sz="0" w:space="0" w:color="auto"/>
        <w:right w:val="none" w:sz="0" w:space="0" w:color="auto"/>
      </w:divBdr>
    </w:div>
    <w:div w:id="1923831272">
      <w:bodyDiv w:val="1"/>
      <w:marLeft w:val="0"/>
      <w:marRight w:val="0"/>
      <w:marTop w:val="0"/>
      <w:marBottom w:val="0"/>
      <w:divBdr>
        <w:top w:val="none" w:sz="0" w:space="0" w:color="auto"/>
        <w:left w:val="none" w:sz="0" w:space="0" w:color="auto"/>
        <w:bottom w:val="none" w:sz="0" w:space="0" w:color="auto"/>
        <w:right w:val="none" w:sz="0" w:space="0" w:color="auto"/>
      </w:divBdr>
    </w:div>
    <w:div w:id="1929843169">
      <w:bodyDiv w:val="1"/>
      <w:marLeft w:val="0"/>
      <w:marRight w:val="0"/>
      <w:marTop w:val="0"/>
      <w:marBottom w:val="0"/>
      <w:divBdr>
        <w:top w:val="none" w:sz="0" w:space="0" w:color="auto"/>
        <w:left w:val="none" w:sz="0" w:space="0" w:color="auto"/>
        <w:bottom w:val="none" w:sz="0" w:space="0" w:color="auto"/>
        <w:right w:val="none" w:sz="0" w:space="0" w:color="auto"/>
      </w:divBdr>
    </w:div>
    <w:div w:id="1931427396">
      <w:bodyDiv w:val="1"/>
      <w:marLeft w:val="0"/>
      <w:marRight w:val="0"/>
      <w:marTop w:val="0"/>
      <w:marBottom w:val="0"/>
      <w:divBdr>
        <w:top w:val="none" w:sz="0" w:space="0" w:color="auto"/>
        <w:left w:val="none" w:sz="0" w:space="0" w:color="auto"/>
        <w:bottom w:val="none" w:sz="0" w:space="0" w:color="auto"/>
        <w:right w:val="none" w:sz="0" w:space="0" w:color="auto"/>
      </w:divBdr>
    </w:div>
    <w:div w:id="1932660681">
      <w:bodyDiv w:val="1"/>
      <w:marLeft w:val="0"/>
      <w:marRight w:val="0"/>
      <w:marTop w:val="0"/>
      <w:marBottom w:val="0"/>
      <w:divBdr>
        <w:top w:val="none" w:sz="0" w:space="0" w:color="auto"/>
        <w:left w:val="none" w:sz="0" w:space="0" w:color="auto"/>
        <w:bottom w:val="none" w:sz="0" w:space="0" w:color="auto"/>
        <w:right w:val="none" w:sz="0" w:space="0" w:color="auto"/>
      </w:divBdr>
    </w:div>
    <w:div w:id="1934897838">
      <w:bodyDiv w:val="1"/>
      <w:marLeft w:val="0"/>
      <w:marRight w:val="0"/>
      <w:marTop w:val="0"/>
      <w:marBottom w:val="0"/>
      <w:divBdr>
        <w:top w:val="none" w:sz="0" w:space="0" w:color="auto"/>
        <w:left w:val="none" w:sz="0" w:space="0" w:color="auto"/>
        <w:bottom w:val="none" w:sz="0" w:space="0" w:color="auto"/>
        <w:right w:val="none" w:sz="0" w:space="0" w:color="auto"/>
      </w:divBdr>
    </w:div>
    <w:div w:id="1936131784">
      <w:bodyDiv w:val="1"/>
      <w:marLeft w:val="0"/>
      <w:marRight w:val="0"/>
      <w:marTop w:val="0"/>
      <w:marBottom w:val="0"/>
      <w:divBdr>
        <w:top w:val="none" w:sz="0" w:space="0" w:color="auto"/>
        <w:left w:val="none" w:sz="0" w:space="0" w:color="auto"/>
        <w:bottom w:val="none" w:sz="0" w:space="0" w:color="auto"/>
        <w:right w:val="none" w:sz="0" w:space="0" w:color="auto"/>
      </w:divBdr>
    </w:div>
    <w:div w:id="1940869253">
      <w:bodyDiv w:val="1"/>
      <w:marLeft w:val="0"/>
      <w:marRight w:val="0"/>
      <w:marTop w:val="0"/>
      <w:marBottom w:val="0"/>
      <w:divBdr>
        <w:top w:val="none" w:sz="0" w:space="0" w:color="auto"/>
        <w:left w:val="none" w:sz="0" w:space="0" w:color="auto"/>
        <w:bottom w:val="none" w:sz="0" w:space="0" w:color="auto"/>
        <w:right w:val="none" w:sz="0" w:space="0" w:color="auto"/>
      </w:divBdr>
    </w:div>
    <w:div w:id="1945263950">
      <w:bodyDiv w:val="1"/>
      <w:marLeft w:val="0"/>
      <w:marRight w:val="0"/>
      <w:marTop w:val="0"/>
      <w:marBottom w:val="0"/>
      <w:divBdr>
        <w:top w:val="none" w:sz="0" w:space="0" w:color="auto"/>
        <w:left w:val="none" w:sz="0" w:space="0" w:color="auto"/>
        <w:bottom w:val="none" w:sz="0" w:space="0" w:color="auto"/>
        <w:right w:val="none" w:sz="0" w:space="0" w:color="auto"/>
      </w:divBdr>
    </w:div>
    <w:div w:id="1946182634">
      <w:bodyDiv w:val="1"/>
      <w:marLeft w:val="0"/>
      <w:marRight w:val="0"/>
      <w:marTop w:val="0"/>
      <w:marBottom w:val="0"/>
      <w:divBdr>
        <w:top w:val="none" w:sz="0" w:space="0" w:color="auto"/>
        <w:left w:val="none" w:sz="0" w:space="0" w:color="auto"/>
        <w:bottom w:val="none" w:sz="0" w:space="0" w:color="auto"/>
        <w:right w:val="none" w:sz="0" w:space="0" w:color="auto"/>
      </w:divBdr>
    </w:div>
    <w:div w:id="1946958556">
      <w:bodyDiv w:val="1"/>
      <w:marLeft w:val="0"/>
      <w:marRight w:val="0"/>
      <w:marTop w:val="0"/>
      <w:marBottom w:val="0"/>
      <w:divBdr>
        <w:top w:val="none" w:sz="0" w:space="0" w:color="auto"/>
        <w:left w:val="none" w:sz="0" w:space="0" w:color="auto"/>
        <w:bottom w:val="none" w:sz="0" w:space="0" w:color="auto"/>
        <w:right w:val="none" w:sz="0" w:space="0" w:color="auto"/>
      </w:divBdr>
    </w:div>
    <w:div w:id="1947274473">
      <w:bodyDiv w:val="1"/>
      <w:marLeft w:val="0"/>
      <w:marRight w:val="0"/>
      <w:marTop w:val="0"/>
      <w:marBottom w:val="0"/>
      <w:divBdr>
        <w:top w:val="none" w:sz="0" w:space="0" w:color="auto"/>
        <w:left w:val="none" w:sz="0" w:space="0" w:color="auto"/>
        <w:bottom w:val="none" w:sz="0" w:space="0" w:color="auto"/>
        <w:right w:val="none" w:sz="0" w:space="0" w:color="auto"/>
      </w:divBdr>
    </w:div>
    <w:div w:id="1954751736">
      <w:bodyDiv w:val="1"/>
      <w:marLeft w:val="0"/>
      <w:marRight w:val="0"/>
      <w:marTop w:val="0"/>
      <w:marBottom w:val="0"/>
      <w:divBdr>
        <w:top w:val="none" w:sz="0" w:space="0" w:color="auto"/>
        <w:left w:val="none" w:sz="0" w:space="0" w:color="auto"/>
        <w:bottom w:val="none" w:sz="0" w:space="0" w:color="auto"/>
        <w:right w:val="none" w:sz="0" w:space="0" w:color="auto"/>
      </w:divBdr>
    </w:div>
    <w:div w:id="1956710611">
      <w:bodyDiv w:val="1"/>
      <w:marLeft w:val="0"/>
      <w:marRight w:val="0"/>
      <w:marTop w:val="0"/>
      <w:marBottom w:val="0"/>
      <w:divBdr>
        <w:top w:val="none" w:sz="0" w:space="0" w:color="auto"/>
        <w:left w:val="none" w:sz="0" w:space="0" w:color="auto"/>
        <w:bottom w:val="none" w:sz="0" w:space="0" w:color="auto"/>
        <w:right w:val="none" w:sz="0" w:space="0" w:color="auto"/>
      </w:divBdr>
    </w:div>
    <w:div w:id="1956862315">
      <w:bodyDiv w:val="1"/>
      <w:marLeft w:val="0"/>
      <w:marRight w:val="0"/>
      <w:marTop w:val="0"/>
      <w:marBottom w:val="0"/>
      <w:divBdr>
        <w:top w:val="none" w:sz="0" w:space="0" w:color="auto"/>
        <w:left w:val="none" w:sz="0" w:space="0" w:color="auto"/>
        <w:bottom w:val="none" w:sz="0" w:space="0" w:color="auto"/>
        <w:right w:val="none" w:sz="0" w:space="0" w:color="auto"/>
      </w:divBdr>
    </w:div>
    <w:div w:id="1961647617">
      <w:bodyDiv w:val="1"/>
      <w:marLeft w:val="0"/>
      <w:marRight w:val="0"/>
      <w:marTop w:val="0"/>
      <w:marBottom w:val="0"/>
      <w:divBdr>
        <w:top w:val="none" w:sz="0" w:space="0" w:color="auto"/>
        <w:left w:val="none" w:sz="0" w:space="0" w:color="auto"/>
        <w:bottom w:val="none" w:sz="0" w:space="0" w:color="auto"/>
        <w:right w:val="none" w:sz="0" w:space="0" w:color="auto"/>
      </w:divBdr>
    </w:div>
    <w:div w:id="1968662084">
      <w:bodyDiv w:val="1"/>
      <w:marLeft w:val="0"/>
      <w:marRight w:val="0"/>
      <w:marTop w:val="0"/>
      <w:marBottom w:val="0"/>
      <w:divBdr>
        <w:top w:val="none" w:sz="0" w:space="0" w:color="auto"/>
        <w:left w:val="none" w:sz="0" w:space="0" w:color="auto"/>
        <w:bottom w:val="none" w:sz="0" w:space="0" w:color="auto"/>
        <w:right w:val="none" w:sz="0" w:space="0" w:color="auto"/>
      </w:divBdr>
    </w:div>
    <w:div w:id="1969816358">
      <w:bodyDiv w:val="1"/>
      <w:marLeft w:val="0"/>
      <w:marRight w:val="0"/>
      <w:marTop w:val="0"/>
      <w:marBottom w:val="0"/>
      <w:divBdr>
        <w:top w:val="none" w:sz="0" w:space="0" w:color="auto"/>
        <w:left w:val="none" w:sz="0" w:space="0" w:color="auto"/>
        <w:bottom w:val="none" w:sz="0" w:space="0" w:color="auto"/>
        <w:right w:val="none" w:sz="0" w:space="0" w:color="auto"/>
      </w:divBdr>
    </w:div>
    <w:div w:id="1970284020">
      <w:bodyDiv w:val="1"/>
      <w:marLeft w:val="0"/>
      <w:marRight w:val="0"/>
      <w:marTop w:val="0"/>
      <w:marBottom w:val="0"/>
      <w:divBdr>
        <w:top w:val="none" w:sz="0" w:space="0" w:color="auto"/>
        <w:left w:val="none" w:sz="0" w:space="0" w:color="auto"/>
        <w:bottom w:val="none" w:sz="0" w:space="0" w:color="auto"/>
        <w:right w:val="none" w:sz="0" w:space="0" w:color="auto"/>
      </w:divBdr>
    </w:div>
    <w:div w:id="1974367747">
      <w:bodyDiv w:val="1"/>
      <w:marLeft w:val="0"/>
      <w:marRight w:val="0"/>
      <w:marTop w:val="0"/>
      <w:marBottom w:val="0"/>
      <w:divBdr>
        <w:top w:val="none" w:sz="0" w:space="0" w:color="auto"/>
        <w:left w:val="none" w:sz="0" w:space="0" w:color="auto"/>
        <w:bottom w:val="none" w:sz="0" w:space="0" w:color="auto"/>
        <w:right w:val="none" w:sz="0" w:space="0" w:color="auto"/>
      </w:divBdr>
    </w:div>
    <w:div w:id="1976181015">
      <w:bodyDiv w:val="1"/>
      <w:marLeft w:val="0"/>
      <w:marRight w:val="0"/>
      <w:marTop w:val="0"/>
      <w:marBottom w:val="0"/>
      <w:divBdr>
        <w:top w:val="none" w:sz="0" w:space="0" w:color="auto"/>
        <w:left w:val="none" w:sz="0" w:space="0" w:color="auto"/>
        <w:bottom w:val="none" w:sz="0" w:space="0" w:color="auto"/>
        <w:right w:val="none" w:sz="0" w:space="0" w:color="auto"/>
      </w:divBdr>
    </w:div>
    <w:div w:id="1978103955">
      <w:bodyDiv w:val="1"/>
      <w:marLeft w:val="0"/>
      <w:marRight w:val="0"/>
      <w:marTop w:val="0"/>
      <w:marBottom w:val="0"/>
      <w:divBdr>
        <w:top w:val="none" w:sz="0" w:space="0" w:color="auto"/>
        <w:left w:val="none" w:sz="0" w:space="0" w:color="auto"/>
        <w:bottom w:val="none" w:sz="0" w:space="0" w:color="auto"/>
        <w:right w:val="none" w:sz="0" w:space="0" w:color="auto"/>
      </w:divBdr>
    </w:div>
    <w:div w:id="1978411441">
      <w:bodyDiv w:val="1"/>
      <w:marLeft w:val="0"/>
      <w:marRight w:val="0"/>
      <w:marTop w:val="0"/>
      <w:marBottom w:val="0"/>
      <w:divBdr>
        <w:top w:val="none" w:sz="0" w:space="0" w:color="auto"/>
        <w:left w:val="none" w:sz="0" w:space="0" w:color="auto"/>
        <w:bottom w:val="none" w:sz="0" w:space="0" w:color="auto"/>
        <w:right w:val="none" w:sz="0" w:space="0" w:color="auto"/>
      </w:divBdr>
    </w:div>
    <w:div w:id="1980575785">
      <w:bodyDiv w:val="1"/>
      <w:marLeft w:val="0"/>
      <w:marRight w:val="0"/>
      <w:marTop w:val="0"/>
      <w:marBottom w:val="0"/>
      <w:divBdr>
        <w:top w:val="none" w:sz="0" w:space="0" w:color="auto"/>
        <w:left w:val="none" w:sz="0" w:space="0" w:color="auto"/>
        <w:bottom w:val="none" w:sz="0" w:space="0" w:color="auto"/>
        <w:right w:val="none" w:sz="0" w:space="0" w:color="auto"/>
      </w:divBdr>
    </w:div>
    <w:div w:id="1983343531">
      <w:bodyDiv w:val="1"/>
      <w:marLeft w:val="0"/>
      <w:marRight w:val="0"/>
      <w:marTop w:val="0"/>
      <w:marBottom w:val="0"/>
      <w:divBdr>
        <w:top w:val="none" w:sz="0" w:space="0" w:color="auto"/>
        <w:left w:val="none" w:sz="0" w:space="0" w:color="auto"/>
        <w:bottom w:val="none" w:sz="0" w:space="0" w:color="auto"/>
        <w:right w:val="none" w:sz="0" w:space="0" w:color="auto"/>
      </w:divBdr>
    </w:div>
    <w:div w:id="1989819522">
      <w:bodyDiv w:val="1"/>
      <w:marLeft w:val="0"/>
      <w:marRight w:val="0"/>
      <w:marTop w:val="0"/>
      <w:marBottom w:val="0"/>
      <w:divBdr>
        <w:top w:val="none" w:sz="0" w:space="0" w:color="auto"/>
        <w:left w:val="none" w:sz="0" w:space="0" w:color="auto"/>
        <w:bottom w:val="none" w:sz="0" w:space="0" w:color="auto"/>
        <w:right w:val="none" w:sz="0" w:space="0" w:color="auto"/>
      </w:divBdr>
    </w:div>
    <w:div w:id="1996956251">
      <w:bodyDiv w:val="1"/>
      <w:marLeft w:val="0"/>
      <w:marRight w:val="0"/>
      <w:marTop w:val="0"/>
      <w:marBottom w:val="0"/>
      <w:divBdr>
        <w:top w:val="none" w:sz="0" w:space="0" w:color="auto"/>
        <w:left w:val="none" w:sz="0" w:space="0" w:color="auto"/>
        <w:bottom w:val="none" w:sz="0" w:space="0" w:color="auto"/>
        <w:right w:val="none" w:sz="0" w:space="0" w:color="auto"/>
      </w:divBdr>
    </w:div>
    <w:div w:id="1999141873">
      <w:bodyDiv w:val="1"/>
      <w:marLeft w:val="0"/>
      <w:marRight w:val="0"/>
      <w:marTop w:val="0"/>
      <w:marBottom w:val="0"/>
      <w:divBdr>
        <w:top w:val="none" w:sz="0" w:space="0" w:color="auto"/>
        <w:left w:val="none" w:sz="0" w:space="0" w:color="auto"/>
        <w:bottom w:val="none" w:sz="0" w:space="0" w:color="auto"/>
        <w:right w:val="none" w:sz="0" w:space="0" w:color="auto"/>
      </w:divBdr>
    </w:div>
    <w:div w:id="2000380996">
      <w:bodyDiv w:val="1"/>
      <w:marLeft w:val="0"/>
      <w:marRight w:val="0"/>
      <w:marTop w:val="0"/>
      <w:marBottom w:val="0"/>
      <w:divBdr>
        <w:top w:val="none" w:sz="0" w:space="0" w:color="auto"/>
        <w:left w:val="none" w:sz="0" w:space="0" w:color="auto"/>
        <w:bottom w:val="none" w:sz="0" w:space="0" w:color="auto"/>
        <w:right w:val="none" w:sz="0" w:space="0" w:color="auto"/>
      </w:divBdr>
    </w:div>
    <w:div w:id="2000694226">
      <w:bodyDiv w:val="1"/>
      <w:marLeft w:val="0"/>
      <w:marRight w:val="0"/>
      <w:marTop w:val="0"/>
      <w:marBottom w:val="0"/>
      <w:divBdr>
        <w:top w:val="none" w:sz="0" w:space="0" w:color="auto"/>
        <w:left w:val="none" w:sz="0" w:space="0" w:color="auto"/>
        <w:bottom w:val="none" w:sz="0" w:space="0" w:color="auto"/>
        <w:right w:val="none" w:sz="0" w:space="0" w:color="auto"/>
      </w:divBdr>
    </w:div>
    <w:div w:id="2002155054">
      <w:bodyDiv w:val="1"/>
      <w:marLeft w:val="0"/>
      <w:marRight w:val="0"/>
      <w:marTop w:val="0"/>
      <w:marBottom w:val="0"/>
      <w:divBdr>
        <w:top w:val="none" w:sz="0" w:space="0" w:color="auto"/>
        <w:left w:val="none" w:sz="0" w:space="0" w:color="auto"/>
        <w:bottom w:val="none" w:sz="0" w:space="0" w:color="auto"/>
        <w:right w:val="none" w:sz="0" w:space="0" w:color="auto"/>
      </w:divBdr>
    </w:div>
    <w:div w:id="2012289349">
      <w:bodyDiv w:val="1"/>
      <w:marLeft w:val="0"/>
      <w:marRight w:val="0"/>
      <w:marTop w:val="0"/>
      <w:marBottom w:val="0"/>
      <w:divBdr>
        <w:top w:val="none" w:sz="0" w:space="0" w:color="auto"/>
        <w:left w:val="none" w:sz="0" w:space="0" w:color="auto"/>
        <w:bottom w:val="none" w:sz="0" w:space="0" w:color="auto"/>
        <w:right w:val="none" w:sz="0" w:space="0" w:color="auto"/>
      </w:divBdr>
    </w:div>
    <w:div w:id="2018534683">
      <w:bodyDiv w:val="1"/>
      <w:marLeft w:val="0"/>
      <w:marRight w:val="0"/>
      <w:marTop w:val="0"/>
      <w:marBottom w:val="0"/>
      <w:divBdr>
        <w:top w:val="none" w:sz="0" w:space="0" w:color="auto"/>
        <w:left w:val="none" w:sz="0" w:space="0" w:color="auto"/>
        <w:bottom w:val="none" w:sz="0" w:space="0" w:color="auto"/>
        <w:right w:val="none" w:sz="0" w:space="0" w:color="auto"/>
      </w:divBdr>
    </w:div>
    <w:div w:id="2019504930">
      <w:bodyDiv w:val="1"/>
      <w:marLeft w:val="0"/>
      <w:marRight w:val="0"/>
      <w:marTop w:val="0"/>
      <w:marBottom w:val="0"/>
      <w:divBdr>
        <w:top w:val="none" w:sz="0" w:space="0" w:color="auto"/>
        <w:left w:val="none" w:sz="0" w:space="0" w:color="auto"/>
        <w:bottom w:val="none" w:sz="0" w:space="0" w:color="auto"/>
        <w:right w:val="none" w:sz="0" w:space="0" w:color="auto"/>
      </w:divBdr>
    </w:div>
    <w:div w:id="2025742582">
      <w:bodyDiv w:val="1"/>
      <w:marLeft w:val="0"/>
      <w:marRight w:val="0"/>
      <w:marTop w:val="0"/>
      <w:marBottom w:val="0"/>
      <w:divBdr>
        <w:top w:val="none" w:sz="0" w:space="0" w:color="auto"/>
        <w:left w:val="none" w:sz="0" w:space="0" w:color="auto"/>
        <w:bottom w:val="none" w:sz="0" w:space="0" w:color="auto"/>
        <w:right w:val="none" w:sz="0" w:space="0" w:color="auto"/>
      </w:divBdr>
    </w:div>
    <w:div w:id="2030175505">
      <w:bodyDiv w:val="1"/>
      <w:marLeft w:val="0"/>
      <w:marRight w:val="0"/>
      <w:marTop w:val="0"/>
      <w:marBottom w:val="0"/>
      <w:divBdr>
        <w:top w:val="none" w:sz="0" w:space="0" w:color="auto"/>
        <w:left w:val="none" w:sz="0" w:space="0" w:color="auto"/>
        <w:bottom w:val="none" w:sz="0" w:space="0" w:color="auto"/>
        <w:right w:val="none" w:sz="0" w:space="0" w:color="auto"/>
      </w:divBdr>
    </w:div>
    <w:div w:id="2033071534">
      <w:bodyDiv w:val="1"/>
      <w:marLeft w:val="0"/>
      <w:marRight w:val="0"/>
      <w:marTop w:val="0"/>
      <w:marBottom w:val="0"/>
      <w:divBdr>
        <w:top w:val="none" w:sz="0" w:space="0" w:color="auto"/>
        <w:left w:val="none" w:sz="0" w:space="0" w:color="auto"/>
        <w:bottom w:val="none" w:sz="0" w:space="0" w:color="auto"/>
        <w:right w:val="none" w:sz="0" w:space="0" w:color="auto"/>
      </w:divBdr>
    </w:div>
    <w:div w:id="2033333047">
      <w:bodyDiv w:val="1"/>
      <w:marLeft w:val="0"/>
      <w:marRight w:val="0"/>
      <w:marTop w:val="0"/>
      <w:marBottom w:val="0"/>
      <w:divBdr>
        <w:top w:val="none" w:sz="0" w:space="0" w:color="auto"/>
        <w:left w:val="none" w:sz="0" w:space="0" w:color="auto"/>
        <w:bottom w:val="none" w:sz="0" w:space="0" w:color="auto"/>
        <w:right w:val="none" w:sz="0" w:space="0" w:color="auto"/>
      </w:divBdr>
    </w:div>
    <w:div w:id="2033725195">
      <w:bodyDiv w:val="1"/>
      <w:marLeft w:val="0"/>
      <w:marRight w:val="0"/>
      <w:marTop w:val="0"/>
      <w:marBottom w:val="0"/>
      <w:divBdr>
        <w:top w:val="none" w:sz="0" w:space="0" w:color="auto"/>
        <w:left w:val="none" w:sz="0" w:space="0" w:color="auto"/>
        <w:bottom w:val="none" w:sz="0" w:space="0" w:color="auto"/>
        <w:right w:val="none" w:sz="0" w:space="0" w:color="auto"/>
      </w:divBdr>
    </w:div>
    <w:div w:id="2037655281">
      <w:bodyDiv w:val="1"/>
      <w:marLeft w:val="0"/>
      <w:marRight w:val="0"/>
      <w:marTop w:val="0"/>
      <w:marBottom w:val="0"/>
      <w:divBdr>
        <w:top w:val="none" w:sz="0" w:space="0" w:color="auto"/>
        <w:left w:val="none" w:sz="0" w:space="0" w:color="auto"/>
        <w:bottom w:val="none" w:sz="0" w:space="0" w:color="auto"/>
        <w:right w:val="none" w:sz="0" w:space="0" w:color="auto"/>
      </w:divBdr>
    </w:div>
    <w:div w:id="2037731336">
      <w:bodyDiv w:val="1"/>
      <w:marLeft w:val="0"/>
      <w:marRight w:val="0"/>
      <w:marTop w:val="0"/>
      <w:marBottom w:val="0"/>
      <w:divBdr>
        <w:top w:val="none" w:sz="0" w:space="0" w:color="auto"/>
        <w:left w:val="none" w:sz="0" w:space="0" w:color="auto"/>
        <w:bottom w:val="none" w:sz="0" w:space="0" w:color="auto"/>
        <w:right w:val="none" w:sz="0" w:space="0" w:color="auto"/>
      </w:divBdr>
    </w:div>
    <w:div w:id="2040736758">
      <w:bodyDiv w:val="1"/>
      <w:marLeft w:val="0"/>
      <w:marRight w:val="0"/>
      <w:marTop w:val="0"/>
      <w:marBottom w:val="0"/>
      <w:divBdr>
        <w:top w:val="none" w:sz="0" w:space="0" w:color="auto"/>
        <w:left w:val="none" w:sz="0" w:space="0" w:color="auto"/>
        <w:bottom w:val="none" w:sz="0" w:space="0" w:color="auto"/>
        <w:right w:val="none" w:sz="0" w:space="0" w:color="auto"/>
      </w:divBdr>
    </w:div>
    <w:div w:id="2041391374">
      <w:bodyDiv w:val="1"/>
      <w:marLeft w:val="0"/>
      <w:marRight w:val="0"/>
      <w:marTop w:val="0"/>
      <w:marBottom w:val="0"/>
      <w:divBdr>
        <w:top w:val="none" w:sz="0" w:space="0" w:color="auto"/>
        <w:left w:val="none" w:sz="0" w:space="0" w:color="auto"/>
        <w:bottom w:val="none" w:sz="0" w:space="0" w:color="auto"/>
        <w:right w:val="none" w:sz="0" w:space="0" w:color="auto"/>
      </w:divBdr>
    </w:div>
    <w:div w:id="2048026139">
      <w:bodyDiv w:val="1"/>
      <w:marLeft w:val="0"/>
      <w:marRight w:val="0"/>
      <w:marTop w:val="0"/>
      <w:marBottom w:val="0"/>
      <w:divBdr>
        <w:top w:val="none" w:sz="0" w:space="0" w:color="auto"/>
        <w:left w:val="none" w:sz="0" w:space="0" w:color="auto"/>
        <w:bottom w:val="none" w:sz="0" w:space="0" w:color="auto"/>
        <w:right w:val="none" w:sz="0" w:space="0" w:color="auto"/>
      </w:divBdr>
    </w:div>
    <w:div w:id="2048605199">
      <w:bodyDiv w:val="1"/>
      <w:marLeft w:val="0"/>
      <w:marRight w:val="0"/>
      <w:marTop w:val="0"/>
      <w:marBottom w:val="0"/>
      <w:divBdr>
        <w:top w:val="none" w:sz="0" w:space="0" w:color="auto"/>
        <w:left w:val="none" w:sz="0" w:space="0" w:color="auto"/>
        <w:bottom w:val="none" w:sz="0" w:space="0" w:color="auto"/>
        <w:right w:val="none" w:sz="0" w:space="0" w:color="auto"/>
      </w:divBdr>
    </w:div>
    <w:div w:id="2057853839">
      <w:bodyDiv w:val="1"/>
      <w:marLeft w:val="0"/>
      <w:marRight w:val="0"/>
      <w:marTop w:val="0"/>
      <w:marBottom w:val="0"/>
      <w:divBdr>
        <w:top w:val="none" w:sz="0" w:space="0" w:color="auto"/>
        <w:left w:val="none" w:sz="0" w:space="0" w:color="auto"/>
        <w:bottom w:val="none" w:sz="0" w:space="0" w:color="auto"/>
        <w:right w:val="none" w:sz="0" w:space="0" w:color="auto"/>
      </w:divBdr>
    </w:div>
    <w:div w:id="2058971611">
      <w:bodyDiv w:val="1"/>
      <w:marLeft w:val="0"/>
      <w:marRight w:val="0"/>
      <w:marTop w:val="0"/>
      <w:marBottom w:val="0"/>
      <w:divBdr>
        <w:top w:val="none" w:sz="0" w:space="0" w:color="auto"/>
        <w:left w:val="none" w:sz="0" w:space="0" w:color="auto"/>
        <w:bottom w:val="none" w:sz="0" w:space="0" w:color="auto"/>
        <w:right w:val="none" w:sz="0" w:space="0" w:color="auto"/>
      </w:divBdr>
    </w:div>
    <w:div w:id="2060783013">
      <w:bodyDiv w:val="1"/>
      <w:marLeft w:val="0"/>
      <w:marRight w:val="0"/>
      <w:marTop w:val="0"/>
      <w:marBottom w:val="0"/>
      <w:divBdr>
        <w:top w:val="none" w:sz="0" w:space="0" w:color="auto"/>
        <w:left w:val="none" w:sz="0" w:space="0" w:color="auto"/>
        <w:bottom w:val="none" w:sz="0" w:space="0" w:color="auto"/>
        <w:right w:val="none" w:sz="0" w:space="0" w:color="auto"/>
      </w:divBdr>
    </w:div>
    <w:div w:id="2064207003">
      <w:bodyDiv w:val="1"/>
      <w:marLeft w:val="0"/>
      <w:marRight w:val="0"/>
      <w:marTop w:val="0"/>
      <w:marBottom w:val="0"/>
      <w:divBdr>
        <w:top w:val="none" w:sz="0" w:space="0" w:color="auto"/>
        <w:left w:val="none" w:sz="0" w:space="0" w:color="auto"/>
        <w:bottom w:val="none" w:sz="0" w:space="0" w:color="auto"/>
        <w:right w:val="none" w:sz="0" w:space="0" w:color="auto"/>
      </w:divBdr>
    </w:div>
    <w:div w:id="2065137406">
      <w:bodyDiv w:val="1"/>
      <w:marLeft w:val="0"/>
      <w:marRight w:val="0"/>
      <w:marTop w:val="0"/>
      <w:marBottom w:val="0"/>
      <w:divBdr>
        <w:top w:val="none" w:sz="0" w:space="0" w:color="auto"/>
        <w:left w:val="none" w:sz="0" w:space="0" w:color="auto"/>
        <w:bottom w:val="none" w:sz="0" w:space="0" w:color="auto"/>
        <w:right w:val="none" w:sz="0" w:space="0" w:color="auto"/>
      </w:divBdr>
    </w:div>
    <w:div w:id="2067295774">
      <w:bodyDiv w:val="1"/>
      <w:marLeft w:val="0"/>
      <w:marRight w:val="0"/>
      <w:marTop w:val="0"/>
      <w:marBottom w:val="0"/>
      <w:divBdr>
        <w:top w:val="none" w:sz="0" w:space="0" w:color="auto"/>
        <w:left w:val="none" w:sz="0" w:space="0" w:color="auto"/>
        <w:bottom w:val="none" w:sz="0" w:space="0" w:color="auto"/>
        <w:right w:val="none" w:sz="0" w:space="0" w:color="auto"/>
      </w:divBdr>
    </w:div>
    <w:div w:id="2067338864">
      <w:bodyDiv w:val="1"/>
      <w:marLeft w:val="0"/>
      <w:marRight w:val="0"/>
      <w:marTop w:val="0"/>
      <w:marBottom w:val="0"/>
      <w:divBdr>
        <w:top w:val="none" w:sz="0" w:space="0" w:color="auto"/>
        <w:left w:val="none" w:sz="0" w:space="0" w:color="auto"/>
        <w:bottom w:val="none" w:sz="0" w:space="0" w:color="auto"/>
        <w:right w:val="none" w:sz="0" w:space="0" w:color="auto"/>
      </w:divBdr>
    </w:div>
    <w:div w:id="2067949292">
      <w:bodyDiv w:val="1"/>
      <w:marLeft w:val="0"/>
      <w:marRight w:val="0"/>
      <w:marTop w:val="0"/>
      <w:marBottom w:val="0"/>
      <w:divBdr>
        <w:top w:val="none" w:sz="0" w:space="0" w:color="auto"/>
        <w:left w:val="none" w:sz="0" w:space="0" w:color="auto"/>
        <w:bottom w:val="none" w:sz="0" w:space="0" w:color="auto"/>
        <w:right w:val="none" w:sz="0" w:space="0" w:color="auto"/>
      </w:divBdr>
    </w:div>
    <w:div w:id="2077969772">
      <w:bodyDiv w:val="1"/>
      <w:marLeft w:val="0"/>
      <w:marRight w:val="0"/>
      <w:marTop w:val="0"/>
      <w:marBottom w:val="0"/>
      <w:divBdr>
        <w:top w:val="none" w:sz="0" w:space="0" w:color="auto"/>
        <w:left w:val="none" w:sz="0" w:space="0" w:color="auto"/>
        <w:bottom w:val="none" w:sz="0" w:space="0" w:color="auto"/>
        <w:right w:val="none" w:sz="0" w:space="0" w:color="auto"/>
      </w:divBdr>
    </w:div>
    <w:div w:id="2081757044">
      <w:bodyDiv w:val="1"/>
      <w:marLeft w:val="0"/>
      <w:marRight w:val="0"/>
      <w:marTop w:val="0"/>
      <w:marBottom w:val="0"/>
      <w:divBdr>
        <w:top w:val="none" w:sz="0" w:space="0" w:color="auto"/>
        <w:left w:val="none" w:sz="0" w:space="0" w:color="auto"/>
        <w:bottom w:val="none" w:sz="0" w:space="0" w:color="auto"/>
        <w:right w:val="none" w:sz="0" w:space="0" w:color="auto"/>
      </w:divBdr>
    </w:div>
    <w:div w:id="2082099981">
      <w:bodyDiv w:val="1"/>
      <w:marLeft w:val="0"/>
      <w:marRight w:val="0"/>
      <w:marTop w:val="0"/>
      <w:marBottom w:val="0"/>
      <w:divBdr>
        <w:top w:val="none" w:sz="0" w:space="0" w:color="auto"/>
        <w:left w:val="none" w:sz="0" w:space="0" w:color="auto"/>
        <w:bottom w:val="none" w:sz="0" w:space="0" w:color="auto"/>
        <w:right w:val="none" w:sz="0" w:space="0" w:color="auto"/>
      </w:divBdr>
    </w:div>
    <w:div w:id="2092198395">
      <w:bodyDiv w:val="1"/>
      <w:marLeft w:val="0"/>
      <w:marRight w:val="0"/>
      <w:marTop w:val="0"/>
      <w:marBottom w:val="0"/>
      <w:divBdr>
        <w:top w:val="none" w:sz="0" w:space="0" w:color="auto"/>
        <w:left w:val="none" w:sz="0" w:space="0" w:color="auto"/>
        <w:bottom w:val="none" w:sz="0" w:space="0" w:color="auto"/>
        <w:right w:val="none" w:sz="0" w:space="0" w:color="auto"/>
      </w:divBdr>
    </w:div>
    <w:div w:id="2093038686">
      <w:bodyDiv w:val="1"/>
      <w:marLeft w:val="0"/>
      <w:marRight w:val="0"/>
      <w:marTop w:val="0"/>
      <w:marBottom w:val="0"/>
      <w:divBdr>
        <w:top w:val="none" w:sz="0" w:space="0" w:color="auto"/>
        <w:left w:val="none" w:sz="0" w:space="0" w:color="auto"/>
        <w:bottom w:val="none" w:sz="0" w:space="0" w:color="auto"/>
        <w:right w:val="none" w:sz="0" w:space="0" w:color="auto"/>
      </w:divBdr>
    </w:div>
    <w:div w:id="2095004462">
      <w:bodyDiv w:val="1"/>
      <w:marLeft w:val="0"/>
      <w:marRight w:val="0"/>
      <w:marTop w:val="0"/>
      <w:marBottom w:val="0"/>
      <w:divBdr>
        <w:top w:val="none" w:sz="0" w:space="0" w:color="auto"/>
        <w:left w:val="none" w:sz="0" w:space="0" w:color="auto"/>
        <w:bottom w:val="none" w:sz="0" w:space="0" w:color="auto"/>
        <w:right w:val="none" w:sz="0" w:space="0" w:color="auto"/>
      </w:divBdr>
    </w:div>
    <w:div w:id="2095930323">
      <w:bodyDiv w:val="1"/>
      <w:marLeft w:val="0"/>
      <w:marRight w:val="0"/>
      <w:marTop w:val="0"/>
      <w:marBottom w:val="0"/>
      <w:divBdr>
        <w:top w:val="none" w:sz="0" w:space="0" w:color="auto"/>
        <w:left w:val="none" w:sz="0" w:space="0" w:color="auto"/>
        <w:bottom w:val="none" w:sz="0" w:space="0" w:color="auto"/>
        <w:right w:val="none" w:sz="0" w:space="0" w:color="auto"/>
      </w:divBdr>
    </w:div>
    <w:div w:id="2096197292">
      <w:bodyDiv w:val="1"/>
      <w:marLeft w:val="0"/>
      <w:marRight w:val="0"/>
      <w:marTop w:val="0"/>
      <w:marBottom w:val="0"/>
      <w:divBdr>
        <w:top w:val="none" w:sz="0" w:space="0" w:color="auto"/>
        <w:left w:val="none" w:sz="0" w:space="0" w:color="auto"/>
        <w:bottom w:val="none" w:sz="0" w:space="0" w:color="auto"/>
        <w:right w:val="none" w:sz="0" w:space="0" w:color="auto"/>
      </w:divBdr>
    </w:div>
    <w:div w:id="2098166917">
      <w:bodyDiv w:val="1"/>
      <w:marLeft w:val="0"/>
      <w:marRight w:val="0"/>
      <w:marTop w:val="0"/>
      <w:marBottom w:val="0"/>
      <w:divBdr>
        <w:top w:val="none" w:sz="0" w:space="0" w:color="auto"/>
        <w:left w:val="none" w:sz="0" w:space="0" w:color="auto"/>
        <w:bottom w:val="none" w:sz="0" w:space="0" w:color="auto"/>
        <w:right w:val="none" w:sz="0" w:space="0" w:color="auto"/>
      </w:divBdr>
    </w:div>
    <w:div w:id="2099329877">
      <w:bodyDiv w:val="1"/>
      <w:marLeft w:val="0"/>
      <w:marRight w:val="0"/>
      <w:marTop w:val="0"/>
      <w:marBottom w:val="0"/>
      <w:divBdr>
        <w:top w:val="none" w:sz="0" w:space="0" w:color="auto"/>
        <w:left w:val="none" w:sz="0" w:space="0" w:color="auto"/>
        <w:bottom w:val="none" w:sz="0" w:space="0" w:color="auto"/>
        <w:right w:val="none" w:sz="0" w:space="0" w:color="auto"/>
      </w:divBdr>
    </w:div>
    <w:div w:id="2099476003">
      <w:bodyDiv w:val="1"/>
      <w:marLeft w:val="0"/>
      <w:marRight w:val="0"/>
      <w:marTop w:val="0"/>
      <w:marBottom w:val="0"/>
      <w:divBdr>
        <w:top w:val="none" w:sz="0" w:space="0" w:color="auto"/>
        <w:left w:val="none" w:sz="0" w:space="0" w:color="auto"/>
        <w:bottom w:val="none" w:sz="0" w:space="0" w:color="auto"/>
        <w:right w:val="none" w:sz="0" w:space="0" w:color="auto"/>
      </w:divBdr>
    </w:div>
    <w:div w:id="2103456102">
      <w:bodyDiv w:val="1"/>
      <w:marLeft w:val="0"/>
      <w:marRight w:val="0"/>
      <w:marTop w:val="0"/>
      <w:marBottom w:val="0"/>
      <w:divBdr>
        <w:top w:val="none" w:sz="0" w:space="0" w:color="auto"/>
        <w:left w:val="none" w:sz="0" w:space="0" w:color="auto"/>
        <w:bottom w:val="none" w:sz="0" w:space="0" w:color="auto"/>
        <w:right w:val="none" w:sz="0" w:space="0" w:color="auto"/>
      </w:divBdr>
    </w:div>
    <w:div w:id="2110268353">
      <w:bodyDiv w:val="1"/>
      <w:marLeft w:val="0"/>
      <w:marRight w:val="0"/>
      <w:marTop w:val="0"/>
      <w:marBottom w:val="0"/>
      <w:divBdr>
        <w:top w:val="none" w:sz="0" w:space="0" w:color="auto"/>
        <w:left w:val="none" w:sz="0" w:space="0" w:color="auto"/>
        <w:bottom w:val="none" w:sz="0" w:space="0" w:color="auto"/>
        <w:right w:val="none" w:sz="0" w:space="0" w:color="auto"/>
      </w:divBdr>
    </w:div>
    <w:div w:id="2114978466">
      <w:bodyDiv w:val="1"/>
      <w:marLeft w:val="0"/>
      <w:marRight w:val="0"/>
      <w:marTop w:val="0"/>
      <w:marBottom w:val="0"/>
      <w:divBdr>
        <w:top w:val="none" w:sz="0" w:space="0" w:color="auto"/>
        <w:left w:val="none" w:sz="0" w:space="0" w:color="auto"/>
        <w:bottom w:val="none" w:sz="0" w:space="0" w:color="auto"/>
        <w:right w:val="none" w:sz="0" w:space="0" w:color="auto"/>
      </w:divBdr>
    </w:div>
    <w:div w:id="2119905168">
      <w:bodyDiv w:val="1"/>
      <w:marLeft w:val="0"/>
      <w:marRight w:val="0"/>
      <w:marTop w:val="0"/>
      <w:marBottom w:val="0"/>
      <w:divBdr>
        <w:top w:val="none" w:sz="0" w:space="0" w:color="auto"/>
        <w:left w:val="none" w:sz="0" w:space="0" w:color="auto"/>
        <w:bottom w:val="none" w:sz="0" w:space="0" w:color="auto"/>
        <w:right w:val="none" w:sz="0" w:space="0" w:color="auto"/>
      </w:divBdr>
    </w:div>
    <w:div w:id="2124375858">
      <w:bodyDiv w:val="1"/>
      <w:marLeft w:val="0"/>
      <w:marRight w:val="0"/>
      <w:marTop w:val="0"/>
      <w:marBottom w:val="0"/>
      <w:divBdr>
        <w:top w:val="none" w:sz="0" w:space="0" w:color="auto"/>
        <w:left w:val="none" w:sz="0" w:space="0" w:color="auto"/>
        <w:bottom w:val="none" w:sz="0" w:space="0" w:color="auto"/>
        <w:right w:val="none" w:sz="0" w:space="0" w:color="auto"/>
      </w:divBdr>
    </w:div>
    <w:div w:id="2124617633">
      <w:bodyDiv w:val="1"/>
      <w:marLeft w:val="0"/>
      <w:marRight w:val="0"/>
      <w:marTop w:val="0"/>
      <w:marBottom w:val="0"/>
      <w:divBdr>
        <w:top w:val="none" w:sz="0" w:space="0" w:color="auto"/>
        <w:left w:val="none" w:sz="0" w:space="0" w:color="auto"/>
        <w:bottom w:val="none" w:sz="0" w:space="0" w:color="auto"/>
        <w:right w:val="none" w:sz="0" w:space="0" w:color="auto"/>
      </w:divBdr>
    </w:div>
    <w:div w:id="2125224021">
      <w:bodyDiv w:val="1"/>
      <w:marLeft w:val="0"/>
      <w:marRight w:val="0"/>
      <w:marTop w:val="0"/>
      <w:marBottom w:val="0"/>
      <w:divBdr>
        <w:top w:val="none" w:sz="0" w:space="0" w:color="auto"/>
        <w:left w:val="none" w:sz="0" w:space="0" w:color="auto"/>
        <w:bottom w:val="none" w:sz="0" w:space="0" w:color="auto"/>
        <w:right w:val="none" w:sz="0" w:space="0" w:color="auto"/>
      </w:divBdr>
    </w:div>
    <w:div w:id="2136606503">
      <w:bodyDiv w:val="1"/>
      <w:marLeft w:val="0"/>
      <w:marRight w:val="0"/>
      <w:marTop w:val="0"/>
      <w:marBottom w:val="0"/>
      <w:divBdr>
        <w:top w:val="none" w:sz="0" w:space="0" w:color="auto"/>
        <w:left w:val="none" w:sz="0" w:space="0" w:color="auto"/>
        <w:bottom w:val="none" w:sz="0" w:space="0" w:color="auto"/>
        <w:right w:val="none" w:sz="0" w:space="0" w:color="auto"/>
      </w:divBdr>
    </w:div>
    <w:div w:id="2140101171">
      <w:bodyDiv w:val="1"/>
      <w:marLeft w:val="0"/>
      <w:marRight w:val="0"/>
      <w:marTop w:val="0"/>
      <w:marBottom w:val="0"/>
      <w:divBdr>
        <w:top w:val="none" w:sz="0" w:space="0" w:color="auto"/>
        <w:left w:val="none" w:sz="0" w:space="0" w:color="auto"/>
        <w:bottom w:val="none" w:sz="0" w:space="0" w:color="auto"/>
        <w:right w:val="none" w:sz="0" w:space="0" w:color="auto"/>
      </w:divBdr>
    </w:div>
    <w:div w:id="2144343939">
      <w:bodyDiv w:val="1"/>
      <w:marLeft w:val="0"/>
      <w:marRight w:val="0"/>
      <w:marTop w:val="0"/>
      <w:marBottom w:val="0"/>
      <w:divBdr>
        <w:top w:val="none" w:sz="0" w:space="0" w:color="auto"/>
        <w:left w:val="none" w:sz="0" w:space="0" w:color="auto"/>
        <w:bottom w:val="none" w:sz="0" w:space="0" w:color="auto"/>
        <w:right w:val="none" w:sz="0" w:space="0" w:color="auto"/>
      </w:divBdr>
    </w:div>
    <w:div w:id="2146269881">
      <w:bodyDiv w:val="1"/>
      <w:marLeft w:val="0"/>
      <w:marRight w:val="0"/>
      <w:marTop w:val="0"/>
      <w:marBottom w:val="0"/>
      <w:divBdr>
        <w:top w:val="none" w:sz="0" w:space="0" w:color="auto"/>
        <w:left w:val="none" w:sz="0" w:space="0" w:color="auto"/>
        <w:bottom w:val="none" w:sz="0" w:space="0" w:color="auto"/>
        <w:right w:val="none" w:sz="0" w:space="0" w:color="auto"/>
      </w:divBdr>
    </w:div>
    <w:div w:id="2146578612">
      <w:bodyDiv w:val="1"/>
      <w:marLeft w:val="0"/>
      <w:marRight w:val="0"/>
      <w:marTop w:val="0"/>
      <w:marBottom w:val="0"/>
      <w:divBdr>
        <w:top w:val="none" w:sz="0" w:space="0" w:color="auto"/>
        <w:left w:val="none" w:sz="0" w:space="0" w:color="auto"/>
        <w:bottom w:val="none" w:sz="0" w:space="0" w:color="auto"/>
        <w:right w:val="none" w:sz="0" w:space="0" w:color="auto"/>
      </w:divBdr>
    </w:div>
    <w:div w:id="214684530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Word_97_-_2003_Document1.doc"/><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52</Pages>
  <Words>33882</Words>
  <Characters>193130</Characters>
  <Application>Microsoft Office Word</Application>
  <DocSecurity>0</DocSecurity>
  <Lines>1609</Lines>
  <Paragraphs>453</Paragraphs>
  <ScaleCrop>false</ScaleCrop>
  <HeadingPairs>
    <vt:vector size="2" baseType="variant">
      <vt:variant>
        <vt:lpstr>Title</vt:lpstr>
      </vt:variant>
      <vt:variant>
        <vt:i4>1</vt:i4>
      </vt:variant>
    </vt:vector>
  </HeadingPairs>
  <TitlesOfParts>
    <vt:vector size="1" baseType="lpstr">
      <vt:lpstr>Số 215 + 216                                                                  Ngày 08 tháng 3 năm 2007</vt:lpstr>
    </vt:vector>
  </TitlesOfParts>
  <Company>ISA Corp.</Company>
  <LinksUpToDate>false</LinksUpToDate>
  <CharactersWithSpaces>226559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Số 215 + 216                                                                  Ngày 08 tháng 3 năm 2007</dc:title>
  <dc:subject/>
  <dc:creator>congbao</dc:creator>
  <cp:keywords/>
  <cp:lastModifiedBy>Admin</cp:lastModifiedBy>
  <cp:revision>2</cp:revision>
  <cp:lastPrinted>2006-12-31T22:41:00Z</cp:lastPrinted>
  <dcterms:created xsi:type="dcterms:W3CDTF">2025-08-01T13:29:00Z</dcterms:created>
  <dcterms:modified xsi:type="dcterms:W3CDTF">2025-08-01T13:29:00Z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ies>
</file>